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E36" w:rsidRPr="00907998" w:rsidRDefault="00086E36" w:rsidP="00086E36">
      <w:pPr>
        <w:pStyle w:val="ab"/>
        <w:autoSpaceDE w:val="0"/>
        <w:ind w:left="5670"/>
        <w:rPr>
          <w:sz w:val="23"/>
          <w:szCs w:val="23"/>
        </w:rPr>
      </w:pPr>
      <w:bookmarkStart w:id="0" w:name="_Toc381180755"/>
      <w:bookmarkStart w:id="1" w:name="_GoBack"/>
      <w:bookmarkEnd w:id="1"/>
      <w:r w:rsidRPr="00907998">
        <w:rPr>
          <w:sz w:val="23"/>
          <w:szCs w:val="23"/>
        </w:rPr>
        <w:t>Приложение №3</w:t>
      </w:r>
    </w:p>
    <w:p w:rsidR="00086E36" w:rsidRPr="00907998" w:rsidRDefault="00086E36" w:rsidP="00086E36">
      <w:pPr>
        <w:ind w:left="5670"/>
        <w:jc w:val="both"/>
        <w:rPr>
          <w:sz w:val="23"/>
          <w:szCs w:val="23"/>
        </w:rPr>
      </w:pPr>
      <w:r w:rsidRPr="00907998">
        <w:rPr>
          <w:sz w:val="23"/>
          <w:szCs w:val="23"/>
        </w:rPr>
        <w:t>к извещению о проведении запроса котировок</w:t>
      </w:r>
      <w:r>
        <w:rPr>
          <w:sz w:val="23"/>
          <w:szCs w:val="23"/>
        </w:rPr>
        <w:t xml:space="preserve"> в электронной форме</w:t>
      </w:r>
      <w:r w:rsidRPr="00907998">
        <w:rPr>
          <w:sz w:val="23"/>
          <w:szCs w:val="23"/>
        </w:rPr>
        <w:t xml:space="preserve"> (обоснование начальной (максимальной) цены)</w:t>
      </w:r>
    </w:p>
    <w:p w:rsidR="00086E36" w:rsidRDefault="00086E36" w:rsidP="007452C3">
      <w:pPr>
        <w:widowControl w:val="0"/>
        <w:shd w:val="clear" w:color="auto" w:fill="FFFFFF"/>
        <w:ind w:firstLine="851"/>
        <w:jc w:val="right"/>
        <w:rPr>
          <w:bCs/>
        </w:rPr>
      </w:pPr>
    </w:p>
    <w:p w:rsidR="00086E36" w:rsidRDefault="00086E36" w:rsidP="007452C3">
      <w:pPr>
        <w:widowControl w:val="0"/>
        <w:shd w:val="clear" w:color="auto" w:fill="FFFFFF"/>
        <w:ind w:firstLine="851"/>
        <w:jc w:val="right"/>
        <w:rPr>
          <w:bCs/>
        </w:rPr>
      </w:pPr>
    </w:p>
    <w:p w:rsidR="00086E36" w:rsidRDefault="00086E36" w:rsidP="007452C3">
      <w:pPr>
        <w:widowControl w:val="0"/>
        <w:shd w:val="clear" w:color="auto" w:fill="FFFFFF"/>
        <w:ind w:firstLine="851"/>
        <w:jc w:val="right"/>
        <w:rPr>
          <w:bCs/>
        </w:rPr>
      </w:pPr>
    </w:p>
    <w:p w:rsidR="00086E36" w:rsidRDefault="00086E36" w:rsidP="007452C3">
      <w:pPr>
        <w:widowControl w:val="0"/>
        <w:shd w:val="clear" w:color="auto" w:fill="FFFFFF"/>
        <w:ind w:firstLine="851"/>
        <w:jc w:val="right"/>
        <w:rPr>
          <w:bCs/>
        </w:rPr>
      </w:pPr>
    </w:p>
    <w:p w:rsidR="00086E36" w:rsidRDefault="00086E36" w:rsidP="007452C3">
      <w:pPr>
        <w:widowControl w:val="0"/>
        <w:shd w:val="clear" w:color="auto" w:fill="FFFFFF"/>
        <w:ind w:firstLine="851"/>
        <w:jc w:val="right"/>
        <w:rPr>
          <w:bCs/>
        </w:rPr>
      </w:pPr>
    </w:p>
    <w:p w:rsidR="007452C3" w:rsidRPr="00393DBE" w:rsidRDefault="007452C3" w:rsidP="007452C3">
      <w:pPr>
        <w:widowControl w:val="0"/>
        <w:shd w:val="clear" w:color="auto" w:fill="FFFFFF"/>
        <w:ind w:firstLine="851"/>
        <w:jc w:val="right"/>
        <w:rPr>
          <w:bCs/>
        </w:rPr>
      </w:pPr>
      <w:r w:rsidRPr="00393DBE">
        <w:rPr>
          <w:bCs/>
        </w:rPr>
        <w:t>Утверждаю</w:t>
      </w:r>
    </w:p>
    <w:p w:rsidR="007452C3" w:rsidRDefault="00EE1709" w:rsidP="007452C3">
      <w:pPr>
        <w:widowControl w:val="0"/>
        <w:shd w:val="clear" w:color="auto" w:fill="FFFFFF"/>
        <w:ind w:left="4248" w:firstLine="851"/>
        <w:jc w:val="right"/>
        <w:rPr>
          <w:bCs/>
        </w:rPr>
      </w:pPr>
      <w:r>
        <w:rPr>
          <w:bCs/>
        </w:rPr>
        <w:t>Д</w:t>
      </w:r>
      <w:r w:rsidR="007452C3">
        <w:rPr>
          <w:bCs/>
        </w:rPr>
        <w:t>иректор</w:t>
      </w:r>
    </w:p>
    <w:p w:rsidR="007452C3" w:rsidRPr="00393DBE" w:rsidRDefault="00EE1709" w:rsidP="007452C3">
      <w:pPr>
        <w:widowControl w:val="0"/>
        <w:shd w:val="clear" w:color="auto" w:fill="FFFFFF"/>
        <w:ind w:left="4248" w:firstLine="851"/>
        <w:jc w:val="right"/>
        <w:rPr>
          <w:bCs/>
        </w:rPr>
      </w:pPr>
      <w:r>
        <w:rPr>
          <w:bCs/>
        </w:rPr>
        <w:t>КОГУП «Дирекция по восстановлению и эксплуатации имущества»</w:t>
      </w:r>
    </w:p>
    <w:p w:rsidR="002A4F65" w:rsidRPr="007B6D7B" w:rsidRDefault="007452C3" w:rsidP="007452C3">
      <w:pPr>
        <w:widowControl w:val="0"/>
        <w:suppressAutoHyphens/>
        <w:jc w:val="center"/>
        <w:rPr>
          <w:b/>
          <w:sz w:val="22"/>
          <w:szCs w:val="22"/>
          <w:lang w:eastAsia="ar-SA"/>
        </w:rPr>
      </w:pPr>
      <w:r w:rsidRPr="00393DBE">
        <w:rPr>
          <w:bCs/>
        </w:rPr>
        <w:t xml:space="preserve">                                                   </w:t>
      </w:r>
      <w:r>
        <w:rPr>
          <w:bCs/>
        </w:rPr>
        <w:t xml:space="preserve">                               </w:t>
      </w:r>
      <w:r w:rsidR="00C04202">
        <w:rPr>
          <w:bCs/>
        </w:rPr>
        <w:t xml:space="preserve">                            </w:t>
      </w:r>
      <w:r w:rsidR="00EE1709">
        <w:rPr>
          <w:bCs/>
        </w:rPr>
        <w:t xml:space="preserve">       </w:t>
      </w:r>
      <w:r w:rsidRPr="00393DBE">
        <w:rPr>
          <w:bCs/>
        </w:rPr>
        <w:t xml:space="preserve">      ____________</w:t>
      </w:r>
      <w:r>
        <w:rPr>
          <w:bCs/>
        </w:rPr>
        <w:t xml:space="preserve"> </w:t>
      </w:r>
      <w:r w:rsidR="00EE1709">
        <w:rPr>
          <w:bCs/>
        </w:rPr>
        <w:t>О.Л. Савина</w:t>
      </w:r>
    </w:p>
    <w:p w:rsidR="002A4F65" w:rsidRPr="007B6D7B" w:rsidRDefault="002A4F65" w:rsidP="0022335C">
      <w:pPr>
        <w:widowControl w:val="0"/>
        <w:suppressAutoHyphens/>
        <w:jc w:val="center"/>
        <w:rPr>
          <w:b/>
          <w:sz w:val="22"/>
          <w:szCs w:val="22"/>
          <w:lang w:eastAsia="ar-SA"/>
        </w:rPr>
      </w:pPr>
    </w:p>
    <w:p w:rsidR="0022335C" w:rsidRDefault="007B6D7B" w:rsidP="0022335C">
      <w:pPr>
        <w:widowControl w:val="0"/>
        <w:suppressAutoHyphens/>
        <w:jc w:val="center"/>
        <w:rPr>
          <w:b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 xml:space="preserve">Обоснование начальной (максимальной) цены </w:t>
      </w:r>
      <w:r w:rsidR="00F255E9">
        <w:rPr>
          <w:b/>
          <w:sz w:val="22"/>
          <w:szCs w:val="22"/>
          <w:lang w:eastAsia="ar-SA"/>
        </w:rPr>
        <w:t>договора</w:t>
      </w:r>
    </w:p>
    <w:p w:rsidR="00940694" w:rsidRPr="007B6D7B" w:rsidRDefault="00F26422" w:rsidP="0022335C">
      <w:pPr>
        <w:widowControl w:val="0"/>
        <w:suppressAutoHyphens/>
        <w:jc w:val="center"/>
        <w:rPr>
          <w:b/>
          <w:sz w:val="22"/>
          <w:szCs w:val="22"/>
          <w:lang w:eastAsia="ar-SA"/>
        </w:rPr>
      </w:pPr>
      <w:r w:rsidRPr="00F26422">
        <w:rPr>
          <w:b/>
          <w:sz w:val="22"/>
          <w:szCs w:val="22"/>
        </w:rPr>
        <w:t>Оказание услуг по оценке рыночной стоимости права временного владения и пользования объектами аренды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761"/>
      </w:tblGrid>
      <w:tr w:rsidR="0022335C" w:rsidRPr="007B6D7B" w:rsidTr="00F255E9">
        <w:tc>
          <w:tcPr>
            <w:tcW w:w="2660" w:type="dxa"/>
            <w:shd w:val="clear" w:color="auto" w:fill="auto"/>
          </w:tcPr>
          <w:p w:rsidR="0022335C" w:rsidRPr="007B6D7B" w:rsidRDefault="0022335C" w:rsidP="00427BCF">
            <w:pPr>
              <w:widowControl w:val="0"/>
              <w:suppressAutoHyphens/>
              <w:rPr>
                <w:b/>
                <w:lang w:eastAsia="ar-SA"/>
              </w:rPr>
            </w:pPr>
            <w:r w:rsidRPr="007B6D7B">
              <w:rPr>
                <w:b/>
                <w:sz w:val="22"/>
                <w:szCs w:val="22"/>
                <w:lang w:eastAsia="ar-SA"/>
              </w:rPr>
              <w:t>Основные характеристики объекта закупки</w:t>
            </w:r>
          </w:p>
        </w:tc>
        <w:tc>
          <w:tcPr>
            <w:tcW w:w="7761" w:type="dxa"/>
            <w:shd w:val="clear" w:color="auto" w:fill="auto"/>
          </w:tcPr>
          <w:p w:rsidR="0022335C" w:rsidRPr="007B6D7B" w:rsidRDefault="00F26422" w:rsidP="00427BCF">
            <w:pPr>
              <w:widowControl w:val="0"/>
              <w:suppressAutoHyphens/>
              <w:rPr>
                <w:lang w:eastAsia="ar-SA"/>
              </w:rPr>
            </w:pPr>
            <w:r w:rsidRPr="00F26422">
              <w:rPr>
                <w:sz w:val="22"/>
                <w:szCs w:val="22"/>
                <w:lang w:eastAsia="ar-SA"/>
              </w:rPr>
              <w:t>Оказание услуг по оценке рыночной стоимости права временного владения и пользования объектами аренды</w:t>
            </w:r>
          </w:p>
        </w:tc>
      </w:tr>
      <w:tr w:rsidR="0022335C" w:rsidRPr="007B6D7B" w:rsidTr="00F255E9">
        <w:tc>
          <w:tcPr>
            <w:tcW w:w="2660" w:type="dxa"/>
            <w:shd w:val="clear" w:color="auto" w:fill="auto"/>
          </w:tcPr>
          <w:p w:rsidR="0022335C" w:rsidRPr="007B6D7B" w:rsidRDefault="0022335C" w:rsidP="00427BCF">
            <w:pPr>
              <w:widowControl w:val="0"/>
              <w:suppressAutoHyphens/>
              <w:rPr>
                <w:b/>
                <w:lang w:eastAsia="ar-SA"/>
              </w:rPr>
            </w:pPr>
            <w:r w:rsidRPr="007B6D7B">
              <w:rPr>
                <w:b/>
                <w:sz w:val="22"/>
                <w:szCs w:val="22"/>
                <w:lang w:eastAsia="ar-SA"/>
              </w:rPr>
              <w:t>Испо</w:t>
            </w:r>
            <w:r w:rsidR="00F255E9">
              <w:rPr>
                <w:b/>
                <w:sz w:val="22"/>
                <w:szCs w:val="22"/>
                <w:lang w:eastAsia="ar-SA"/>
              </w:rPr>
              <w:t>льзуемый метод определения НМЦД</w:t>
            </w:r>
          </w:p>
        </w:tc>
        <w:tc>
          <w:tcPr>
            <w:tcW w:w="7761" w:type="dxa"/>
            <w:shd w:val="clear" w:color="auto" w:fill="auto"/>
          </w:tcPr>
          <w:p w:rsidR="0022335C" w:rsidRPr="007B6D7B" w:rsidRDefault="0022335C" w:rsidP="00427BCF">
            <w:pPr>
              <w:widowControl w:val="0"/>
              <w:suppressAutoHyphens/>
              <w:rPr>
                <w:lang w:eastAsia="ar-SA"/>
              </w:rPr>
            </w:pPr>
            <w:r w:rsidRPr="007B6D7B">
              <w:rPr>
                <w:sz w:val="22"/>
                <w:szCs w:val="22"/>
                <w:lang w:eastAsia="ar-SA"/>
              </w:rPr>
              <w:t>Метод сопоставимых рыночных цен (анализа рынка)</w:t>
            </w:r>
          </w:p>
        </w:tc>
      </w:tr>
      <w:tr w:rsidR="0022335C" w:rsidRPr="007B6D7B" w:rsidTr="00F255E9">
        <w:tc>
          <w:tcPr>
            <w:tcW w:w="2660" w:type="dxa"/>
            <w:shd w:val="clear" w:color="auto" w:fill="auto"/>
          </w:tcPr>
          <w:p w:rsidR="0022335C" w:rsidRPr="007B6D7B" w:rsidRDefault="00F255E9" w:rsidP="00427BCF">
            <w:pPr>
              <w:widowControl w:val="0"/>
              <w:suppressAutoHyphens/>
              <w:rPr>
                <w:b/>
                <w:lang w:eastAsia="ar-SA"/>
              </w:rPr>
            </w:pPr>
            <w:r>
              <w:rPr>
                <w:b/>
                <w:sz w:val="22"/>
                <w:szCs w:val="22"/>
                <w:lang w:eastAsia="ar-SA"/>
              </w:rPr>
              <w:t>Расчет НМЦД</w:t>
            </w:r>
          </w:p>
        </w:tc>
        <w:tc>
          <w:tcPr>
            <w:tcW w:w="7761" w:type="dxa"/>
            <w:shd w:val="clear" w:color="auto" w:fill="auto"/>
          </w:tcPr>
          <w:p w:rsidR="007452C3" w:rsidRDefault="00EE1709" w:rsidP="00427BCF">
            <w:pPr>
              <w:jc w:val="center"/>
              <w:rPr>
                <w:b/>
              </w:rPr>
            </w:pPr>
            <w:r w:rsidRPr="00EE1709">
              <w:rPr>
                <w:b/>
                <w:sz w:val="22"/>
                <w:szCs w:val="22"/>
              </w:rPr>
              <w:t>КОГУП «Дирекция по восстано</w:t>
            </w:r>
            <w:r w:rsidR="009D350B">
              <w:rPr>
                <w:b/>
                <w:sz w:val="22"/>
                <w:szCs w:val="22"/>
              </w:rPr>
              <w:t>влению и эксплуатации имущества»</w:t>
            </w:r>
          </w:p>
          <w:p w:rsidR="00EE1709" w:rsidRPr="00D21DD8" w:rsidRDefault="00EE1709" w:rsidP="00427BCF">
            <w:pPr>
              <w:jc w:val="center"/>
              <w:rPr>
                <w:b/>
              </w:rPr>
            </w:pPr>
          </w:p>
          <w:p w:rsidR="0022335C" w:rsidRPr="00D21DD8" w:rsidRDefault="0022335C" w:rsidP="00C04202">
            <w:pPr>
              <w:jc w:val="center"/>
              <w:rPr>
                <w:b/>
              </w:rPr>
            </w:pPr>
            <w:r w:rsidRPr="00D21DD8">
              <w:rPr>
                <w:b/>
                <w:sz w:val="22"/>
                <w:szCs w:val="22"/>
              </w:rPr>
              <w:t xml:space="preserve">Расчет начальной максимальной цены </w:t>
            </w:r>
            <w:r w:rsidR="00F255E9">
              <w:rPr>
                <w:b/>
                <w:sz w:val="22"/>
                <w:szCs w:val="22"/>
              </w:rPr>
              <w:t>договора</w:t>
            </w:r>
          </w:p>
          <w:p w:rsidR="00C04202" w:rsidRDefault="0022335C" w:rsidP="00F26422">
            <w:pPr>
              <w:jc w:val="center"/>
              <w:rPr>
                <w:b/>
              </w:rPr>
            </w:pPr>
            <w:r w:rsidRPr="00D21DD8">
              <w:rPr>
                <w:b/>
                <w:sz w:val="22"/>
                <w:szCs w:val="22"/>
              </w:rPr>
              <w:t>для проведения</w:t>
            </w:r>
            <w:r w:rsidR="00C04202">
              <w:rPr>
                <w:b/>
                <w:sz w:val="22"/>
                <w:szCs w:val="22"/>
              </w:rPr>
              <w:t xml:space="preserve"> </w:t>
            </w:r>
            <w:r w:rsidR="00F255E9">
              <w:rPr>
                <w:b/>
                <w:sz w:val="22"/>
                <w:szCs w:val="22"/>
              </w:rPr>
              <w:t>запроса котировок</w:t>
            </w:r>
            <w:r w:rsidRPr="00D21DD8">
              <w:rPr>
                <w:b/>
                <w:sz w:val="22"/>
                <w:szCs w:val="22"/>
              </w:rPr>
              <w:t xml:space="preserve"> </w:t>
            </w:r>
            <w:r w:rsidR="00F82472">
              <w:rPr>
                <w:b/>
                <w:sz w:val="22"/>
                <w:szCs w:val="22"/>
              </w:rPr>
              <w:t xml:space="preserve">в электронной форме </w:t>
            </w:r>
            <w:r w:rsidRPr="00D21DD8">
              <w:rPr>
                <w:b/>
                <w:sz w:val="22"/>
                <w:szCs w:val="22"/>
              </w:rPr>
              <w:t>на заключение</w:t>
            </w:r>
            <w:r w:rsidR="00EE1709">
              <w:rPr>
                <w:b/>
                <w:sz w:val="22"/>
                <w:szCs w:val="22"/>
              </w:rPr>
              <w:t xml:space="preserve"> </w:t>
            </w:r>
            <w:r w:rsidR="00F255E9">
              <w:rPr>
                <w:b/>
                <w:sz w:val="22"/>
                <w:szCs w:val="22"/>
              </w:rPr>
              <w:t>договора</w:t>
            </w:r>
            <w:r w:rsidR="00F26422">
              <w:rPr>
                <w:b/>
                <w:sz w:val="22"/>
                <w:szCs w:val="22"/>
              </w:rPr>
              <w:t xml:space="preserve"> </w:t>
            </w:r>
            <w:r w:rsidRPr="00D21DD8">
              <w:rPr>
                <w:b/>
                <w:sz w:val="22"/>
                <w:szCs w:val="22"/>
              </w:rPr>
              <w:t xml:space="preserve">на </w:t>
            </w:r>
            <w:r w:rsidR="00F26422">
              <w:rPr>
                <w:b/>
                <w:sz w:val="22"/>
                <w:szCs w:val="22"/>
              </w:rPr>
              <w:t>о</w:t>
            </w:r>
            <w:r w:rsidR="00F26422" w:rsidRPr="00F26422">
              <w:rPr>
                <w:b/>
                <w:sz w:val="22"/>
                <w:szCs w:val="22"/>
              </w:rPr>
              <w:t>казание услуг по оценке рыночной стоимости права временного владения и пользования объектами аренды</w:t>
            </w:r>
          </w:p>
          <w:p w:rsidR="0022335C" w:rsidRPr="00D21DD8" w:rsidRDefault="0022335C" w:rsidP="00427BCF">
            <w:pPr>
              <w:spacing w:line="360" w:lineRule="auto"/>
              <w:ind w:firstLine="567"/>
              <w:jc w:val="both"/>
              <w:rPr>
                <w:color w:val="000000"/>
                <w:shd w:val="clear" w:color="auto" w:fill="FFFFFF"/>
              </w:rPr>
            </w:pPr>
            <w:r w:rsidRPr="00D21DD8">
              <w:rPr>
                <w:sz w:val="22"/>
                <w:szCs w:val="22"/>
              </w:rPr>
              <w:t xml:space="preserve">Для расчета начальной максимальной цены </w:t>
            </w:r>
            <w:r w:rsidR="00BF4B03">
              <w:rPr>
                <w:sz w:val="22"/>
                <w:szCs w:val="22"/>
              </w:rPr>
              <w:t>договора (НМЦ</w:t>
            </w:r>
            <w:r w:rsidR="00F255E9">
              <w:rPr>
                <w:sz w:val="22"/>
                <w:szCs w:val="22"/>
              </w:rPr>
              <w:t>Д</w:t>
            </w:r>
            <w:r w:rsidRPr="00D21DD8">
              <w:rPr>
                <w:sz w:val="22"/>
                <w:szCs w:val="22"/>
              </w:rPr>
              <w:t xml:space="preserve">) использовался метод сопоставимых рыночных цен (п. </w:t>
            </w:r>
            <w:r w:rsidRPr="00D21DD8">
              <w:rPr>
                <w:sz w:val="22"/>
                <w:szCs w:val="22"/>
                <w:lang w:val="en-US"/>
              </w:rPr>
              <w:t>III</w:t>
            </w:r>
            <w:r w:rsidR="00BF4B03">
              <w:rPr>
                <w:sz w:val="22"/>
                <w:szCs w:val="22"/>
              </w:rPr>
              <w:t xml:space="preserve"> 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>Методических рекомендаций</w:t>
            </w:r>
            <w:r w:rsidR="00C04202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 xml:space="preserve">по применению методов определения начальной (максимальной) цены </w:t>
            </w:r>
            <w:r w:rsidR="00BF4B03">
              <w:rPr>
                <w:color w:val="000000"/>
                <w:sz w:val="22"/>
                <w:szCs w:val="22"/>
                <w:shd w:val="clear" w:color="auto" w:fill="FFFFFF"/>
              </w:rPr>
              <w:t>контракта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 xml:space="preserve">, цены </w:t>
            </w:r>
            <w:r w:rsidR="00BF4B03">
              <w:rPr>
                <w:color w:val="000000"/>
                <w:sz w:val="22"/>
                <w:szCs w:val="22"/>
                <w:shd w:val="clear" w:color="auto" w:fill="FFFFFF"/>
              </w:rPr>
              <w:t>договор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>а (утв.</w:t>
            </w:r>
            <w:r w:rsidRPr="00D21DD8">
              <w:rPr>
                <w:rStyle w:val="apple-converted-space"/>
                <w:color w:val="000000"/>
                <w:sz w:val="22"/>
                <w:szCs w:val="22"/>
                <w:shd w:val="clear" w:color="auto" w:fill="FFFFFF"/>
              </w:rPr>
              <w:t> </w:t>
            </w:r>
            <w:hyperlink r:id="rId8" w:history="1">
              <w:r w:rsidRPr="00D21DD8">
                <w:rPr>
                  <w:rStyle w:val="a8"/>
                  <w:color w:val="26579A"/>
                  <w:sz w:val="22"/>
                  <w:szCs w:val="22"/>
                </w:rPr>
                <w:t>приказом</w:t>
              </w:r>
            </w:hyperlink>
            <w:r w:rsidRPr="00D21DD8">
              <w:rPr>
                <w:rStyle w:val="apple-converted-space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>Министерства экономического развития РФ от 2 октября 2013 г. N 567)</w:t>
            </w:r>
          </w:p>
          <w:p w:rsidR="0022335C" w:rsidRPr="00D21DD8" w:rsidRDefault="0022335C" w:rsidP="00427BCF">
            <w:pPr>
              <w:spacing w:line="360" w:lineRule="auto"/>
              <w:ind w:firstLine="567"/>
              <w:jc w:val="both"/>
              <w:rPr>
                <w:color w:val="000000"/>
                <w:shd w:val="clear" w:color="auto" w:fill="FFFFFF"/>
              </w:rPr>
            </w:pP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 xml:space="preserve">Для осуществления анализа рынка </w:t>
            </w:r>
            <w:r w:rsidR="00F255E9">
              <w:rPr>
                <w:color w:val="000000"/>
                <w:sz w:val="22"/>
                <w:szCs w:val="22"/>
                <w:shd w:val="clear" w:color="auto" w:fill="FFFFFF"/>
              </w:rPr>
              <w:t>были собраны коммерческие предложения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>.</w:t>
            </w:r>
            <w:r w:rsidR="00F255E9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 xml:space="preserve">Исходя из полученных данных, произведен расчет средней стоимости услуг по предмету </w:t>
            </w:r>
            <w:r w:rsidR="00BF4B03">
              <w:rPr>
                <w:color w:val="000000"/>
                <w:sz w:val="22"/>
                <w:szCs w:val="22"/>
                <w:shd w:val="clear" w:color="auto" w:fill="FFFFFF"/>
              </w:rPr>
              <w:t>договор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>а. В стоимость услуг входит составление отчета и заключения</w:t>
            </w:r>
            <w:r w:rsidR="00F255E9">
              <w:rPr>
                <w:color w:val="000000"/>
                <w:sz w:val="22"/>
                <w:szCs w:val="22"/>
                <w:shd w:val="clear" w:color="auto" w:fill="FFFFFF"/>
              </w:rPr>
              <w:t xml:space="preserve"> оценщика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 xml:space="preserve"> и трудозатраты на их разработку.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64"/>
              <w:gridCol w:w="3591"/>
              <w:gridCol w:w="1452"/>
              <w:gridCol w:w="1928"/>
            </w:tblGrid>
            <w:tr w:rsidR="002B4B52" w:rsidRPr="00D21DD8" w:rsidTr="002B4B52">
              <w:trPr>
                <w:jc w:val="center"/>
              </w:trPr>
              <w:tc>
                <w:tcPr>
                  <w:tcW w:w="564" w:type="dxa"/>
                  <w:shd w:val="clear" w:color="auto" w:fill="auto"/>
                  <w:vAlign w:val="center"/>
                </w:tcPr>
                <w:p w:rsidR="002B4B52" w:rsidRPr="00D21DD8" w:rsidRDefault="002B4B52" w:rsidP="00427BCF">
                  <w:pPr>
                    <w:jc w:val="center"/>
                    <w:rPr>
                      <w:b/>
                    </w:rPr>
                  </w:pPr>
                  <w:r w:rsidRPr="00D21DD8">
                    <w:rPr>
                      <w:b/>
                      <w:sz w:val="22"/>
                      <w:szCs w:val="22"/>
                    </w:rPr>
                    <w:t>№ п/п</w:t>
                  </w:r>
                </w:p>
              </w:tc>
              <w:tc>
                <w:tcPr>
                  <w:tcW w:w="3591" w:type="dxa"/>
                  <w:shd w:val="clear" w:color="auto" w:fill="auto"/>
                  <w:vAlign w:val="center"/>
                </w:tcPr>
                <w:p w:rsidR="002B4B52" w:rsidRPr="00D21DD8" w:rsidRDefault="002B4B52" w:rsidP="00427BCF">
                  <w:pPr>
                    <w:jc w:val="center"/>
                    <w:rPr>
                      <w:b/>
                    </w:rPr>
                  </w:pPr>
                  <w:r w:rsidRPr="00D21DD8">
                    <w:rPr>
                      <w:b/>
                      <w:sz w:val="22"/>
                      <w:szCs w:val="22"/>
                    </w:rPr>
                    <w:t>Наименование источника</w:t>
                  </w:r>
                </w:p>
              </w:tc>
              <w:tc>
                <w:tcPr>
                  <w:tcW w:w="1452" w:type="dxa"/>
                </w:tcPr>
                <w:p w:rsidR="002B4B52" w:rsidRPr="00D21DD8" w:rsidRDefault="002B4B52" w:rsidP="002B4B52">
                  <w:pPr>
                    <w:spacing w:before="120" w:after="120"/>
                    <w:jc w:val="center"/>
                    <w:rPr>
                      <w:b/>
                    </w:rPr>
                  </w:pPr>
                  <w:r>
                    <w:rPr>
                      <w:b/>
                      <w:sz w:val="22"/>
                      <w:szCs w:val="22"/>
                    </w:rPr>
                    <w:t>Цена за ед. услуги, руб.</w:t>
                  </w:r>
                </w:p>
              </w:tc>
              <w:tc>
                <w:tcPr>
                  <w:tcW w:w="1928" w:type="dxa"/>
                  <w:shd w:val="clear" w:color="auto" w:fill="auto"/>
                  <w:vAlign w:val="center"/>
                </w:tcPr>
                <w:p w:rsidR="002B4B52" w:rsidRPr="00D21DD8" w:rsidRDefault="002B4B52" w:rsidP="002B4B52">
                  <w:pPr>
                    <w:spacing w:before="120" w:after="120"/>
                    <w:jc w:val="center"/>
                    <w:rPr>
                      <w:b/>
                    </w:rPr>
                  </w:pPr>
                  <w:r w:rsidRPr="00D21DD8">
                    <w:rPr>
                      <w:b/>
                      <w:sz w:val="22"/>
                      <w:szCs w:val="22"/>
                    </w:rPr>
                    <w:t xml:space="preserve">Общая стоимость, руб. из расчета на </w:t>
                  </w:r>
                  <w:r>
                    <w:rPr>
                      <w:b/>
                      <w:sz w:val="22"/>
                      <w:szCs w:val="22"/>
                    </w:rPr>
                    <w:t>40 ед. услуг оценки</w:t>
                  </w:r>
                </w:p>
              </w:tc>
            </w:tr>
            <w:tr w:rsidR="002B4B52" w:rsidRPr="00D21DD8" w:rsidTr="002B4B52">
              <w:trPr>
                <w:jc w:val="center"/>
              </w:trPr>
              <w:tc>
                <w:tcPr>
                  <w:tcW w:w="564" w:type="dxa"/>
                  <w:shd w:val="clear" w:color="auto" w:fill="auto"/>
                </w:tcPr>
                <w:p w:rsidR="002B4B52" w:rsidRPr="00D21DD8" w:rsidRDefault="002B4B52" w:rsidP="00427BCF">
                  <w:pPr>
                    <w:jc w:val="center"/>
                  </w:pPr>
                  <w:r w:rsidRPr="00D21DD8"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3591" w:type="dxa"/>
                  <w:shd w:val="clear" w:color="auto" w:fill="auto"/>
                </w:tcPr>
                <w:p w:rsidR="002B4B52" w:rsidRPr="00BC2AD1" w:rsidRDefault="002B4B52" w:rsidP="002B4B52">
                  <w:pPr>
                    <w:jc w:val="both"/>
                  </w:pPr>
                  <w:r w:rsidRPr="00BC2AD1">
                    <w:rPr>
                      <w:sz w:val="22"/>
                      <w:szCs w:val="22"/>
                    </w:rPr>
                    <w:t xml:space="preserve">Исполнитель №1 </w:t>
                  </w:r>
                  <w:r>
                    <w:rPr>
                      <w:sz w:val="22"/>
                      <w:szCs w:val="22"/>
                    </w:rPr>
                    <w:t>(</w:t>
                  </w:r>
                  <w:proofErr w:type="spellStart"/>
                  <w:r>
                    <w:rPr>
                      <w:sz w:val="22"/>
                      <w:szCs w:val="22"/>
                    </w:rPr>
                    <w:t>Вх</w:t>
                  </w:r>
                  <w:proofErr w:type="spellEnd"/>
                  <w:r>
                    <w:rPr>
                      <w:sz w:val="22"/>
                      <w:szCs w:val="22"/>
                    </w:rPr>
                    <w:t>. № 211/П</w:t>
                  </w:r>
                  <w:r w:rsidRPr="00BC2AD1">
                    <w:rPr>
                      <w:sz w:val="22"/>
                      <w:szCs w:val="22"/>
                    </w:rPr>
                    <w:t xml:space="preserve"> от </w:t>
                  </w:r>
                  <w:r>
                    <w:rPr>
                      <w:sz w:val="22"/>
                      <w:szCs w:val="22"/>
                    </w:rPr>
                    <w:t>18.01</w:t>
                  </w:r>
                  <w:r w:rsidRPr="00BC2AD1">
                    <w:rPr>
                      <w:sz w:val="22"/>
                      <w:szCs w:val="22"/>
                    </w:rPr>
                    <w:t>.201</w:t>
                  </w:r>
                  <w:r>
                    <w:rPr>
                      <w:sz w:val="22"/>
                      <w:szCs w:val="22"/>
                    </w:rPr>
                    <w:t>9</w:t>
                  </w:r>
                  <w:r w:rsidRPr="00BC2AD1">
                    <w:rPr>
                      <w:sz w:val="22"/>
                      <w:szCs w:val="22"/>
                    </w:rPr>
                    <w:t xml:space="preserve"> г.)</w:t>
                  </w:r>
                </w:p>
              </w:tc>
              <w:tc>
                <w:tcPr>
                  <w:tcW w:w="1452" w:type="dxa"/>
                </w:tcPr>
                <w:p w:rsidR="002B4B52" w:rsidRDefault="002B4B52" w:rsidP="00C04202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>3 500,00</w:t>
                  </w:r>
                </w:p>
              </w:tc>
              <w:tc>
                <w:tcPr>
                  <w:tcW w:w="1928" w:type="dxa"/>
                  <w:shd w:val="clear" w:color="auto" w:fill="auto"/>
                </w:tcPr>
                <w:p w:rsidR="002B4B52" w:rsidRPr="00BC2AD1" w:rsidRDefault="002B4B52" w:rsidP="00C04202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>140 000,00</w:t>
                  </w:r>
                </w:p>
              </w:tc>
            </w:tr>
            <w:tr w:rsidR="002B4B52" w:rsidRPr="00D21DD8" w:rsidTr="002B4B52">
              <w:trPr>
                <w:jc w:val="center"/>
              </w:trPr>
              <w:tc>
                <w:tcPr>
                  <w:tcW w:w="564" w:type="dxa"/>
                  <w:shd w:val="clear" w:color="auto" w:fill="auto"/>
                </w:tcPr>
                <w:p w:rsidR="002B4B52" w:rsidRPr="00D21DD8" w:rsidRDefault="002B4B52" w:rsidP="00427BCF">
                  <w:pPr>
                    <w:jc w:val="center"/>
                  </w:pPr>
                  <w:r w:rsidRPr="00D21DD8"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3591" w:type="dxa"/>
                  <w:shd w:val="clear" w:color="auto" w:fill="auto"/>
                </w:tcPr>
                <w:p w:rsidR="002B4B52" w:rsidRPr="00D21DD8" w:rsidRDefault="002B4B52" w:rsidP="002B4B52">
                  <w:pPr>
                    <w:jc w:val="both"/>
                  </w:pPr>
                  <w:r w:rsidRPr="00D21DD8">
                    <w:rPr>
                      <w:sz w:val="22"/>
                      <w:szCs w:val="22"/>
                    </w:rPr>
                    <w:t>Исполнитель №2 (</w:t>
                  </w:r>
                  <w:proofErr w:type="spellStart"/>
                  <w:r w:rsidRPr="00D21DD8">
                    <w:rPr>
                      <w:sz w:val="22"/>
                      <w:szCs w:val="22"/>
                    </w:rPr>
                    <w:t>Вх</w:t>
                  </w:r>
                  <w:proofErr w:type="spellEnd"/>
                  <w:r w:rsidRPr="00D21DD8">
                    <w:rPr>
                      <w:sz w:val="22"/>
                      <w:szCs w:val="22"/>
                    </w:rPr>
                    <w:t xml:space="preserve">. № </w:t>
                  </w:r>
                  <w:r>
                    <w:rPr>
                      <w:sz w:val="22"/>
                      <w:szCs w:val="22"/>
                    </w:rPr>
                    <w:t>212/П от 21.01</w:t>
                  </w:r>
                  <w:r w:rsidRPr="00D21DD8">
                    <w:rPr>
                      <w:sz w:val="22"/>
                      <w:szCs w:val="22"/>
                    </w:rPr>
                    <w:t>.201</w:t>
                  </w:r>
                  <w:r>
                    <w:rPr>
                      <w:sz w:val="22"/>
                      <w:szCs w:val="22"/>
                    </w:rPr>
                    <w:t>9</w:t>
                  </w:r>
                  <w:r w:rsidRPr="00D21DD8">
                    <w:rPr>
                      <w:sz w:val="22"/>
                      <w:szCs w:val="22"/>
                    </w:rPr>
                    <w:t xml:space="preserve"> г.)</w:t>
                  </w:r>
                </w:p>
              </w:tc>
              <w:tc>
                <w:tcPr>
                  <w:tcW w:w="1452" w:type="dxa"/>
                </w:tcPr>
                <w:p w:rsidR="002B4B52" w:rsidRDefault="002B4B52" w:rsidP="00427BCF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>5 000,00</w:t>
                  </w:r>
                </w:p>
              </w:tc>
              <w:tc>
                <w:tcPr>
                  <w:tcW w:w="1928" w:type="dxa"/>
                  <w:shd w:val="clear" w:color="auto" w:fill="auto"/>
                </w:tcPr>
                <w:p w:rsidR="002B4B52" w:rsidRPr="00D21DD8" w:rsidRDefault="002B4B52" w:rsidP="00427BCF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>200 000,00</w:t>
                  </w:r>
                </w:p>
              </w:tc>
            </w:tr>
            <w:tr w:rsidR="002B4B52" w:rsidRPr="00D21DD8" w:rsidTr="002B4B52">
              <w:trPr>
                <w:jc w:val="center"/>
              </w:trPr>
              <w:tc>
                <w:tcPr>
                  <w:tcW w:w="564" w:type="dxa"/>
                  <w:shd w:val="clear" w:color="auto" w:fill="auto"/>
                </w:tcPr>
                <w:p w:rsidR="002B4B52" w:rsidRPr="00D21DD8" w:rsidRDefault="002B4B52" w:rsidP="00427BCF">
                  <w:pPr>
                    <w:jc w:val="center"/>
                  </w:pPr>
                  <w:r w:rsidRPr="00D21DD8"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3591" w:type="dxa"/>
                  <w:shd w:val="clear" w:color="auto" w:fill="auto"/>
                </w:tcPr>
                <w:p w:rsidR="002B4B52" w:rsidRPr="00D21DD8" w:rsidRDefault="002B4B52" w:rsidP="002B4B52">
                  <w:pPr>
                    <w:jc w:val="both"/>
                  </w:pPr>
                  <w:r>
                    <w:rPr>
                      <w:sz w:val="22"/>
                      <w:szCs w:val="22"/>
                    </w:rPr>
                    <w:t>Исполнитель №3 (</w:t>
                  </w:r>
                  <w:proofErr w:type="spellStart"/>
                  <w:r>
                    <w:rPr>
                      <w:sz w:val="22"/>
                      <w:szCs w:val="22"/>
                    </w:rPr>
                    <w:t>Вх</w:t>
                  </w:r>
                  <w:proofErr w:type="spellEnd"/>
                  <w:r>
                    <w:rPr>
                      <w:sz w:val="22"/>
                      <w:szCs w:val="22"/>
                    </w:rPr>
                    <w:t>. № 213/П от 21.01</w:t>
                  </w:r>
                  <w:r w:rsidRPr="00D21DD8">
                    <w:rPr>
                      <w:sz w:val="22"/>
                      <w:szCs w:val="22"/>
                    </w:rPr>
                    <w:t>.201</w:t>
                  </w:r>
                  <w:r>
                    <w:rPr>
                      <w:sz w:val="22"/>
                      <w:szCs w:val="22"/>
                    </w:rPr>
                    <w:t>9</w:t>
                  </w:r>
                  <w:r w:rsidRPr="00D21DD8">
                    <w:rPr>
                      <w:sz w:val="22"/>
                      <w:szCs w:val="22"/>
                    </w:rPr>
                    <w:t xml:space="preserve"> г.)</w:t>
                  </w:r>
                </w:p>
              </w:tc>
              <w:tc>
                <w:tcPr>
                  <w:tcW w:w="1452" w:type="dxa"/>
                </w:tcPr>
                <w:p w:rsidR="002B4B52" w:rsidRDefault="002B4B52" w:rsidP="00427BCF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>2 800,00</w:t>
                  </w:r>
                </w:p>
              </w:tc>
              <w:tc>
                <w:tcPr>
                  <w:tcW w:w="1928" w:type="dxa"/>
                  <w:shd w:val="clear" w:color="auto" w:fill="auto"/>
                </w:tcPr>
                <w:p w:rsidR="002B4B52" w:rsidRPr="00D21DD8" w:rsidRDefault="002B4B52" w:rsidP="00427BCF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 xml:space="preserve">112 </w:t>
                  </w:r>
                  <w:r w:rsidRPr="00D21DD8">
                    <w:rPr>
                      <w:sz w:val="22"/>
                      <w:szCs w:val="22"/>
                    </w:rPr>
                    <w:t>000,00</w:t>
                  </w:r>
                </w:p>
              </w:tc>
            </w:tr>
            <w:tr w:rsidR="002B4B52" w:rsidRPr="00D21DD8" w:rsidTr="002B4B52">
              <w:trPr>
                <w:jc w:val="center"/>
              </w:trPr>
              <w:tc>
                <w:tcPr>
                  <w:tcW w:w="564" w:type="dxa"/>
                  <w:shd w:val="clear" w:color="auto" w:fill="auto"/>
                </w:tcPr>
                <w:p w:rsidR="002B4B52" w:rsidRPr="00D21DD8" w:rsidRDefault="002B4B52" w:rsidP="00B15907">
                  <w:pPr>
                    <w:jc w:val="both"/>
                  </w:pPr>
                </w:p>
              </w:tc>
              <w:tc>
                <w:tcPr>
                  <w:tcW w:w="3591" w:type="dxa"/>
                  <w:shd w:val="clear" w:color="auto" w:fill="auto"/>
                </w:tcPr>
                <w:p w:rsidR="002B4B52" w:rsidRPr="00D21DD8" w:rsidRDefault="002B4B52" w:rsidP="00B15907">
                  <w:pPr>
                    <w:jc w:val="both"/>
                  </w:pPr>
                  <w:r w:rsidRPr="00D21DD8">
                    <w:rPr>
                      <w:sz w:val="22"/>
                      <w:szCs w:val="22"/>
                    </w:rPr>
                    <w:t>Среднеарифметическая цена</w:t>
                  </w:r>
                </w:p>
              </w:tc>
              <w:tc>
                <w:tcPr>
                  <w:tcW w:w="1452" w:type="dxa"/>
                </w:tcPr>
                <w:p w:rsidR="002B4B52" w:rsidRDefault="002B4B52" w:rsidP="00B15907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>3 766,67</w:t>
                  </w:r>
                </w:p>
              </w:tc>
              <w:tc>
                <w:tcPr>
                  <w:tcW w:w="1928" w:type="dxa"/>
                  <w:shd w:val="clear" w:color="auto" w:fill="auto"/>
                </w:tcPr>
                <w:p w:rsidR="002B4B52" w:rsidRPr="00D21DD8" w:rsidRDefault="002B4B52" w:rsidP="00B15907">
                  <w:pPr>
                    <w:jc w:val="center"/>
                  </w:pPr>
                  <w:r>
                    <w:rPr>
                      <w:sz w:val="22"/>
                      <w:szCs w:val="22"/>
                    </w:rPr>
                    <w:t>150 666,67</w:t>
                  </w:r>
                </w:p>
              </w:tc>
            </w:tr>
          </w:tbl>
          <w:p w:rsidR="0022335C" w:rsidRPr="00D21DD8" w:rsidRDefault="0022335C" w:rsidP="00427BCF">
            <w:pPr>
              <w:spacing w:line="360" w:lineRule="auto"/>
              <w:jc w:val="both"/>
              <w:rPr>
                <w:color w:val="000000"/>
                <w:shd w:val="clear" w:color="auto" w:fill="FFFFFF"/>
              </w:rPr>
            </w:pPr>
          </w:p>
          <w:p w:rsidR="0022335C" w:rsidRPr="00D21DD8" w:rsidRDefault="0022335C" w:rsidP="00427BCF">
            <w:pPr>
              <w:spacing w:line="360" w:lineRule="auto"/>
              <w:ind w:firstLine="567"/>
              <w:jc w:val="both"/>
              <w:rPr>
                <w:color w:val="000000"/>
                <w:shd w:val="clear" w:color="auto" w:fill="FFFFFF"/>
              </w:rPr>
            </w:pPr>
            <w:r w:rsidRPr="00D21DD8">
              <w:rPr>
                <w:rStyle w:val="apple-converted-space"/>
                <w:color w:val="000000"/>
                <w:sz w:val="22"/>
                <w:szCs w:val="22"/>
                <w:shd w:val="clear" w:color="auto" w:fill="FFFFFF"/>
              </w:rPr>
              <w:t>В 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t xml:space="preserve">целях определения однородности совокупности значений выявленных </w:t>
            </w:r>
            <w:r w:rsidRPr="00D21DD8">
              <w:rPr>
                <w:color w:val="000000"/>
                <w:sz w:val="22"/>
                <w:szCs w:val="22"/>
                <w:shd w:val="clear" w:color="auto" w:fill="FFFFFF"/>
              </w:rPr>
              <w:lastRenderedPageBreak/>
              <w:t>цен рассчитан коэффициент вариации:</w:t>
            </w:r>
          </w:p>
          <w:p w:rsidR="0022335C" w:rsidRPr="00D21DD8" w:rsidRDefault="0022335C" w:rsidP="00427BCF">
            <w:pPr>
              <w:spacing w:line="360" w:lineRule="auto"/>
              <w:ind w:firstLine="567"/>
              <w:jc w:val="both"/>
              <w:rPr>
                <w:color w:val="000000"/>
                <w:shd w:val="clear" w:color="auto" w:fill="FFFFFF"/>
              </w:rPr>
            </w:pPr>
          </w:p>
          <w:p w:rsidR="0022335C" w:rsidRPr="00D21DD8" w:rsidRDefault="0022335C" w:rsidP="00427BCF">
            <w:pPr>
              <w:spacing w:line="360" w:lineRule="auto"/>
              <w:ind w:firstLine="680"/>
              <w:jc w:val="center"/>
              <w:rPr>
                <w:color w:val="000000"/>
              </w:rPr>
            </w:pPr>
            <w:r w:rsidRPr="00D21DD8">
              <w:rPr>
                <w:noProof/>
                <w:color w:val="000000"/>
                <w:sz w:val="22"/>
                <w:szCs w:val="22"/>
              </w:rPr>
              <w:drawing>
                <wp:inline distT="0" distB="0" distL="0" distR="0" wp14:anchorId="2D2F7BF0" wp14:editId="11B2825A">
                  <wp:extent cx="1028700" cy="428625"/>
                  <wp:effectExtent l="0" t="0" r="0" b="0"/>
                  <wp:docPr id="1" name="Рисунок 1" descr="http://base.garant.ru/files/base/70473958/404058087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base.garant.ru/files/base/70473958/404058087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1DD8">
              <w:rPr>
                <w:color w:val="000000"/>
                <w:sz w:val="22"/>
                <w:szCs w:val="22"/>
              </w:rPr>
              <w:t>,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где: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V - коэффициент вариации;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noProof/>
                <w:color w:val="000000"/>
                <w:sz w:val="22"/>
                <w:szCs w:val="22"/>
              </w:rPr>
              <w:drawing>
                <wp:inline distT="0" distB="0" distL="0" distR="0" wp14:anchorId="083F7A36" wp14:editId="06400FFC">
                  <wp:extent cx="2047875" cy="981075"/>
                  <wp:effectExtent l="0" t="0" r="0" b="0"/>
                  <wp:docPr id="2" name="Рисунок 2" descr="http://base.garant.ru/files/base/70473958/128305688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base.garant.ru/files/base/70473958/128305688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98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1DD8">
              <w:rPr>
                <w:color w:val="000000"/>
                <w:sz w:val="22"/>
                <w:szCs w:val="22"/>
              </w:rPr>
              <w:t> - среднее квадратичное отклонение;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noProof/>
                <w:color w:val="000000"/>
                <w:sz w:val="22"/>
                <w:szCs w:val="22"/>
              </w:rPr>
              <w:drawing>
                <wp:inline distT="0" distB="0" distL="0" distR="0" wp14:anchorId="62B1EA05" wp14:editId="5E6BB9DA">
                  <wp:extent cx="152400" cy="238125"/>
                  <wp:effectExtent l="0" t="0" r="0" b="0"/>
                  <wp:docPr id="3" name="Рисунок 3" descr="http://base.garant.ru/files/base/70473958/327063879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http://base.garant.ru/files/base/70473958/327063879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1DD8">
              <w:rPr>
                <w:color w:val="000000"/>
                <w:sz w:val="22"/>
                <w:szCs w:val="22"/>
              </w:rPr>
              <w:t> - цена единицы товара, работы, услуги, указанная в источнике с номером i;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&lt;ц&gt; - средняя арифметическая величина цены единицы товара, работы, услуги;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n - количество значений, используемых в расчете.</w:t>
            </w:r>
          </w:p>
          <w:p w:rsidR="0022335C" w:rsidRPr="00D21DD8" w:rsidRDefault="0022335C" w:rsidP="00427BCF">
            <w:pPr>
              <w:spacing w:line="360" w:lineRule="auto"/>
              <w:ind w:firstLine="567"/>
              <w:jc w:val="both"/>
              <w:rPr>
                <w:color w:val="000000"/>
              </w:rPr>
            </w:pPr>
          </w:p>
          <w:p w:rsidR="0022335C" w:rsidRPr="00D21DD8" w:rsidRDefault="0022335C" w:rsidP="00427BCF">
            <w:pPr>
              <w:spacing w:line="360" w:lineRule="auto"/>
              <w:ind w:firstLine="567"/>
              <w:jc w:val="both"/>
              <w:rPr>
                <w:shd w:val="clear" w:color="auto" w:fill="FFFFFF"/>
              </w:rPr>
            </w:pPr>
            <w:r w:rsidRPr="00D21DD8">
              <w:rPr>
                <w:sz w:val="22"/>
                <w:szCs w:val="22"/>
                <w:shd w:val="clear" w:color="auto" w:fill="FFFFFF"/>
              </w:rPr>
              <w:t xml:space="preserve">Коэффициент вариации равен </w:t>
            </w:r>
            <w:r w:rsidR="002B4B52">
              <w:rPr>
                <w:sz w:val="22"/>
                <w:szCs w:val="22"/>
                <w:shd w:val="clear" w:color="auto" w:fill="FFFFFF"/>
              </w:rPr>
              <w:t>29,84</w:t>
            </w:r>
            <w:r w:rsidR="00A96D7E">
              <w:rPr>
                <w:sz w:val="22"/>
                <w:szCs w:val="22"/>
                <w:shd w:val="clear" w:color="auto" w:fill="FFFFFF"/>
              </w:rPr>
              <w:t xml:space="preserve"> </w:t>
            </w:r>
            <w:r w:rsidRPr="00D21DD8">
              <w:rPr>
                <w:sz w:val="22"/>
                <w:szCs w:val="22"/>
                <w:shd w:val="clear" w:color="auto" w:fill="FFFFFF"/>
              </w:rPr>
              <w:t>%, соответственно данные для расчета являются однородными.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НМЦ</w:t>
            </w:r>
            <w:r w:rsidR="00F255E9">
              <w:rPr>
                <w:color w:val="000000"/>
                <w:sz w:val="22"/>
                <w:szCs w:val="22"/>
              </w:rPr>
              <w:t>Д</w:t>
            </w:r>
            <w:r w:rsidRPr="00D21DD8">
              <w:rPr>
                <w:color w:val="000000"/>
                <w:sz w:val="22"/>
                <w:szCs w:val="22"/>
              </w:rPr>
              <w:t xml:space="preserve"> методом сопоставимых рыночных цен (анализа рынка) определяется по формуле:</w:t>
            </w:r>
          </w:p>
          <w:p w:rsidR="0022335C" w:rsidRPr="00D21DD8" w:rsidRDefault="0022335C" w:rsidP="00427BCF">
            <w:pPr>
              <w:spacing w:line="360" w:lineRule="auto"/>
              <w:ind w:firstLine="680"/>
              <w:jc w:val="center"/>
              <w:rPr>
                <w:color w:val="000000"/>
              </w:rPr>
            </w:pPr>
            <w:r w:rsidRPr="00D21DD8">
              <w:rPr>
                <w:noProof/>
                <w:color w:val="000000"/>
                <w:sz w:val="22"/>
                <w:szCs w:val="22"/>
              </w:rPr>
              <w:drawing>
                <wp:inline distT="0" distB="0" distL="0" distR="0" wp14:anchorId="65C5B995" wp14:editId="6D6D7DB7">
                  <wp:extent cx="1590675" cy="619125"/>
                  <wp:effectExtent l="0" t="0" r="0" b="0"/>
                  <wp:docPr id="4" name="Рисунок 4" descr="http://base.garant.ru/files/base/70473958/79290109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http://base.garant.ru/files/base/70473958/79290109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1DD8">
              <w:rPr>
                <w:color w:val="000000"/>
                <w:sz w:val="22"/>
                <w:szCs w:val="22"/>
              </w:rPr>
              <w:t>,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где: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noProof/>
                <w:color w:val="000000"/>
                <w:sz w:val="22"/>
                <w:szCs w:val="22"/>
              </w:rPr>
              <w:drawing>
                <wp:inline distT="0" distB="0" distL="0" distR="0" wp14:anchorId="1C7CC799" wp14:editId="7A0204A2">
                  <wp:extent cx="723900" cy="257175"/>
                  <wp:effectExtent l="0" t="0" r="0" b="0"/>
                  <wp:docPr id="5" name="Рисунок 5" descr="http://base.garant.ru/files/base/70473958/299559096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http://base.garant.ru/files/base/70473958/299559096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257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8444D">
              <w:rPr>
                <w:color w:val="000000"/>
                <w:sz w:val="22"/>
                <w:szCs w:val="22"/>
              </w:rPr>
              <w:t> - НМЦ</w:t>
            </w:r>
            <w:r w:rsidR="00F255E9">
              <w:rPr>
                <w:color w:val="000000"/>
                <w:sz w:val="22"/>
                <w:szCs w:val="22"/>
              </w:rPr>
              <w:t>Д</w:t>
            </w:r>
            <w:r w:rsidRPr="00D21DD8">
              <w:rPr>
                <w:color w:val="000000"/>
                <w:sz w:val="22"/>
                <w:szCs w:val="22"/>
              </w:rPr>
              <w:t>, определяемая методом сопоставимых рыночных цен (анализа рынка);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v - количество (объем) закупаемого товара (работы, услуги);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n - количество значений, используемых в расчете;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color w:val="000000"/>
                <w:sz w:val="22"/>
                <w:szCs w:val="22"/>
              </w:rPr>
              <w:t>i - номер источника ценовой информации;</w:t>
            </w:r>
          </w:p>
          <w:p w:rsidR="0022335C" w:rsidRPr="00D21DD8" w:rsidRDefault="0022335C" w:rsidP="00427BCF">
            <w:pPr>
              <w:spacing w:line="360" w:lineRule="auto"/>
              <w:ind w:firstLine="720"/>
              <w:rPr>
                <w:color w:val="000000"/>
              </w:rPr>
            </w:pPr>
            <w:r w:rsidRPr="00D21DD8">
              <w:rPr>
                <w:noProof/>
                <w:color w:val="000000"/>
                <w:sz w:val="22"/>
                <w:szCs w:val="22"/>
              </w:rPr>
              <w:drawing>
                <wp:inline distT="0" distB="0" distL="0" distR="0" wp14:anchorId="3A78A2B4" wp14:editId="4106A3CA">
                  <wp:extent cx="152400" cy="238125"/>
                  <wp:effectExtent l="0" t="0" r="0" b="0"/>
                  <wp:docPr id="6" name="Рисунок 6" descr="http://base.garant.ru/files/base/70473958/327063879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http://base.garant.ru/files/base/70473958/327063879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1DD8">
              <w:rPr>
                <w:color w:val="000000"/>
                <w:sz w:val="22"/>
                <w:szCs w:val="22"/>
              </w:rPr>
              <w:t> - цена единицы товара, работы, услуги, представленная в источнике с номером i.</w:t>
            </w:r>
          </w:p>
          <w:p w:rsidR="0022335C" w:rsidRPr="00D21DD8" w:rsidRDefault="00BF4B03" w:rsidP="00FF5BC8">
            <w:pPr>
              <w:spacing w:line="360" w:lineRule="auto"/>
              <w:ind w:firstLine="720"/>
              <w:jc w:val="both"/>
              <w:rPr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НМЦ</w:t>
            </w:r>
            <w:r w:rsidR="00F255E9">
              <w:rPr>
                <w:sz w:val="22"/>
                <w:szCs w:val="22"/>
                <w:shd w:val="clear" w:color="auto" w:fill="FFFFFF"/>
              </w:rPr>
              <w:t>Д</w:t>
            </w:r>
            <w:r w:rsidR="0022335C" w:rsidRPr="00D21DD8">
              <w:rPr>
                <w:sz w:val="22"/>
                <w:szCs w:val="22"/>
                <w:shd w:val="clear" w:color="auto" w:fill="FFFFFF"/>
              </w:rPr>
              <w:t xml:space="preserve"> для заключения </w:t>
            </w:r>
            <w:r w:rsidR="00F255E9">
              <w:rPr>
                <w:sz w:val="22"/>
                <w:szCs w:val="22"/>
                <w:shd w:val="clear" w:color="auto" w:fill="FFFFFF"/>
              </w:rPr>
              <w:t xml:space="preserve">договора </w:t>
            </w:r>
            <w:r w:rsidR="0022335C" w:rsidRPr="00D21DD8">
              <w:rPr>
                <w:sz w:val="22"/>
                <w:szCs w:val="22"/>
                <w:shd w:val="clear" w:color="auto" w:fill="FFFFFF"/>
              </w:rPr>
              <w:t xml:space="preserve">на </w:t>
            </w:r>
            <w:r w:rsidR="00F26422">
              <w:rPr>
                <w:sz w:val="22"/>
                <w:szCs w:val="22"/>
                <w:shd w:val="clear" w:color="auto" w:fill="FFFFFF"/>
              </w:rPr>
              <w:t>о</w:t>
            </w:r>
            <w:r w:rsidR="00F26422" w:rsidRPr="00F26422">
              <w:rPr>
                <w:sz w:val="22"/>
                <w:szCs w:val="22"/>
                <w:shd w:val="clear" w:color="auto" w:fill="FFFFFF"/>
              </w:rPr>
              <w:t xml:space="preserve">казание услуг по оценке рыночной стоимости права временного владения и пользования объектами аренды </w:t>
            </w:r>
            <w:r w:rsidR="0022335C" w:rsidRPr="00D21DD8">
              <w:rPr>
                <w:sz w:val="22"/>
                <w:szCs w:val="22"/>
                <w:shd w:val="clear" w:color="auto" w:fill="FFFFFF"/>
              </w:rPr>
              <w:t xml:space="preserve">составляет </w:t>
            </w:r>
            <w:r w:rsidR="00FF5BC8">
              <w:rPr>
                <w:sz w:val="22"/>
                <w:szCs w:val="22"/>
              </w:rPr>
              <w:t>150 666,67</w:t>
            </w:r>
            <w:r w:rsidR="00C04202">
              <w:rPr>
                <w:sz w:val="22"/>
                <w:szCs w:val="22"/>
              </w:rPr>
              <w:t xml:space="preserve"> руб.</w:t>
            </w:r>
          </w:p>
        </w:tc>
      </w:tr>
      <w:tr w:rsidR="007B6D7B" w:rsidRPr="007B6D7B" w:rsidTr="00F255E9">
        <w:tc>
          <w:tcPr>
            <w:tcW w:w="2660" w:type="dxa"/>
            <w:shd w:val="clear" w:color="auto" w:fill="auto"/>
          </w:tcPr>
          <w:p w:rsidR="007B6D7B" w:rsidRPr="007B6D7B" w:rsidRDefault="007B6D7B" w:rsidP="00F255E9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  <w:tab w:val="left" w:pos="10080"/>
                <w:tab w:val="left" w:pos="10440"/>
                <w:tab w:val="left" w:pos="10800"/>
                <w:tab w:val="left" w:pos="11160"/>
                <w:tab w:val="left" w:pos="11520"/>
              </w:tabs>
              <w:autoSpaceDE w:val="0"/>
              <w:autoSpaceDN w:val="0"/>
              <w:adjustRightInd w:val="0"/>
              <w:rPr>
                <w:rFonts w:ascii="Times New Roman CYR" w:eastAsiaTheme="minorHAnsi" w:hAnsi="Times New Roman CYR" w:cs="Times New Roman CYR"/>
                <w:b/>
                <w:bCs/>
                <w:lang w:eastAsia="en-US"/>
              </w:rPr>
            </w:pPr>
            <w:bookmarkStart w:id="2" w:name="_Toc269478596"/>
            <w:bookmarkStart w:id="3" w:name="_Toc380767454"/>
            <w:bookmarkStart w:id="4" w:name="_Toc380768658"/>
            <w:bookmarkStart w:id="5" w:name="_Toc381180756"/>
            <w:bookmarkEnd w:id="0"/>
            <w:r>
              <w:rPr>
                <w:rFonts w:ascii="Times New Roman CYR" w:eastAsiaTheme="minorHAnsi" w:hAnsi="Times New Roman CYR" w:cs="Times New Roman CYR"/>
                <w:b/>
                <w:bCs/>
                <w:sz w:val="22"/>
                <w:szCs w:val="22"/>
                <w:lang w:eastAsia="en-US"/>
              </w:rPr>
              <w:lastRenderedPageBreak/>
              <w:t xml:space="preserve">Начальная (максимальная) цена </w:t>
            </w:r>
            <w:r w:rsidR="00F255E9">
              <w:rPr>
                <w:rFonts w:ascii="Times New Roman CYR" w:eastAsiaTheme="minorHAnsi" w:hAnsi="Times New Roman CYR" w:cs="Times New Roman CYR"/>
                <w:b/>
                <w:bCs/>
                <w:sz w:val="22"/>
                <w:szCs w:val="22"/>
                <w:lang w:eastAsia="en-US"/>
              </w:rPr>
              <w:t>договора</w:t>
            </w:r>
          </w:p>
        </w:tc>
        <w:tc>
          <w:tcPr>
            <w:tcW w:w="7761" w:type="dxa"/>
            <w:shd w:val="clear" w:color="auto" w:fill="auto"/>
          </w:tcPr>
          <w:p w:rsidR="007B6D7B" w:rsidRPr="00D21DD8" w:rsidRDefault="00FF5BC8" w:rsidP="00FF5BC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150 666 </w:t>
            </w:r>
            <w:r w:rsidR="00C31172" w:rsidRPr="00D21DD8">
              <w:rPr>
                <w:b/>
                <w:sz w:val="22"/>
                <w:szCs w:val="22"/>
              </w:rPr>
              <w:t>(</w:t>
            </w:r>
            <w:r>
              <w:rPr>
                <w:color w:val="000000"/>
                <w:sz w:val="22"/>
                <w:szCs w:val="22"/>
              </w:rPr>
              <w:t>сто пятьдесят тысяч шестьсот шестьдесят шесть</w:t>
            </w:r>
            <w:r w:rsidR="00C31172" w:rsidRPr="00D21DD8">
              <w:rPr>
                <w:color w:val="000000"/>
                <w:sz w:val="22"/>
                <w:szCs w:val="22"/>
              </w:rPr>
              <w:t xml:space="preserve">) </w:t>
            </w:r>
            <w:r w:rsidR="007B6D7B" w:rsidRPr="00D21DD8">
              <w:rPr>
                <w:b/>
                <w:sz w:val="22"/>
                <w:szCs w:val="22"/>
              </w:rPr>
              <w:t>руб.</w:t>
            </w:r>
            <w:r w:rsidR="00C04202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67</w:t>
            </w:r>
            <w:r w:rsidR="00C04202">
              <w:rPr>
                <w:b/>
                <w:sz w:val="22"/>
                <w:szCs w:val="22"/>
              </w:rPr>
              <w:t xml:space="preserve"> коп.</w:t>
            </w:r>
          </w:p>
        </w:tc>
      </w:tr>
    </w:tbl>
    <w:bookmarkEnd w:id="2"/>
    <w:bookmarkEnd w:id="3"/>
    <w:bookmarkEnd w:id="4"/>
    <w:bookmarkEnd w:id="5"/>
    <w:p w:rsidR="00F255E9" w:rsidRPr="007B6D7B" w:rsidRDefault="00F255E9" w:rsidP="00F255E9">
      <w:pPr>
        <w:rPr>
          <w:sz w:val="22"/>
          <w:szCs w:val="22"/>
        </w:rPr>
      </w:pPr>
      <w:r>
        <w:rPr>
          <w:sz w:val="22"/>
          <w:szCs w:val="22"/>
        </w:rPr>
        <w:t>Подготовил экономист по арендным отношениям                                                  Татаринова О.Г. 29.01.2019 г.</w:t>
      </w:r>
    </w:p>
    <w:p w:rsidR="00D539E5" w:rsidRPr="007B6D7B" w:rsidRDefault="00D539E5" w:rsidP="007B6D7B">
      <w:pPr>
        <w:rPr>
          <w:sz w:val="22"/>
          <w:szCs w:val="22"/>
        </w:rPr>
      </w:pPr>
    </w:p>
    <w:sectPr w:rsidR="00D539E5" w:rsidRPr="007B6D7B" w:rsidSect="007B6D7B">
      <w:headerReference w:type="even" r:id="rId14"/>
      <w:headerReference w:type="default" r:id="rId15"/>
      <w:footerReference w:type="even" r:id="rId16"/>
      <w:headerReference w:type="first" r:id="rId17"/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E39" w:rsidRDefault="00467E39">
      <w:r>
        <w:separator/>
      </w:r>
    </w:p>
  </w:endnote>
  <w:endnote w:type="continuationSeparator" w:id="0">
    <w:p w:rsidR="00467E39" w:rsidRDefault="00467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BE" w:rsidRDefault="000D1FEC" w:rsidP="00B24B3D">
    <w:pPr>
      <w:pStyle w:val="a6"/>
      <w:framePr w:wrap="around" w:vAnchor="text" w:hAnchor="margin" w:y="1"/>
      <w:rPr>
        <w:rStyle w:val="a5"/>
      </w:rPr>
    </w:pPr>
    <w:r>
      <w:rPr>
        <w:rStyle w:val="a5"/>
      </w:rPr>
      <w:fldChar w:fldCharType="begin"/>
    </w:r>
    <w:r w:rsidR="0022335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401BE" w:rsidRDefault="00467E39" w:rsidP="00B24B3D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E39" w:rsidRDefault="00467E39">
      <w:r>
        <w:separator/>
      </w:r>
    </w:p>
  </w:footnote>
  <w:footnote w:type="continuationSeparator" w:id="0">
    <w:p w:rsidR="00467E39" w:rsidRDefault="00467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BE" w:rsidRDefault="000D1FEC" w:rsidP="008A65D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2335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401BE" w:rsidRDefault="00467E39" w:rsidP="008A65DA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BE" w:rsidRDefault="00467E39" w:rsidP="009133A5">
    <w:pPr>
      <w:pStyle w:val="a3"/>
      <w:ind w:right="360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BE" w:rsidRDefault="00467E39">
    <w:pPr>
      <w:pStyle w:val="a3"/>
    </w:pPr>
  </w:p>
  <w:p w:rsidR="009401BE" w:rsidRDefault="00467E3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FD7CBA"/>
    <w:multiLevelType w:val="multilevel"/>
    <w:tmpl w:val="7D7C7DDE"/>
    <w:lvl w:ilvl="0">
      <w:start w:val="1"/>
      <w:numFmt w:val="decimal"/>
      <w:pStyle w:val="1"/>
      <w:suff w:val="space"/>
      <w:lvlText w:val="Глава %1"/>
      <w:lvlJc w:val="left"/>
      <w:pPr>
        <w:ind w:left="7380" w:firstLine="0"/>
      </w:pPr>
      <w:rPr>
        <w:rFonts w:hint="default"/>
        <w:sz w:val="16"/>
        <w:szCs w:val="16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BB2"/>
    <w:rsid w:val="00002F60"/>
    <w:rsid w:val="0008444D"/>
    <w:rsid w:val="00086E36"/>
    <w:rsid w:val="000D1FEC"/>
    <w:rsid w:val="001D4516"/>
    <w:rsid w:val="0022335C"/>
    <w:rsid w:val="002A4F65"/>
    <w:rsid w:val="002B4B52"/>
    <w:rsid w:val="00384880"/>
    <w:rsid w:val="003C1A02"/>
    <w:rsid w:val="00467E39"/>
    <w:rsid w:val="007452C3"/>
    <w:rsid w:val="007B6D7B"/>
    <w:rsid w:val="008956F2"/>
    <w:rsid w:val="009057B8"/>
    <w:rsid w:val="00940694"/>
    <w:rsid w:val="009D350B"/>
    <w:rsid w:val="00A96D7E"/>
    <w:rsid w:val="00AB6B5F"/>
    <w:rsid w:val="00B15907"/>
    <w:rsid w:val="00B91BB2"/>
    <w:rsid w:val="00BC2AD1"/>
    <w:rsid w:val="00BF4B03"/>
    <w:rsid w:val="00C04202"/>
    <w:rsid w:val="00C31172"/>
    <w:rsid w:val="00C722BD"/>
    <w:rsid w:val="00D21DD8"/>
    <w:rsid w:val="00D22BA4"/>
    <w:rsid w:val="00D539E5"/>
    <w:rsid w:val="00D54F41"/>
    <w:rsid w:val="00D877C3"/>
    <w:rsid w:val="00DB5F3A"/>
    <w:rsid w:val="00DD54E1"/>
    <w:rsid w:val="00E73F70"/>
    <w:rsid w:val="00E759DF"/>
    <w:rsid w:val="00EE1709"/>
    <w:rsid w:val="00EE723A"/>
    <w:rsid w:val="00F255E9"/>
    <w:rsid w:val="00F26422"/>
    <w:rsid w:val="00F82472"/>
    <w:rsid w:val="00FF5B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3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Заголовок 1 Знак Знак,Заголовок 1 Знак Знак1,Заголовок 1 Знак2,Заголовок 1 Знак Знак2,H1,1,Chapter,Глава"/>
    <w:basedOn w:val="a"/>
    <w:next w:val="a"/>
    <w:link w:val="10"/>
    <w:qFormat/>
    <w:rsid w:val="0022335C"/>
    <w:pPr>
      <w:keepNext/>
      <w:numPr>
        <w:numId w:val="1"/>
      </w:numPr>
      <w:spacing w:before="120" w:after="120"/>
      <w:ind w:left="0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qFormat/>
    <w:rsid w:val="0022335C"/>
    <w:pPr>
      <w:keepNext/>
      <w:numPr>
        <w:ilvl w:val="1"/>
        <w:numId w:val="1"/>
      </w:numPr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qFormat/>
    <w:rsid w:val="0022335C"/>
    <w:pPr>
      <w:keepNext/>
      <w:numPr>
        <w:ilvl w:val="2"/>
        <w:numId w:val="1"/>
      </w:numPr>
      <w:outlineLvl w:val="2"/>
    </w:pPr>
    <w:rPr>
      <w:sz w:val="28"/>
    </w:rPr>
  </w:style>
  <w:style w:type="paragraph" w:styleId="4">
    <w:name w:val="heading 4"/>
    <w:aliases w:val="ЗАГОЛОВОК"/>
    <w:basedOn w:val="a"/>
    <w:next w:val="a"/>
    <w:link w:val="40"/>
    <w:qFormat/>
    <w:rsid w:val="0022335C"/>
    <w:pPr>
      <w:keepNext/>
      <w:numPr>
        <w:ilvl w:val="3"/>
        <w:numId w:val="1"/>
      </w:numPr>
      <w:spacing w:before="120" w:after="120"/>
      <w:jc w:val="center"/>
      <w:outlineLvl w:val="3"/>
    </w:pPr>
    <w:rPr>
      <w:b/>
      <w:color w:val="000000"/>
      <w:sz w:val="28"/>
      <w:lang w:val="en-US"/>
    </w:rPr>
  </w:style>
  <w:style w:type="paragraph" w:styleId="5">
    <w:name w:val="heading 5"/>
    <w:basedOn w:val="a"/>
    <w:next w:val="a"/>
    <w:link w:val="50"/>
    <w:qFormat/>
    <w:rsid w:val="0022335C"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link w:val="60"/>
    <w:qFormat/>
    <w:rsid w:val="0022335C"/>
    <w:pPr>
      <w:keepNext/>
      <w:numPr>
        <w:ilvl w:val="5"/>
        <w:numId w:val="1"/>
      </w:numPr>
      <w:jc w:val="center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22335C"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link w:val="80"/>
    <w:qFormat/>
    <w:rsid w:val="0022335C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22335C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,Заголовок 1 Знак Знак1 Знак,Заголовок 1 Знак2 Знак,Заголовок 1 Знак Знак2 Знак,H1 Знак,1 Знак,Chapter Знак,Глава Знак"/>
    <w:basedOn w:val="a0"/>
    <w:link w:val="1"/>
    <w:rsid w:val="0022335C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0">
    <w:name w:val="Заголовок 2 Знак"/>
    <w:basedOn w:val="a0"/>
    <w:link w:val="2"/>
    <w:rsid w:val="0022335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22335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aliases w:val="ЗАГОЛОВОК Знак"/>
    <w:basedOn w:val="a0"/>
    <w:link w:val="4"/>
    <w:rsid w:val="0022335C"/>
    <w:rPr>
      <w:rFonts w:ascii="Times New Roman" w:eastAsia="Times New Roman" w:hAnsi="Times New Roman" w:cs="Times New Roman"/>
      <w:b/>
      <w:color w:val="000000"/>
      <w:sz w:val="28"/>
      <w:szCs w:val="24"/>
      <w:lang w:val="en-US" w:eastAsia="ru-RU"/>
    </w:rPr>
  </w:style>
  <w:style w:type="character" w:customStyle="1" w:styleId="50">
    <w:name w:val="Заголовок 5 Знак"/>
    <w:basedOn w:val="a0"/>
    <w:link w:val="5"/>
    <w:rsid w:val="0022335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22335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0"/>
    <w:link w:val="7"/>
    <w:rsid w:val="0022335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22335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22335C"/>
    <w:rPr>
      <w:rFonts w:ascii="Arial" w:eastAsia="Times New Roman" w:hAnsi="Arial" w:cs="Times New Roman"/>
    </w:rPr>
  </w:style>
  <w:style w:type="paragraph" w:styleId="a3">
    <w:name w:val="header"/>
    <w:basedOn w:val="a"/>
    <w:link w:val="a4"/>
    <w:uiPriority w:val="99"/>
    <w:rsid w:val="002233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335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2335C"/>
    <w:rPr>
      <w:rFonts w:cs="Times New Roman"/>
    </w:rPr>
  </w:style>
  <w:style w:type="paragraph" w:styleId="a6">
    <w:name w:val="footer"/>
    <w:basedOn w:val="a"/>
    <w:link w:val="a7"/>
    <w:rsid w:val="002233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2335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uiPriority w:val="99"/>
    <w:rsid w:val="0022335C"/>
    <w:rPr>
      <w:rFonts w:cs="Times New Roman"/>
      <w:color w:val="0000FF"/>
      <w:u w:val="single"/>
    </w:rPr>
  </w:style>
  <w:style w:type="character" w:customStyle="1" w:styleId="apple-converted-space">
    <w:name w:val="apple-converted-space"/>
    <w:rsid w:val="0022335C"/>
  </w:style>
  <w:style w:type="paragraph" w:styleId="a9">
    <w:name w:val="Balloon Text"/>
    <w:basedOn w:val="a"/>
    <w:link w:val="aa"/>
    <w:uiPriority w:val="99"/>
    <w:semiHidden/>
    <w:unhideWhenUsed/>
    <w:rsid w:val="007B6D7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B6D7B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Body Text"/>
    <w:aliases w:val="Знак1,Основной текст Знак Знак,Заг1,BO,ID,body indent,ändrad,EHPT,Body Text2"/>
    <w:basedOn w:val="a"/>
    <w:link w:val="ac"/>
    <w:rsid w:val="00086E36"/>
    <w:pPr>
      <w:suppressAutoHyphens/>
      <w:jc w:val="both"/>
    </w:pPr>
    <w:rPr>
      <w:lang w:val="x-none" w:eastAsia="ar-SA"/>
    </w:rPr>
  </w:style>
  <w:style w:type="character" w:customStyle="1" w:styleId="ac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b"/>
    <w:rsid w:val="00086E36"/>
    <w:rPr>
      <w:rFonts w:ascii="Times New Roman" w:eastAsia="Times New Roman" w:hAnsi="Times New Roman" w:cs="Times New Roman"/>
      <w:sz w:val="24"/>
      <w:szCs w:val="24"/>
      <w:lang w:val="x-none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3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Заголовок 1 Знак Знак,Заголовок 1 Знак Знак1,Заголовок 1 Знак2,Заголовок 1 Знак Знак2,H1,1,Chapter,Глава"/>
    <w:basedOn w:val="a"/>
    <w:next w:val="a"/>
    <w:link w:val="10"/>
    <w:qFormat/>
    <w:rsid w:val="0022335C"/>
    <w:pPr>
      <w:keepNext/>
      <w:numPr>
        <w:numId w:val="1"/>
      </w:numPr>
      <w:spacing w:before="120" w:after="120"/>
      <w:ind w:left="0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qFormat/>
    <w:rsid w:val="0022335C"/>
    <w:pPr>
      <w:keepNext/>
      <w:numPr>
        <w:ilvl w:val="1"/>
        <w:numId w:val="1"/>
      </w:numPr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qFormat/>
    <w:rsid w:val="0022335C"/>
    <w:pPr>
      <w:keepNext/>
      <w:numPr>
        <w:ilvl w:val="2"/>
        <w:numId w:val="1"/>
      </w:numPr>
      <w:outlineLvl w:val="2"/>
    </w:pPr>
    <w:rPr>
      <w:sz w:val="28"/>
    </w:rPr>
  </w:style>
  <w:style w:type="paragraph" w:styleId="4">
    <w:name w:val="heading 4"/>
    <w:aliases w:val="ЗАГОЛОВОК"/>
    <w:basedOn w:val="a"/>
    <w:next w:val="a"/>
    <w:link w:val="40"/>
    <w:qFormat/>
    <w:rsid w:val="0022335C"/>
    <w:pPr>
      <w:keepNext/>
      <w:numPr>
        <w:ilvl w:val="3"/>
        <w:numId w:val="1"/>
      </w:numPr>
      <w:spacing w:before="120" w:after="120"/>
      <w:jc w:val="center"/>
      <w:outlineLvl w:val="3"/>
    </w:pPr>
    <w:rPr>
      <w:b/>
      <w:color w:val="000000"/>
      <w:sz w:val="28"/>
      <w:lang w:val="en-US"/>
    </w:rPr>
  </w:style>
  <w:style w:type="paragraph" w:styleId="5">
    <w:name w:val="heading 5"/>
    <w:basedOn w:val="a"/>
    <w:next w:val="a"/>
    <w:link w:val="50"/>
    <w:qFormat/>
    <w:rsid w:val="0022335C"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link w:val="60"/>
    <w:qFormat/>
    <w:rsid w:val="0022335C"/>
    <w:pPr>
      <w:keepNext/>
      <w:numPr>
        <w:ilvl w:val="5"/>
        <w:numId w:val="1"/>
      </w:numPr>
      <w:jc w:val="center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22335C"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link w:val="80"/>
    <w:qFormat/>
    <w:rsid w:val="0022335C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22335C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,Заголовок 1 Знак Знак1 Знак,Заголовок 1 Знак2 Знак,Заголовок 1 Знак Знак2 Знак,H1 Знак,1 Знак,Chapter Знак,Глава Знак"/>
    <w:basedOn w:val="a0"/>
    <w:link w:val="1"/>
    <w:rsid w:val="0022335C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0">
    <w:name w:val="Заголовок 2 Знак"/>
    <w:basedOn w:val="a0"/>
    <w:link w:val="2"/>
    <w:rsid w:val="0022335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22335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aliases w:val="ЗАГОЛОВОК Знак"/>
    <w:basedOn w:val="a0"/>
    <w:link w:val="4"/>
    <w:rsid w:val="0022335C"/>
    <w:rPr>
      <w:rFonts w:ascii="Times New Roman" w:eastAsia="Times New Roman" w:hAnsi="Times New Roman" w:cs="Times New Roman"/>
      <w:b/>
      <w:color w:val="000000"/>
      <w:sz w:val="28"/>
      <w:szCs w:val="24"/>
      <w:lang w:val="en-US" w:eastAsia="ru-RU"/>
    </w:rPr>
  </w:style>
  <w:style w:type="character" w:customStyle="1" w:styleId="50">
    <w:name w:val="Заголовок 5 Знак"/>
    <w:basedOn w:val="a0"/>
    <w:link w:val="5"/>
    <w:rsid w:val="0022335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22335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0"/>
    <w:link w:val="7"/>
    <w:rsid w:val="0022335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22335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22335C"/>
    <w:rPr>
      <w:rFonts w:ascii="Arial" w:eastAsia="Times New Roman" w:hAnsi="Arial" w:cs="Times New Roman"/>
    </w:rPr>
  </w:style>
  <w:style w:type="paragraph" w:styleId="a3">
    <w:name w:val="header"/>
    <w:basedOn w:val="a"/>
    <w:link w:val="a4"/>
    <w:uiPriority w:val="99"/>
    <w:rsid w:val="002233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335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2335C"/>
    <w:rPr>
      <w:rFonts w:cs="Times New Roman"/>
    </w:rPr>
  </w:style>
  <w:style w:type="paragraph" w:styleId="a6">
    <w:name w:val="footer"/>
    <w:basedOn w:val="a"/>
    <w:link w:val="a7"/>
    <w:rsid w:val="002233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2335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uiPriority w:val="99"/>
    <w:rsid w:val="0022335C"/>
    <w:rPr>
      <w:rFonts w:cs="Times New Roman"/>
      <w:color w:val="0000FF"/>
      <w:u w:val="single"/>
    </w:rPr>
  </w:style>
  <w:style w:type="character" w:customStyle="1" w:styleId="apple-converted-space">
    <w:name w:val="apple-converted-space"/>
    <w:rsid w:val="0022335C"/>
  </w:style>
  <w:style w:type="paragraph" w:styleId="a9">
    <w:name w:val="Balloon Text"/>
    <w:basedOn w:val="a"/>
    <w:link w:val="aa"/>
    <w:uiPriority w:val="99"/>
    <w:semiHidden/>
    <w:unhideWhenUsed/>
    <w:rsid w:val="007B6D7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B6D7B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Body Text"/>
    <w:aliases w:val="Знак1,Основной текст Знак Знак,Заг1,BO,ID,body indent,ändrad,EHPT,Body Text2"/>
    <w:basedOn w:val="a"/>
    <w:link w:val="ac"/>
    <w:rsid w:val="00086E36"/>
    <w:pPr>
      <w:suppressAutoHyphens/>
      <w:jc w:val="both"/>
    </w:pPr>
    <w:rPr>
      <w:lang w:val="x-none" w:eastAsia="ar-SA"/>
    </w:rPr>
  </w:style>
  <w:style w:type="character" w:customStyle="1" w:styleId="ac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b"/>
    <w:rsid w:val="00086E36"/>
    <w:rPr>
      <w:rFonts w:ascii="Times New Roman" w:eastAsia="Times New Roman" w:hAnsi="Times New Roman" w:cs="Times New Roman"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70473958/" TargetMode="Externa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Широков</dc:creator>
  <cp:lastModifiedBy>Юрий Кунейкин</cp:lastModifiedBy>
  <cp:revision>2</cp:revision>
  <dcterms:created xsi:type="dcterms:W3CDTF">2019-03-06T10:36:00Z</dcterms:created>
  <dcterms:modified xsi:type="dcterms:W3CDTF">2019-03-06T10:36:00Z</dcterms:modified>
</cp:coreProperties>
</file>