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DE1" w:rsidRPr="00EE4C6D" w:rsidRDefault="00EE4C6D">
      <w:pPr>
        <w:rPr>
          <w:lang w:val="en-US"/>
        </w:rPr>
      </w:pPr>
      <w:r>
        <w:rPr>
          <w:lang w:val="en-US"/>
        </w:rPr>
        <w:t>Отмена извещения в связи с технической ошибкой</w:t>
      </w:r>
      <w:bookmarkStart w:id="0" w:name="_GoBack"/>
      <w:bookmarkEnd w:id="0"/>
    </w:p>
    <w:sectPr w:rsidR="00174DE1" w:rsidRPr="00EE4C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C6D"/>
    <w:rsid w:val="00174DE1"/>
    <w:rsid w:val="00EE4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7EEB13-7627-4BDC-AAEA-D3E5F569B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Середкина С.И.</dc:creator>
  <cp:keywords/>
  <dc:description/>
  <cp:lastModifiedBy>Середкина С.И.</cp:lastModifiedBy>
  <cp:revision>2</cp:revision>
  <dcterms:created xsi:type="dcterms:W3CDTF">2019-07-23T07:25:00Z</dcterms:created>
  <dcterms:modified xsi:type="dcterms:W3CDTF">2019-07-23T07:26:00Z</dcterms:modified>
</cp:coreProperties>
</file>