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1B5" w:rsidRDefault="00AF11B5">
      <w:pPr>
        <w:autoSpaceDE w:val="0"/>
        <w:spacing w:after="0" w:line="240" w:lineRule="auto"/>
        <w:jc w:val="center"/>
        <w:rPr>
          <w:rFonts w:ascii="Times New Roman CYR" w:hAnsi="Times New Roman CYR" w:cs="Times New Roman CYR"/>
          <w:i/>
          <w:iCs/>
          <w:color w:val="FF00FF"/>
          <w:sz w:val="21"/>
          <w:szCs w:val="21"/>
          <w:u w:val="double"/>
        </w:rPr>
      </w:pPr>
      <w:r>
        <w:rPr>
          <w:rFonts w:ascii="Times New Roman CYR" w:eastAsia="Times New Roman CYR" w:hAnsi="Times New Roman CYR" w:cs="Times New Roman CYR"/>
          <w:b/>
          <w:bCs/>
        </w:rPr>
        <w:t xml:space="preserve">   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 xml:space="preserve">ДОГОВОР КУПЛИ-ПРОДАЖИ № </w:t>
      </w:r>
      <w:r w:rsidR="0074487D">
        <w:rPr>
          <w:rFonts w:ascii="Times New Roman CYR" w:hAnsi="Times New Roman CYR" w:cs="Times New Roman CYR"/>
          <w:b/>
          <w:bCs/>
          <w:sz w:val="21"/>
          <w:szCs w:val="21"/>
        </w:rPr>
        <w:t>6</w:t>
      </w:r>
    </w:p>
    <w:p w:rsidR="00AF11B5" w:rsidRDefault="00AF11B5">
      <w:pPr>
        <w:autoSpaceDE w:val="0"/>
        <w:spacing w:after="0" w:line="240" w:lineRule="auto"/>
        <w:jc w:val="center"/>
        <w:rPr>
          <w:rFonts w:ascii="Times New Roman CYR" w:hAnsi="Times New Roman CYR" w:cs="Times New Roman CYR"/>
          <w:i/>
          <w:iCs/>
          <w:color w:val="FF00FF"/>
          <w:sz w:val="21"/>
          <w:szCs w:val="21"/>
          <w:u w:val="double"/>
        </w:rPr>
      </w:pPr>
    </w:p>
    <w:p w:rsidR="00AF11B5" w:rsidRDefault="003D581F">
      <w:pPr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FF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sz w:val="21"/>
          <w:szCs w:val="21"/>
        </w:rPr>
        <w:t>г. Москва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  <w:t xml:space="preserve"> 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 w:rsidR="007D2A96">
        <w:rPr>
          <w:rFonts w:ascii="Times New Roman CYR" w:hAnsi="Times New Roman CYR" w:cs="Times New Roman CYR"/>
          <w:b/>
          <w:bCs/>
          <w:sz w:val="21"/>
          <w:szCs w:val="21"/>
        </w:rPr>
        <w:t xml:space="preserve">« </w:t>
      </w:r>
      <w:r w:rsidR="00D27962">
        <w:rPr>
          <w:rFonts w:ascii="Times New Roman CYR" w:hAnsi="Times New Roman CYR" w:cs="Times New Roman CYR"/>
          <w:b/>
          <w:bCs/>
          <w:sz w:val="21"/>
          <w:szCs w:val="21"/>
        </w:rPr>
        <w:t>___</w:t>
      </w:r>
      <w:r w:rsidRPr="00132C5A">
        <w:rPr>
          <w:rFonts w:ascii="Times New Roman CYR" w:hAnsi="Times New Roman CYR" w:cs="Times New Roman CYR"/>
          <w:b/>
          <w:bCs/>
          <w:sz w:val="21"/>
          <w:szCs w:val="21"/>
        </w:rPr>
        <w:t xml:space="preserve"> </w:t>
      </w:r>
      <w:r w:rsidR="00C07C75" w:rsidRPr="00132C5A">
        <w:rPr>
          <w:rFonts w:ascii="Times New Roman CYR" w:hAnsi="Times New Roman CYR" w:cs="Times New Roman CYR"/>
          <w:b/>
          <w:bCs/>
          <w:sz w:val="21"/>
          <w:szCs w:val="21"/>
        </w:rPr>
        <w:t xml:space="preserve">» </w:t>
      </w:r>
      <w:r w:rsidR="00D27962">
        <w:rPr>
          <w:rFonts w:ascii="Times New Roman CYR" w:hAnsi="Times New Roman CYR" w:cs="Times New Roman CYR"/>
          <w:b/>
          <w:bCs/>
          <w:sz w:val="21"/>
          <w:szCs w:val="21"/>
        </w:rPr>
        <w:t>____________</w:t>
      </w:r>
      <w:r w:rsidRPr="00132C5A">
        <w:rPr>
          <w:rFonts w:ascii="Times New Roman CYR" w:hAnsi="Times New Roman CYR" w:cs="Times New Roman CYR"/>
          <w:b/>
          <w:bCs/>
          <w:sz w:val="21"/>
          <w:szCs w:val="21"/>
        </w:rPr>
        <w:t xml:space="preserve"> 201</w:t>
      </w:r>
      <w:r w:rsidR="00B40319" w:rsidRPr="00B40319">
        <w:rPr>
          <w:rFonts w:ascii="Times New Roman CYR" w:hAnsi="Times New Roman CYR" w:cs="Times New Roman CYR"/>
          <w:b/>
          <w:bCs/>
          <w:sz w:val="21"/>
          <w:szCs w:val="21"/>
        </w:rPr>
        <w:t>9</w:t>
      </w:r>
      <w:r w:rsidR="00AF11B5" w:rsidRPr="00132C5A">
        <w:rPr>
          <w:rFonts w:ascii="Times New Roman CYR" w:hAnsi="Times New Roman CYR" w:cs="Times New Roman CYR"/>
          <w:b/>
          <w:bCs/>
          <w:sz w:val="21"/>
          <w:szCs w:val="21"/>
        </w:rPr>
        <w:t>г.</w:t>
      </w:r>
      <w:r w:rsidR="00AF11B5">
        <w:rPr>
          <w:rFonts w:ascii="Times New Roman CYR" w:hAnsi="Times New Roman CYR" w:cs="Times New Roman CYR"/>
          <w:b/>
          <w:bCs/>
          <w:sz w:val="21"/>
          <w:szCs w:val="21"/>
        </w:rPr>
        <w:t xml:space="preserve">            </w:t>
      </w:r>
    </w:p>
    <w:p w:rsidR="00AF11B5" w:rsidRDefault="00AF11B5">
      <w:pPr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FF0000"/>
          <w:sz w:val="21"/>
          <w:szCs w:val="21"/>
        </w:rPr>
      </w:pPr>
    </w:p>
    <w:p w:rsidR="00AF11B5" w:rsidRDefault="00985268">
      <w:pPr>
        <w:autoSpaceDE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sz w:val="20"/>
          <w:szCs w:val="20"/>
          <w:u w:val="single"/>
        </w:rPr>
        <w:t xml:space="preserve">                                                                                                 </w:t>
      </w:r>
      <w:r w:rsidR="00AF11B5">
        <w:rPr>
          <w:rFonts w:ascii="Times New Roman CYR" w:hAnsi="Times New Roman CYR" w:cs="Times New Roman CYR"/>
          <w:b/>
          <w:bCs/>
          <w:sz w:val="20"/>
          <w:szCs w:val="20"/>
        </w:rPr>
        <w:t>,</w:t>
      </w:r>
      <w:r w:rsidR="00AF11B5">
        <w:rPr>
          <w:rFonts w:ascii="Times New Roman CYR" w:hAnsi="Times New Roman CYR" w:cs="Times New Roman CYR"/>
          <w:sz w:val="20"/>
          <w:szCs w:val="20"/>
        </w:rPr>
        <w:t xml:space="preserve"> именуемое в дальнейшем </w:t>
      </w:r>
      <w:r w:rsidR="00AF11B5">
        <w:rPr>
          <w:rFonts w:ascii="Times New Roman CYR" w:hAnsi="Times New Roman CYR" w:cs="Times New Roman CYR"/>
          <w:b/>
          <w:bCs/>
          <w:sz w:val="20"/>
          <w:szCs w:val="20"/>
        </w:rPr>
        <w:t>Продавец</w:t>
      </w:r>
      <w:r w:rsidR="00AF11B5">
        <w:rPr>
          <w:rFonts w:ascii="Times New Roman CYR" w:hAnsi="Times New Roman CYR" w:cs="Times New Roman CYR"/>
          <w:sz w:val="20"/>
          <w:szCs w:val="20"/>
        </w:rPr>
        <w:t xml:space="preserve">, </w:t>
      </w:r>
      <w:r>
        <w:rPr>
          <w:rFonts w:ascii="Times New Roman CYR" w:hAnsi="Times New Roman CYR" w:cs="Times New Roman CYR"/>
          <w:sz w:val="20"/>
          <w:szCs w:val="20"/>
        </w:rPr>
        <w:t>в лице</w:t>
      </w:r>
      <w:proofErr w:type="gramStart"/>
      <w:r>
        <w:rPr>
          <w:rFonts w:ascii="Times New Roman CYR" w:hAnsi="Times New Roman CYR" w:cs="Times New Roman CYR"/>
          <w:sz w:val="20"/>
          <w:szCs w:val="20"/>
        </w:rPr>
        <w:t xml:space="preserve"> </w:t>
      </w:r>
      <w:r>
        <w:rPr>
          <w:rFonts w:ascii="Times New Roman CYR" w:hAnsi="Times New Roman CYR" w:cs="Times New Roman CYR"/>
          <w:sz w:val="20"/>
          <w:szCs w:val="20"/>
          <w:u w:val="single"/>
        </w:rPr>
        <w:t xml:space="preserve">                                                                                                  </w:t>
      </w:r>
      <w:r w:rsidR="005158B0" w:rsidRPr="005158B0">
        <w:rPr>
          <w:rFonts w:ascii="Times New Roman CYR" w:hAnsi="Times New Roman CYR" w:cs="Times New Roman CYR"/>
          <w:sz w:val="20"/>
          <w:szCs w:val="20"/>
        </w:rPr>
        <w:t>.</w:t>
      </w:r>
      <w:proofErr w:type="gramEnd"/>
      <w:r w:rsidR="005158B0" w:rsidRPr="005158B0">
        <w:rPr>
          <w:rFonts w:ascii="Times New Roman CYR" w:hAnsi="Times New Roman CYR" w:cs="Times New Roman CYR"/>
          <w:sz w:val="20"/>
          <w:szCs w:val="20"/>
        </w:rPr>
        <w:t>, действующего</w:t>
      </w:r>
      <w:r w:rsidR="00B77906">
        <w:rPr>
          <w:rFonts w:ascii="Times New Roman CYR" w:hAnsi="Times New Roman CYR" w:cs="Times New Roman CYR"/>
          <w:sz w:val="20"/>
          <w:szCs w:val="20"/>
        </w:rPr>
        <w:t xml:space="preserve"> на основании</w:t>
      </w:r>
      <w:r>
        <w:rPr>
          <w:rFonts w:ascii="Times New Roman CYR" w:hAnsi="Times New Roman CYR" w:cs="Times New Roman CYR"/>
          <w:sz w:val="20"/>
          <w:szCs w:val="20"/>
          <w:u w:val="single"/>
        </w:rPr>
        <w:t xml:space="preserve">                           </w:t>
      </w:r>
      <w:r w:rsidR="005158B0">
        <w:rPr>
          <w:rFonts w:ascii="Times New Roman CYR" w:hAnsi="Times New Roman CYR" w:cs="Times New Roman CYR"/>
          <w:sz w:val="20"/>
          <w:szCs w:val="20"/>
        </w:rPr>
        <w:t>,</w:t>
      </w:r>
      <w:r w:rsidR="00AF11B5">
        <w:rPr>
          <w:rFonts w:ascii="Times New Roman CYR" w:hAnsi="Times New Roman CYR" w:cs="Times New Roman CYR"/>
          <w:sz w:val="20"/>
          <w:szCs w:val="20"/>
        </w:rPr>
        <w:t xml:space="preserve"> с одной стороны, и </w:t>
      </w:r>
      <w:r w:rsidR="00AF11B5">
        <w:rPr>
          <w:rFonts w:ascii="Times New Roman CYR" w:hAnsi="Times New Roman CYR" w:cs="Times New Roman CYR"/>
          <w:b/>
          <w:bCs/>
          <w:sz w:val="20"/>
          <w:szCs w:val="20"/>
        </w:rPr>
        <w:t>МАУ «Спортклуб «Кашира» имени Н.П. Елисеева»,</w:t>
      </w:r>
      <w:r w:rsidR="00AF11B5">
        <w:rPr>
          <w:rFonts w:ascii="Times New Roman CYR" w:hAnsi="Times New Roman CYR" w:cs="Times New Roman CYR"/>
          <w:sz w:val="20"/>
          <w:szCs w:val="20"/>
        </w:rPr>
        <w:t xml:space="preserve"> именуемое в дальнейшем </w:t>
      </w:r>
      <w:r w:rsidR="00AF11B5">
        <w:rPr>
          <w:rFonts w:ascii="Times New Roman CYR" w:hAnsi="Times New Roman CYR" w:cs="Times New Roman CYR"/>
          <w:b/>
          <w:bCs/>
          <w:sz w:val="20"/>
          <w:szCs w:val="20"/>
        </w:rPr>
        <w:t>Покупатель</w:t>
      </w:r>
      <w:r w:rsidR="00AF11B5">
        <w:rPr>
          <w:rFonts w:ascii="Times New Roman CYR" w:hAnsi="Times New Roman CYR" w:cs="Times New Roman CYR"/>
          <w:sz w:val="20"/>
          <w:szCs w:val="20"/>
        </w:rPr>
        <w:t xml:space="preserve">, в лице Директора </w:t>
      </w:r>
      <w:proofErr w:type="spellStart"/>
      <w:r w:rsidR="004259EF">
        <w:rPr>
          <w:rFonts w:ascii="Times New Roman CYR" w:hAnsi="Times New Roman CYR" w:cs="Times New Roman CYR"/>
          <w:sz w:val="20"/>
          <w:szCs w:val="20"/>
        </w:rPr>
        <w:t>Гречишкина</w:t>
      </w:r>
      <w:proofErr w:type="spellEnd"/>
      <w:r w:rsidR="004259EF">
        <w:rPr>
          <w:rFonts w:ascii="Times New Roman CYR" w:hAnsi="Times New Roman CYR" w:cs="Times New Roman CYR"/>
          <w:sz w:val="20"/>
          <w:szCs w:val="20"/>
        </w:rPr>
        <w:t xml:space="preserve"> Э. А.</w:t>
      </w:r>
      <w:r w:rsidR="00AF11B5">
        <w:rPr>
          <w:rFonts w:ascii="Times New Roman CYR" w:hAnsi="Times New Roman CYR" w:cs="Times New Roman CYR"/>
          <w:sz w:val="20"/>
          <w:szCs w:val="20"/>
        </w:rPr>
        <w:t>, действующего на основании Устава</w:t>
      </w:r>
      <w:r w:rsidR="00F25833">
        <w:rPr>
          <w:rFonts w:ascii="Times New Roman CYR" w:hAnsi="Times New Roman CYR" w:cs="Times New Roman CYR"/>
          <w:sz w:val="20"/>
          <w:szCs w:val="20"/>
        </w:rPr>
        <w:t xml:space="preserve"> и в соответствии с ФЗ №223 от 18.11.2011 года «</w:t>
      </w:r>
      <w:r w:rsidR="004259EF">
        <w:rPr>
          <w:rFonts w:ascii="Times New Roman CYR" w:hAnsi="Times New Roman CYR" w:cs="Times New Roman CYR"/>
          <w:sz w:val="20"/>
          <w:szCs w:val="20"/>
        </w:rPr>
        <w:t xml:space="preserve">О </w:t>
      </w:r>
      <w:r w:rsidR="00F25833">
        <w:rPr>
          <w:rFonts w:ascii="Times New Roman CYR" w:hAnsi="Times New Roman CYR" w:cs="Times New Roman CYR"/>
          <w:sz w:val="20"/>
          <w:szCs w:val="20"/>
        </w:rPr>
        <w:t>закупках товаров, работ, услуг отдельными видами юридических лиц»</w:t>
      </w:r>
      <w:r w:rsidR="00AF11B5">
        <w:rPr>
          <w:rFonts w:ascii="Times New Roman CYR" w:hAnsi="Times New Roman CYR" w:cs="Times New Roman CYR"/>
          <w:sz w:val="20"/>
          <w:szCs w:val="20"/>
        </w:rPr>
        <w:t>, с другой стороны, по отдельности именуемые в дальнейшем "Сторона", а совместно "Стороны", заключили настоящий договор (далее «Договор») о нижеследующем:</w:t>
      </w:r>
    </w:p>
    <w:p w:rsidR="00AF11B5" w:rsidRDefault="00AF11B5">
      <w:pPr>
        <w:autoSpaceDE w:val="0"/>
        <w:spacing w:after="0" w:line="240" w:lineRule="auto"/>
        <w:ind w:left="113" w:hanging="113"/>
        <w:jc w:val="center"/>
        <w:rPr>
          <w:rFonts w:ascii="Times New Roman CYR" w:hAnsi="Times New Roman CYR" w:cs="Times New Roman CYR"/>
          <w:b/>
          <w:bCs/>
          <w:sz w:val="21"/>
          <w:szCs w:val="21"/>
        </w:rPr>
      </w:pPr>
    </w:p>
    <w:p w:rsidR="00AF11B5" w:rsidRDefault="00AF11B5">
      <w:pPr>
        <w:autoSpaceDE w:val="0"/>
        <w:spacing w:after="0" w:line="240" w:lineRule="auto"/>
        <w:ind w:left="113" w:hanging="113"/>
        <w:jc w:val="center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sz w:val="21"/>
          <w:szCs w:val="21"/>
        </w:rPr>
        <w:t>1.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  <w:t>ПРЕДМЕТ ДОГОВОРА</w:t>
      </w:r>
    </w:p>
    <w:p w:rsidR="00AF11B5" w:rsidRDefault="00AF11B5">
      <w:pPr>
        <w:autoSpaceDE w:val="0"/>
        <w:spacing w:after="0" w:line="240" w:lineRule="auto"/>
        <w:ind w:left="540" w:hanging="54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1.1.</w:t>
      </w:r>
      <w:r>
        <w:rPr>
          <w:rFonts w:ascii="Times New Roman" w:hAnsi="Times New Roman" w:cs="Times New Roman"/>
          <w:color w:val="000000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 xml:space="preserve">Продавец обязуется поставить Товар на общую сумму </w:t>
      </w:r>
      <w:r w:rsidR="00985268">
        <w:rPr>
          <w:rFonts w:ascii="Arial" w:hAnsi="Arial" w:cs="Arial"/>
          <w:b/>
          <w:bCs/>
          <w:i/>
          <w:iCs/>
          <w:color w:val="000000"/>
          <w:sz w:val="18"/>
          <w:szCs w:val="18"/>
          <w:u w:val="single"/>
        </w:rPr>
        <w:t xml:space="preserve">                                                              </w:t>
      </w:r>
      <w:r w:rsidR="00F8448F">
        <w:rPr>
          <w:rFonts w:ascii="Times New Roman" w:hAnsi="Times New Roman" w:cs="Times New Roman"/>
          <w:sz w:val="21"/>
          <w:szCs w:val="21"/>
        </w:rPr>
        <w:t xml:space="preserve"> рублей</w:t>
      </w:r>
      <w:r>
        <w:rPr>
          <w:rFonts w:ascii="Times New Roman" w:hAnsi="Times New Roman" w:cs="Times New Roman"/>
          <w:sz w:val="21"/>
          <w:szCs w:val="21"/>
        </w:rPr>
        <w:t>, а Покупатель принять и оплатить его.</w:t>
      </w:r>
    </w:p>
    <w:p w:rsidR="00AF11B5" w:rsidRDefault="00AF11B5">
      <w:pPr>
        <w:autoSpaceDE w:val="0"/>
        <w:spacing w:after="0" w:line="240" w:lineRule="auto"/>
        <w:ind w:left="540" w:hanging="54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1.2.</w:t>
      </w:r>
      <w:r>
        <w:rPr>
          <w:rFonts w:ascii="Times New Roman" w:hAnsi="Times New Roman" w:cs="Times New Roman"/>
          <w:sz w:val="21"/>
          <w:szCs w:val="21"/>
        </w:rPr>
        <w:tab/>
        <w:t>Продавец может передавать Товар одной партией или отдельными партиями.</w:t>
      </w:r>
    </w:p>
    <w:p w:rsidR="00AF11B5" w:rsidRDefault="00AF11B5">
      <w:pPr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1.3.</w:t>
      </w:r>
      <w:r>
        <w:rPr>
          <w:rFonts w:ascii="Times New Roman" w:hAnsi="Times New Roman" w:cs="Times New Roman"/>
          <w:sz w:val="21"/>
          <w:szCs w:val="21"/>
        </w:rPr>
        <w:tab/>
        <w:t>Наименование, ассортимент, цена</w:t>
      </w:r>
      <w:r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и количество Товара в каждой партии, а также срок и место поставки указываются в Товарной накладной (ж/</w:t>
      </w:r>
      <w:proofErr w:type="spellStart"/>
      <w:r>
        <w:rPr>
          <w:rFonts w:ascii="Times New Roman" w:hAnsi="Times New Roman" w:cs="Times New Roman"/>
          <w:sz w:val="21"/>
          <w:szCs w:val="21"/>
        </w:rPr>
        <w:t>д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квитанции, ТТН), и/или, при наличии договоренности Сторон, в дополнительном соглашении к Договору, счете или ином документе, который подписан Сторонами и является неотъемлемой частью Договора.</w:t>
      </w:r>
    </w:p>
    <w:p w:rsidR="00AF11B5" w:rsidRDefault="00AF11B5">
      <w:pPr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b/>
          <w:bCs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1.4    Продовольственные Товары, которые могут поставляться Продавцом в рамках настоящего Договора, не подлежат дальнейшей перепродаже. В случае договоренности Сторон о поставке продовольственных товаров Покупатель гарантирует, что продовольственные товары приобретаются им для собственных нужд.</w:t>
      </w:r>
    </w:p>
    <w:p w:rsidR="00AF11B5" w:rsidRDefault="00AF11B5">
      <w:pPr>
        <w:tabs>
          <w:tab w:val="left" w:pos="720"/>
        </w:tabs>
        <w:autoSpaceDE w:val="0"/>
        <w:spacing w:after="0" w:line="240" w:lineRule="auto"/>
        <w:ind w:left="720" w:hanging="720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sz w:val="21"/>
          <w:szCs w:val="21"/>
        </w:rPr>
        <w:t>2.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  <w:t>ПЕРЕДАЧА ТОВАРА. ЦЕНА И ПОРЯДОК РАСЧЕТОВ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2.1.</w:t>
      </w:r>
      <w:r>
        <w:rPr>
          <w:rFonts w:ascii="Times New Roman" w:hAnsi="Times New Roman" w:cs="Times New Roman"/>
          <w:sz w:val="21"/>
          <w:szCs w:val="21"/>
        </w:rPr>
        <w:tab/>
        <w:t xml:space="preserve">Цена поставляемого Товара, с учетом НДС, устанавливается в рублях РФ и указывается в Товарной накладной. 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2.2.</w:t>
      </w:r>
      <w:r>
        <w:rPr>
          <w:rFonts w:ascii="Times New Roman" w:hAnsi="Times New Roman" w:cs="Times New Roman"/>
          <w:sz w:val="21"/>
          <w:szCs w:val="21"/>
        </w:rPr>
        <w:tab/>
        <w:t xml:space="preserve">Оплата каждой партии Товара производится в течение </w:t>
      </w:r>
      <w:r w:rsidR="002871B6">
        <w:rPr>
          <w:rFonts w:ascii="Times New Roman" w:hAnsi="Times New Roman" w:cs="Times New Roman"/>
          <w:sz w:val="21"/>
          <w:szCs w:val="21"/>
        </w:rPr>
        <w:t>30 (тридцати</w:t>
      </w:r>
      <w:r w:rsidRPr="00D82624">
        <w:rPr>
          <w:rFonts w:ascii="Times New Roman" w:hAnsi="Times New Roman" w:cs="Times New Roman"/>
          <w:sz w:val="21"/>
          <w:szCs w:val="21"/>
        </w:rPr>
        <w:t>)</w:t>
      </w:r>
      <w:r>
        <w:rPr>
          <w:rFonts w:ascii="Times New Roman" w:hAnsi="Times New Roman" w:cs="Times New Roman"/>
          <w:sz w:val="21"/>
          <w:szCs w:val="21"/>
        </w:rPr>
        <w:t xml:space="preserve"> календарных дней от даты передачи (поставки) Товара Покупателю  (Грузополучателю или первому перевозчику). Датой поставки считается: дата передачи Товара Покупателю (или Грузополучателю, указанному Покупателем), либо дата передачи Товара первому перевозчику, если Стороны не договорились об ином.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2.3.</w:t>
      </w:r>
      <w:r>
        <w:rPr>
          <w:rFonts w:ascii="Times New Roman" w:hAnsi="Times New Roman" w:cs="Times New Roman"/>
          <w:sz w:val="21"/>
          <w:szCs w:val="21"/>
        </w:rPr>
        <w:tab/>
        <w:t>Датой платежа считается дата зачисления денежных средств на расчетный счет Продавца.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2.4.</w:t>
      </w:r>
      <w:r>
        <w:rPr>
          <w:rFonts w:ascii="Times New Roman" w:hAnsi="Times New Roman" w:cs="Times New Roman"/>
          <w:sz w:val="21"/>
          <w:szCs w:val="21"/>
        </w:rPr>
        <w:tab/>
        <w:t>При совершении платежа за поставленный Товар, Покупатель обязан указать в платежном поручении в качестве назначения платежа: «Оплата Товара, поставленного п</w:t>
      </w:r>
      <w:r w:rsidR="00C07C75">
        <w:rPr>
          <w:rFonts w:ascii="Times New Roman" w:hAnsi="Times New Roman" w:cs="Times New Roman"/>
          <w:sz w:val="21"/>
          <w:szCs w:val="21"/>
        </w:rPr>
        <w:t xml:space="preserve">о договору № </w:t>
      </w:r>
      <w:r w:rsidR="00985268">
        <w:rPr>
          <w:rFonts w:ascii="Times New Roman CYR" w:hAnsi="Times New Roman CYR" w:cs="Times New Roman CYR"/>
          <w:b/>
          <w:bCs/>
          <w:sz w:val="21"/>
          <w:szCs w:val="21"/>
        </w:rPr>
        <w:t>3</w:t>
      </w:r>
      <w:r w:rsidR="00C07C75" w:rsidRPr="00132C5A">
        <w:rPr>
          <w:rFonts w:ascii="Times New Roman" w:hAnsi="Times New Roman" w:cs="Times New Roman"/>
          <w:sz w:val="21"/>
          <w:szCs w:val="21"/>
        </w:rPr>
        <w:t xml:space="preserve"> от </w:t>
      </w:r>
      <w:r w:rsidR="00D27962" w:rsidRPr="00234E50">
        <w:rPr>
          <w:rFonts w:ascii="Times New Roman" w:hAnsi="Times New Roman" w:cs="Times New Roman"/>
          <w:sz w:val="21"/>
          <w:szCs w:val="21"/>
        </w:rPr>
        <w:t>_________</w:t>
      </w:r>
      <w:r w:rsidR="00132C5A" w:rsidRPr="00234E50">
        <w:rPr>
          <w:rFonts w:ascii="Times New Roman" w:hAnsi="Times New Roman" w:cs="Times New Roman"/>
          <w:sz w:val="21"/>
          <w:szCs w:val="21"/>
        </w:rPr>
        <w:t xml:space="preserve"> </w:t>
      </w:r>
      <w:r w:rsidR="00C07C75" w:rsidRPr="00234E50">
        <w:rPr>
          <w:rFonts w:ascii="Times New Roman" w:hAnsi="Times New Roman" w:cs="Times New Roman"/>
          <w:sz w:val="21"/>
          <w:szCs w:val="21"/>
        </w:rPr>
        <w:t>201</w:t>
      </w:r>
      <w:r w:rsidR="00234E50" w:rsidRPr="00234E50">
        <w:rPr>
          <w:rFonts w:ascii="Times New Roman" w:hAnsi="Times New Roman" w:cs="Times New Roman"/>
          <w:sz w:val="21"/>
          <w:szCs w:val="21"/>
        </w:rPr>
        <w:t>9</w:t>
      </w:r>
      <w:r w:rsidRPr="00234E50">
        <w:rPr>
          <w:rFonts w:ascii="Times New Roman" w:hAnsi="Times New Roman" w:cs="Times New Roman"/>
          <w:sz w:val="21"/>
          <w:szCs w:val="21"/>
        </w:rPr>
        <w:t>г</w:t>
      </w:r>
      <w:r w:rsidR="00985268">
        <w:rPr>
          <w:rFonts w:ascii="Times New Roman" w:hAnsi="Times New Roman" w:cs="Times New Roman"/>
          <w:sz w:val="21"/>
          <w:szCs w:val="21"/>
        </w:rPr>
        <w:t>., в том числе НДС 20</w:t>
      </w:r>
      <w:r w:rsidR="002871B6">
        <w:rPr>
          <w:rFonts w:ascii="Times New Roman" w:hAnsi="Times New Roman" w:cs="Times New Roman"/>
          <w:sz w:val="21"/>
          <w:szCs w:val="21"/>
        </w:rPr>
        <w:t xml:space="preserve">% </w:t>
      </w:r>
      <w:r w:rsidRPr="007D2A96">
        <w:rPr>
          <w:rFonts w:ascii="Times New Roman" w:hAnsi="Times New Roman" w:cs="Times New Roman"/>
          <w:sz w:val="21"/>
          <w:szCs w:val="21"/>
        </w:rPr>
        <w:t>».</w:t>
      </w:r>
      <w:r>
        <w:rPr>
          <w:rFonts w:ascii="Times New Roman" w:hAnsi="Times New Roman" w:cs="Times New Roman"/>
          <w:sz w:val="21"/>
          <w:szCs w:val="21"/>
        </w:rPr>
        <w:t xml:space="preserve"> Порядок осуществления иных форм безналичных расчетов дополнительно согласовывается Сторонами.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2.5.</w:t>
      </w:r>
      <w:r>
        <w:rPr>
          <w:rFonts w:ascii="Times New Roman" w:hAnsi="Times New Roman" w:cs="Times New Roman"/>
          <w:sz w:val="21"/>
          <w:szCs w:val="21"/>
        </w:rPr>
        <w:tab/>
        <w:t xml:space="preserve">Если в платежном поручении Покупателя не указаны все реквизиты, перечисленные в п. 2.4 </w:t>
      </w:r>
      <w:r w:rsidRPr="003D581F">
        <w:rPr>
          <w:rFonts w:ascii="Times New Roman" w:hAnsi="Times New Roman" w:cs="Times New Roman"/>
          <w:sz w:val="20"/>
          <w:szCs w:val="20"/>
        </w:rPr>
        <w:t>Договора или поступивших денежных средств недостаточно для одновременной оплаты всех переданных Покупателю</w:t>
      </w:r>
      <w:r>
        <w:rPr>
          <w:rFonts w:ascii="Times New Roman" w:hAnsi="Times New Roman" w:cs="Times New Roman"/>
          <w:sz w:val="21"/>
          <w:szCs w:val="21"/>
        </w:rPr>
        <w:t xml:space="preserve"> партий Товара, Продавец вправе зачесть поступившие денежные средства в счет  оплаты за любую из переданных (поставленных) партий Товара. </w:t>
      </w:r>
    </w:p>
    <w:p w:rsidR="00AF11B5" w:rsidRDefault="00AF11B5">
      <w:pPr>
        <w:tabs>
          <w:tab w:val="left" w:pos="709"/>
        </w:tabs>
        <w:autoSpaceDE w:val="0"/>
        <w:spacing w:after="0" w:line="240" w:lineRule="auto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</w:p>
    <w:p w:rsidR="00AF11B5" w:rsidRDefault="00AF11B5">
      <w:pPr>
        <w:tabs>
          <w:tab w:val="left" w:pos="709"/>
        </w:tabs>
        <w:autoSpaceDE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3.</w:t>
      </w: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ab/>
        <w:t>ПОРЯДОК ПРОДАЖ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3.</w:t>
      </w:r>
      <w:r>
        <w:rPr>
          <w:rFonts w:ascii="Times New Roman" w:hAnsi="Times New Roman" w:cs="Times New Roman"/>
          <w:sz w:val="21"/>
          <w:szCs w:val="21"/>
        </w:rPr>
        <w:t>1.</w:t>
      </w:r>
      <w:r>
        <w:rPr>
          <w:rFonts w:ascii="Times New Roman" w:hAnsi="Times New Roman" w:cs="Times New Roman"/>
          <w:sz w:val="21"/>
          <w:szCs w:val="21"/>
        </w:rPr>
        <w:tab/>
        <w:t>При заключении Договора Стороны вправе определить своих Представителей, уполномоченных совершать заказы на Товар, принимать заказы к исполнению, принимать Товар, а также подписывать документы и совершать иные действия, связанные с исполнением Договора.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3.1.1. Документы, определяющие представителей Сторон, уполномоченных действовать от имени Покупателя в течение всего срока действия Договора и их полномочия, оформляются в письменной форме и прилагаются к Договору. В иных случаях документы, подтверждающие полномочия представителей Покупателя (разовые доверенности), передаются Продавцу в момент отгрузки товара. Товар считается принятым Покупателем, также в том случае, если в товарной накладной указана должность, фамилия, содержится подпись принимающего лица, полномочия которого явствуют из обстановки (работники АХО, склада и т.п.)</w:t>
      </w:r>
      <w:r>
        <w:rPr>
          <w:rFonts w:ascii="Times New Roman" w:hAnsi="Times New Roman" w:cs="Times New Roman"/>
          <w:color w:val="000000"/>
          <w:sz w:val="21"/>
          <w:szCs w:val="21"/>
        </w:rPr>
        <w:t>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lastRenderedPageBreak/>
        <w:t xml:space="preserve">3.2. </w:t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 CYR" w:hAnsi="Times New Roman CYR" w:cs="Times New Roman CYR"/>
          <w:sz w:val="21"/>
          <w:szCs w:val="21"/>
        </w:rPr>
        <w:t>Продавец обязуется передавать (отгружать) Покупателю очередные партии Товара даже при наличии не оплаченных Покупателем предыдущих поставок. При этом должны быть выполнены два условия: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3.2.1.</w:t>
      </w:r>
      <w:r>
        <w:rPr>
          <w:rFonts w:ascii="Times New Roman" w:hAnsi="Times New Roman" w:cs="Times New Roman"/>
          <w:sz w:val="21"/>
          <w:szCs w:val="21"/>
        </w:rPr>
        <w:tab/>
        <w:t>суммарный размер задолженности Покупателя по Договору не может превышать сумму, указанную в п.1.1. настоящего Договора;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3.2.2.</w:t>
      </w:r>
      <w:r>
        <w:rPr>
          <w:rFonts w:ascii="Times New Roman" w:hAnsi="Times New Roman" w:cs="Times New Roman"/>
          <w:sz w:val="21"/>
          <w:szCs w:val="21"/>
        </w:rPr>
        <w:tab/>
        <w:t>у Покупателя не должно быть задолженностей по оплате тех партий Товара, срок оплаты которых уже наступил или наступит к моменту передачи (поставки) очередной партии Товара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3.3.</w:t>
      </w:r>
      <w:r>
        <w:rPr>
          <w:rFonts w:ascii="Times New Roman" w:hAnsi="Times New Roman" w:cs="Times New Roman"/>
          <w:sz w:val="21"/>
          <w:szCs w:val="21"/>
        </w:rPr>
        <w:tab/>
        <w:t>По согласованию Сторон, Продавец может принять на себя обязательства по обеспечению (организации) доставки и разгрузки Товара Покупателю в пределах Московской области (</w:t>
      </w:r>
      <w:r>
        <w:rPr>
          <w:rFonts w:ascii="Times New Roman" w:hAnsi="Times New Roman" w:cs="Times New Roman"/>
          <w:color w:val="0000FF"/>
          <w:sz w:val="21"/>
          <w:szCs w:val="21"/>
        </w:rPr>
        <w:t>г</w:t>
      </w:r>
      <w:proofErr w:type="gramStart"/>
      <w:r>
        <w:rPr>
          <w:rFonts w:ascii="Times New Roman" w:hAnsi="Times New Roman" w:cs="Times New Roman"/>
          <w:color w:val="0000FF"/>
          <w:sz w:val="21"/>
          <w:szCs w:val="21"/>
        </w:rPr>
        <w:t>.К</w:t>
      </w:r>
      <w:proofErr w:type="gramEnd"/>
      <w:r>
        <w:rPr>
          <w:rFonts w:ascii="Times New Roman" w:hAnsi="Times New Roman" w:cs="Times New Roman"/>
          <w:color w:val="0000FF"/>
          <w:sz w:val="21"/>
          <w:szCs w:val="21"/>
        </w:rPr>
        <w:t>ашира</w:t>
      </w:r>
      <w:r>
        <w:rPr>
          <w:rFonts w:ascii="Times New Roman" w:hAnsi="Times New Roman" w:cs="Times New Roman"/>
          <w:sz w:val="21"/>
          <w:szCs w:val="21"/>
        </w:rPr>
        <w:t>). В указанном случае: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3.3.1.  если стоимость партии Товара превышает установленную </w:t>
      </w:r>
      <w:proofErr w:type="gramStart"/>
      <w:r>
        <w:rPr>
          <w:rFonts w:ascii="Times New Roman" w:hAnsi="Times New Roman" w:cs="Times New Roman"/>
          <w:sz w:val="21"/>
          <w:szCs w:val="21"/>
        </w:rPr>
        <w:t>Продавцом</w:t>
      </w:r>
      <w:proofErr w:type="gramEnd"/>
      <w:r>
        <w:rPr>
          <w:rFonts w:ascii="Times New Roman" w:hAnsi="Times New Roman" w:cs="Times New Roman"/>
          <w:sz w:val="21"/>
          <w:szCs w:val="21"/>
        </w:rPr>
        <w:t xml:space="preserve"> фиксированную минимальную стоимость партии отгружаемого Товара, то стоимость доставки Товара и его разгрузка входит в цену Товара;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3.3.2. </w:t>
      </w:r>
      <w:r>
        <w:rPr>
          <w:rFonts w:ascii="Times New Roman" w:hAnsi="Times New Roman" w:cs="Times New Roman"/>
          <w:sz w:val="21"/>
          <w:szCs w:val="21"/>
        </w:rPr>
        <w:tab/>
        <w:t>в иных случаях цена доставки не включается в цену Товара. Во время передачи Товара Продавцом Покупателю одновременно с подписанием товарной накладной подписывается акт приемки услуг по доставке Товара. По обоюдному желанию Сторон, цена доставки, которая не включается в цену Товара, может быть указана отдельной строкой в товарной накладной/счете. О своем желании указать цену доставки Товара в товарной накладной Покупатель информирует Продавца не позднее одного дня с момента направления Продавцу заявки на поставку соответствующей партии Товара. В этом случае, акт об оказании услуг по доставке Товара не составляется, а подписание товарной накладной сторонами является подтверждением надлежащего оказания Продавцом услуг по доставке Товара Покупателю.</w:t>
      </w:r>
    </w:p>
    <w:p w:rsidR="00AF11B5" w:rsidRDefault="00AF11B5">
      <w:pPr>
        <w:tabs>
          <w:tab w:val="left" w:pos="360"/>
        </w:tabs>
        <w:autoSpaceDE w:val="0"/>
        <w:spacing w:after="0" w:line="240" w:lineRule="auto"/>
        <w:ind w:left="360" w:hanging="360"/>
        <w:jc w:val="center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</w:p>
    <w:p w:rsidR="00AF11B5" w:rsidRDefault="00AF11B5">
      <w:pPr>
        <w:tabs>
          <w:tab w:val="left" w:pos="360"/>
        </w:tabs>
        <w:autoSpaceDE w:val="0"/>
        <w:spacing w:after="0" w:line="240" w:lineRule="auto"/>
        <w:ind w:left="360" w:hanging="360"/>
        <w:jc w:val="center"/>
        <w:rPr>
          <w:rFonts w:ascii="Times New Roman CYR" w:hAnsi="Times New Roman CYR" w:cs="Times New Roman CYR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4.</w:t>
      </w: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ab/>
        <w:t>УСЛОВИЯ ПЕРЕДАЧИ (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>ПОСТАВКИ) И ПРИЕМКИ ТОВАР</w:t>
      </w: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А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sz w:val="21"/>
          <w:szCs w:val="21"/>
        </w:rPr>
      </w:pPr>
      <w:r>
        <w:rPr>
          <w:rFonts w:ascii="Times New Roman CYR" w:hAnsi="Times New Roman CYR" w:cs="Times New Roman CYR"/>
          <w:sz w:val="21"/>
          <w:szCs w:val="21"/>
        </w:rPr>
        <w:t>4.1.</w:t>
      </w:r>
      <w:r>
        <w:rPr>
          <w:rFonts w:ascii="Times New Roman CYR" w:hAnsi="Times New Roman CYR" w:cs="Times New Roman CYR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Передача (поставка) Товара Продавцом Покупателю осуществляется отдельными партиями. При этом согласование Сторонами ассортимента, количества и цены Товара в каждой партии Товара подтверждается подписанием документов, указанных в п. 1.3. Договора, уполномоченными Представителями Сторон. В соответствии с п.1 ст. 313 ГК РФ, Продавец вправе осуществить поставку Товара с привлечением грузоотправителя – при этом ответственность за действия грузоотправителя несет Продавец, - в указанном случае Покупатель (грузополучатель) обязуется принять Товар у грузоотправителя Товара, указанного в товаросопроводительных документах</w:t>
      </w:r>
      <w:r>
        <w:rPr>
          <w:rFonts w:ascii="Times New Roman CYR" w:hAnsi="Times New Roman CYR" w:cs="Times New Roman CYR"/>
          <w:sz w:val="21"/>
          <w:szCs w:val="21"/>
        </w:rPr>
        <w:t>.</w:t>
      </w:r>
    </w:p>
    <w:p w:rsidR="00AF11B5" w:rsidRDefault="00AF11B5">
      <w:pPr>
        <w:tabs>
          <w:tab w:val="left" w:pos="550"/>
          <w:tab w:val="left" w:pos="709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 CYR" w:hAnsi="Times New Roman CYR" w:cs="Times New Roman CYR"/>
          <w:sz w:val="21"/>
          <w:szCs w:val="21"/>
        </w:rPr>
        <w:t>4.2.</w:t>
      </w:r>
      <w:r>
        <w:rPr>
          <w:rFonts w:ascii="Times New Roman CYR" w:hAnsi="Times New Roman CYR" w:cs="Times New Roman CYR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 xml:space="preserve">В случае доставки товара через грузоперевозчика обязанность Продавца по передаче товара Покупателю считается надлежаще исполненной в случае вручения товара первому перевозчику и отсутствии письменной претензии Покупателя (в срок, указанный в п. 4.3.1 Договора) о </w:t>
      </w:r>
      <w:proofErr w:type="spellStart"/>
      <w:r>
        <w:rPr>
          <w:rFonts w:ascii="Times New Roman" w:hAnsi="Times New Roman" w:cs="Times New Roman"/>
          <w:sz w:val="21"/>
          <w:szCs w:val="21"/>
        </w:rPr>
        <w:t>непоставке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ему товара или его поставке в недостаточном количестве. Передача товара Продавцом перевозчику подтверждается документом, подписанным работниками этих организаций (транспортной накладной, актом о получении груза и т.п.), с указанием рода товара и количества мест загрузки.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4.3.</w:t>
      </w:r>
      <w:r>
        <w:rPr>
          <w:rFonts w:ascii="Times New Roman" w:hAnsi="Times New Roman" w:cs="Times New Roman"/>
          <w:sz w:val="21"/>
          <w:szCs w:val="21"/>
        </w:rPr>
        <w:tab/>
        <w:t>Товар принимается Покупателем (Грузополучателем или первым перевозчиком) по количеству (изделий, упаковок и т.п.) в момент передачи (отгрузки) Товара Продавцом;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4.3.1.</w:t>
      </w:r>
      <w:r>
        <w:rPr>
          <w:rFonts w:ascii="Times New Roman" w:hAnsi="Times New Roman" w:cs="Times New Roman"/>
          <w:sz w:val="21"/>
          <w:szCs w:val="21"/>
        </w:rPr>
        <w:tab/>
        <w:t>претензии о недостаче Товара внутри упаковки могут быть предъявлены Покупателем в срок не более 30 (тридцати) календарных дней от даты, указанной в накладной;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4.3.2.</w:t>
      </w:r>
      <w:r>
        <w:rPr>
          <w:rFonts w:ascii="Times New Roman" w:hAnsi="Times New Roman" w:cs="Times New Roman"/>
          <w:sz w:val="21"/>
          <w:szCs w:val="21"/>
        </w:rPr>
        <w:tab/>
        <w:t>при обнаружении Покупателем (Грузополучателем) недостачи внутри упаковок, Покупатель обязаны прекратить вскрытие упаковок и использование Товара, немедленно известить Продавца о недостаче и пригласить его представителя для совместного проведения выборочной проверки;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4.3.3.</w:t>
      </w:r>
      <w:r>
        <w:rPr>
          <w:rFonts w:ascii="Times New Roman" w:hAnsi="Times New Roman" w:cs="Times New Roman"/>
          <w:sz w:val="21"/>
          <w:szCs w:val="21"/>
        </w:rPr>
        <w:tab/>
        <w:t xml:space="preserve">срок явки представителя Продавца для проведения выборочной проверки и составления акта - не более 2 (двух) рабочих дней со дня получения Продавцом соответствующего уведомления в случае, если Покупатель расположен в пределах Московской области </w:t>
      </w:r>
      <w:r>
        <w:rPr>
          <w:rFonts w:ascii="Times New Roman" w:hAnsi="Times New Roman" w:cs="Times New Roman"/>
          <w:color w:val="0000FF"/>
          <w:sz w:val="21"/>
          <w:szCs w:val="21"/>
        </w:rPr>
        <w:t>(г</w:t>
      </w:r>
      <w:proofErr w:type="gramStart"/>
      <w:r>
        <w:rPr>
          <w:rFonts w:ascii="Times New Roman" w:hAnsi="Times New Roman" w:cs="Times New Roman"/>
          <w:color w:val="0000FF"/>
          <w:sz w:val="21"/>
          <w:szCs w:val="21"/>
        </w:rPr>
        <w:t>.К</w:t>
      </w:r>
      <w:proofErr w:type="gramEnd"/>
      <w:r>
        <w:rPr>
          <w:rFonts w:ascii="Times New Roman" w:hAnsi="Times New Roman" w:cs="Times New Roman"/>
          <w:color w:val="0000FF"/>
          <w:sz w:val="21"/>
          <w:szCs w:val="21"/>
        </w:rPr>
        <w:t>ашира)</w:t>
      </w:r>
      <w:r>
        <w:rPr>
          <w:rFonts w:ascii="Times New Roman" w:hAnsi="Times New Roman" w:cs="Times New Roman"/>
          <w:sz w:val="21"/>
          <w:szCs w:val="21"/>
        </w:rPr>
        <w:t>; в случае, если Покупатель расположен за пределами указанной территории,</w:t>
      </w:r>
      <w:r>
        <w:rPr>
          <w:rFonts w:ascii="Times New Roman" w:hAnsi="Times New Roman" w:cs="Times New Roman"/>
          <w:color w:val="0000FF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срок явки Продавца согласовывается Сторонами отдельно;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4.3.4.</w:t>
      </w:r>
      <w:r>
        <w:rPr>
          <w:rFonts w:ascii="Times New Roman" w:hAnsi="Times New Roman" w:cs="Times New Roman"/>
          <w:sz w:val="21"/>
          <w:szCs w:val="21"/>
        </w:rPr>
        <w:tab/>
        <w:t>результаты проверки представители Сторон фиксируют в двустороннем акте, который является основанием для предъявления претензий к Продавцу.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lastRenderedPageBreak/>
        <w:t>4.4.</w:t>
      </w:r>
      <w:r>
        <w:rPr>
          <w:rFonts w:ascii="Times New Roman" w:hAnsi="Times New Roman" w:cs="Times New Roman"/>
          <w:sz w:val="21"/>
          <w:szCs w:val="21"/>
        </w:rPr>
        <w:tab/>
        <w:t>Качество Товара должно соответствовать требованиям, установленным Сторонами при определении ассортимента Товара: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4.4.1.</w:t>
      </w:r>
      <w:r>
        <w:rPr>
          <w:rFonts w:ascii="Times New Roman" w:hAnsi="Times New Roman" w:cs="Times New Roman"/>
          <w:sz w:val="21"/>
          <w:szCs w:val="21"/>
        </w:rPr>
        <w:tab/>
        <w:t>претензии по качеству поставленного Товара могут быть предъявлены Покупателем в течение гарантийного срока, установленного производителем Товара;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4.4.2.</w:t>
      </w:r>
      <w:r>
        <w:rPr>
          <w:rFonts w:ascii="Times New Roman" w:hAnsi="Times New Roman" w:cs="Times New Roman"/>
          <w:sz w:val="21"/>
          <w:szCs w:val="21"/>
        </w:rPr>
        <w:tab/>
        <w:t>если гарантийный срок производителем Товара не установлен, претензии по качеству Товара могут быть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предъявлены Покупателем в срок не более </w:t>
      </w:r>
      <w:r>
        <w:rPr>
          <w:rFonts w:ascii="Times New Roman" w:hAnsi="Times New Roman" w:cs="Times New Roman"/>
          <w:sz w:val="21"/>
          <w:szCs w:val="21"/>
        </w:rPr>
        <w:t>30 (тридцати)</w:t>
      </w:r>
      <w:r>
        <w:rPr>
          <w:rFonts w:ascii="Times New Roman" w:hAnsi="Times New Roman" w:cs="Times New Roman"/>
          <w:color w:val="0000FF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календарных</w:t>
      </w:r>
      <w:r>
        <w:rPr>
          <w:rFonts w:ascii="Times New Roman" w:hAnsi="Times New Roman" w:cs="Times New Roman"/>
          <w:color w:val="0000FF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>дней от даты приемки указанной в накладной, при условии обеспечения надлежащих условий хранения поставленного Товара (температура, влажность, иное);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4.4.3.</w:t>
      </w:r>
      <w:r>
        <w:rPr>
          <w:rFonts w:ascii="Times New Roman" w:hAnsi="Times New Roman" w:cs="Times New Roman"/>
          <w:sz w:val="21"/>
          <w:szCs w:val="21"/>
        </w:rPr>
        <w:tab/>
        <w:t>для установления ненадлежащего качества поставленного Товара вызов представителя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Продавца обязателен;</w:t>
      </w:r>
      <w:r>
        <w:rPr>
          <w:rFonts w:ascii="Times New Roman" w:hAnsi="Times New Roman" w:cs="Times New Roman"/>
          <w:sz w:val="21"/>
          <w:szCs w:val="21"/>
        </w:rPr>
        <w:t xml:space="preserve"> порядок и сроки явки представителя Продавца дополнительно согласовывается Сторонами;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4.4.4.</w:t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color w:val="000000"/>
          <w:sz w:val="21"/>
          <w:szCs w:val="21"/>
        </w:rPr>
        <w:t>ненадлежащее качество Товара подтверждается двусторонним актом.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4.4.5.</w:t>
      </w:r>
      <w:r>
        <w:rPr>
          <w:rFonts w:ascii="Times New Roman" w:hAnsi="Times New Roman" w:cs="Times New Roman"/>
          <w:sz w:val="21"/>
          <w:szCs w:val="21"/>
        </w:rPr>
        <w:tab/>
        <w:t>возврат, обмен или переоценка Товара производится  на основании заключения соответствующей авторизованной сервисной службы производителя товара или заключения Сервис - Центра Продавца.</w:t>
      </w:r>
    </w:p>
    <w:p w:rsidR="00AF11B5" w:rsidRDefault="00AF11B5">
      <w:pPr>
        <w:tabs>
          <w:tab w:val="left" w:pos="550"/>
        </w:tabs>
        <w:autoSpaceDE w:val="0"/>
        <w:spacing w:after="0" w:line="240" w:lineRule="auto"/>
        <w:ind w:left="550" w:hanging="55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4.5.</w:t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В случае обнаружения Товара, не соответствующего заказанному ассортименту, или количеству, или качеству и при наличии соответствующего двустороннего акта, </w:t>
      </w:r>
      <w:r>
        <w:rPr>
          <w:rFonts w:ascii="Times New Roman" w:hAnsi="Times New Roman" w:cs="Times New Roman"/>
          <w:sz w:val="21"/>
          <w:szCs w:val="21"/>
        </w:rPr>
        <w:t>Продавец по согласованию с Покупателем производит допоставку, замену, возврат, либо переоценку Товара</w:t>
      </w:r>
    </w:p>
    <w:p w:rsidR="00AF11B5" w:rsidRDefault="00AF11B5">
      <w:pPr>
        <w:tabs>
          <w:tab w:val="left" w:pos="570"/>
        </w:tabs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4.6.</w:t>
      </w: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color w:val="000000"/>
          <w:sz w:val="21"/>
          <w:szCs w:val="21"/>
        </w:rPr>
        <w:t>Допоставка, а также замена некачественного Товара может быть произведена в срок, дополнительно</w:t>
      </w:r>
      <w:r>
        <w:rPr>
          <w:rFonts w:ascii="Times New Roman" w:hAnsi="Times New Roman" w:cs="Times New Roman"/>
          <w:sz w:val="21"/>
          <w:szCs w:val="21"/>
        </w:rPr>
        <w:t xml:space="preserve"> согласованный Сторонами. Возврат некачественного Товара подтверждается соответствующей накладной.</w:t>
      </w:r>
    </w:p>
    <w:p w:rsidR="00AF11B5" w:rsidRDefault="00AF11B5">
      <w:pPr>
        <w:tabs>
          <w:tab w:val="left" w:pos="570"/>
        </w:tabs>
        <w:autoSpaceDE w:val="0"/>
        <w:spacing w:after="0" w:line="240" w:lineRule="auto"/>
        <w:ind w:left="570" w:hanging="570"/>
        <w:jc w:val="center"/>
        <w:rPr>
          <w:rFonts w:ascii="Times New Roman CYR" w:hAnsi="Times New Roman CYR" w:cs="Times New Roman CYR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5.</w:t>
      </w: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ab/>
        <w:t>ОТВЕТСТВЕННОСТЬ СТОРОН</w:t>
      </w:r>
    </w:p>
    <w:p w:rsidR="00AF11B5" w:rsidRDefault="00AF11B5">
      <w:pPr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color w:val="000000"/>
          <w:sz w:val="21"/>
          <w:szCs w:val="21"/>
        </w:rPr>
        <w:t>5.1.</w:t>
      </w:r>
      <w:r>
        <w:rPr>
          <w:rFonts w:ascii="Times New Roman CYR" w:hAnsi="Times New Roman CYR" w:cs="Times New Roman CYR"/>
          <w:color w:val="000000"/>
          <w:sz w:val="21"/>
          <w:szCs w:val="21"/>
        </w:rPr>
        <w:tab/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Санкции, за неисполнение или ненадлежащее исполнение Договора, установленные Законом или Договором, подлежат начислению и уплате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только </w:t>
      </w:r>
      <w:r>
        <w:rPr>
          <w:rFonts w:ascii="Times New Roman" w:hAnsi="Times New Roman" w:cs="Times New Roman"/>
          <w:sz w:val="21"/>
          <w:szCs w:val="21"/>
        </w:rPr>
        <w:t>при условии направления Стороной,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право которой было нарушено, официальной </w:t>
      </w:r>
      <w:r>
        <w:rPr>
          <w:rFonts w:ascii="Times New Roman" w:hAnsi="Times New Roman" w:cs="Times New Roman"/>
          <w:sz w:val="21"/>
          <w:szCs w:val="21"/>
        </w:rPr>
        <w:t>претензии (счета),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содержащей сведения о факте и характере нарушения и заявляемых в связи с нарушением требованиях.</w:t>
      </w:r>
      <w:r>
        <w:rPr>
          <w:rFonts w:ascii="Times New Roman" w:hAnsi="Times New Roman" w:cs="Times New Roman"/>
          <w:color w:val="FF0000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 xml:space="preserve">Претензия оформляется в письменном виде и направляется по адресу Покупателя, указанного в разделе 9 настоящего Договора, если Покупатель не сообщил иные адреса. Ответ на претензию должен быть направлен не позднее 10 рабочих дней с момента ее получения, если </w:t>
      </w:r>
      <w:proofErr w:type="gramStart"/>
      <w:r>
        <w:rPr>
          <w:rFonts w:ascii="Times New Roman" w:hAnsi="Times New Roman" w:cs="Times New Roman"/>
          <w:sz w:val="21"/>
          <w:szCs w:val="21"/>
          <w:lang w:val="en-US"/>
        </w:rPr>
        <w:t>C</w:t>
      </w:r>
      <w:proofErr w:type="spellStart"/>
      <w:proofErr w:type="gramEnd"/>
      <w:r>
        <w:rPr>
          <w:rFonts w:ascii="Times New Roman" w:hAnsi="Times New Roman" w:cs="Times New Roman"/>
          <w:sz w:val="21"/>
          <w:szCs w:val="21"/>
        </w:rPr>
        <w:t>торонами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не согласован иной срок</w:t>
      </w:r>
      <w:r>
        <w:rPr>
          <w:rFonts w:ascii="Times New Roman CYR" w:hAnsi="Times New Roman CYR" w:cs="Times New Roman CYR"/>
          <w:color w:val="000000"/>
          <w:sz w:val="21"/>
          <w:szCs w:val="21"/>
        </w:rPr>
        <w:t>.</w:t>
      </w:r>
    </w:p>
    <w:p w:rsidR="00AF11B5" w:rsidRDefault="00AF11B5">
      <w:pPr>
        <w:autoSpaceDE w:val="0"/>
        <w:spacing w:after="0" w:line="240" w:lineRule="auto"/>
        <w:ind w:left="550" w:hanging="550"/>
        <w:jc w:val="center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</w:p>
    <w:p w:rsidR="006045D6" w:rsidRDefault="006045D6">
      <w:pPr>
        <w:autoSpaceDE w:val="0"/>
        <w:spacing w:after="0" w:line="240" w:lineRule="auto"/>
        <w:ind w:left="550" w:hanging="550"/>
        <w:jc w:val="center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</w:p>
    <w:p w:rsidR="00AF11B5" w:rsidRDefault="00AF11B5">
      <w:pPr>
        <w:autoSpaceDE w:val="0"/>
        <w:spacing w:after="0" w:line="240" w:lineRule="auto"/>
        <w:ind w:left="709" w:hanging="709"/>
        <w:jc w:val="center"/>
        <w:rPr>
          <w:rFonts w:ascii="Times New Roman CYR" w:hAnsi="Times New Roman CYR" w:cs="Times New Roman CYR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6.</w:t>
      </w: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ab/>
        <w:t>СРОК ДЕЙСТВИЯ ДОГОВОРА И ИЗМЕНЕНИЕ ДОГОВОРА</w:t>
      </w:r>
    </w:p>
    <w:p w:rsidR="00E25B9F" w:rsidRPr="00132C5A" w:rsidRDefault="00AF11B5">
      <w:pPr>
        <w:autoSpaceDE w:val="0"/>
        <w:spacing w:after="0" w:line="240" w:lineRule="auto"/>
        <w:ind w:left="540" w:hanging="54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 CYR" w:hAnsi="Times New Roman CYR" w:cs="Times New Roman CYR"/>
          <w:color w:val="000000"/>
          <w:sz w:val="21"/>
          <w:szCs w:val="21"/>
        </w:rPr>
        <w:t>6.1.</w:t>
      </w:r>
      <w:r>
        <w:rPr>
          <w:rFonts w:ascii="Times New Roman CYR" w:hAnsi="Times New Roman CYR" w:cs="Times New Roman CYR"/>
          <w:color w:val="000000"/>
          <w:sz w:val="21"/>
          <w:szCs w:val="21"/>
        </w:rPr>
        <w:tab/>
      </w:r>
      <w:r>
        <w:rPr>
          <w:rFonts w:ascii="Times New Roman CYR" w:hAnsi="Times New Roman CYR" w:cs="Times New Roman CYR"/>
          <w:sz w:val="21"/>
          <w:szCs w:val="21"/>
        </w:rPr>
        <w:t xml:space="preserve">Договор </w:t>
      </w:r>
      <w:r>
        <w:rPr>
          <w:rFonts w:ascii="Times New Roman" w:hAnsi="Times New Roman" w:cs="Times New Roman"/>
          <w:color w:val="000000"/>
        </w:rPr>
        <w:t xml:space="preserve">заключен сроком </w:t>
      </w:r>
      <w:r w:rsidR="00132C5A">
        <w:rPr>
          <w:rFonts w:ascii="Times New Roman" w:hAnsi="Times New Roman" w:cs="Times New Roman"/>
          <w:color w:val="000000"/>
        </w:rPr>
        <w:t>с</w:t>
      </w:r>
      <w:r w:rsidR="003D581F" w:rsidRPr="00132C5A">
        <w:rPr>
          <w:rFonts w:ascii="Times New Roman" w:hAnsi="Times New Roman" w:cs="Times New Roman"/>
          <w:color w:val="000000"/>
        </w:rPr>
        <w:t xml:space="preserve">  </w:t>
      </w:r>
      <w:r w:rsidR="00D27962">
        <w:rPr>
          <w:rFonts w:ascii="Times New Roman" w:hAnsi="Times New Roman" w:cs="Times New Roman"/>
          <w:color w:val="000000"/>
        </w:rPr>
        <w:t>_____________</w:t>
      </w:r>
      <w:r w:rsidR="002871B6">
        <w:rPr>
          <w:rFonts w:ascii="Times New Roman" w:hAnsi="Times New Roman" w:cs="Times New Roman"/>
          <w:color w:val="000000"/>
        </w:rPr>
        <w:t xml:space="preserve"> </w:t>
      </w:r>
      <w:r w:rsidR="003D581F" w:rsidRPr="00132C5A">
        <w:rPr>
          <w:rFonts w:ascii="Times New Roman" w:hAnsi="Times New Roman" w:cs="Times New Roman"/>
          <w:color w:val="000000"/>
        </w:rPr>
        <w:t xml:space="preserve"> 201</w:t>
      </w:r>
      <w:r w:rsidR="00B40319">
        <w:rPr>
          <w:rFonts w:ascii="Times New Roman" w:hAnsi="Times New Roman" w:cs="Times New Roman"/>
          <w:color w:val="000000"/>
        </w:rPr>
        <w:t>9</w:t>
      </w:r>
      <w:r w:rsidRPr="00132C5A">
        <w:rPr>
          <w:rFonts w:ascii="Times New Roman" w:hAnsi="Times New Roman" w:cs="Times New Roman"/>
          <w:color w:val="000000"/>
        </w:rPr>
        <w:t xml:space="preserve"> г. до 25 декабря 20</w:t>
      </w:r>
      <w:r w:rsidR="003D581F" w:rsidRPr="00132C5A">
        <w:rPr>
          <w:rFonts w:ascii="Times New Roman" w:hAnsi="Times New Roman" w:cs="Times New Roman"/>
          <w:color w:val="000000"/>
        </w:rPr>
        <w:t>1</w:t>
      </w:r>
      <w:r w:rsidR="00B40319">
        <w:rPr>
          <w:rFonts w:ascii="Times New Roman" w:hAnsi="Times New Roman" w:cs="Times New Roman"/>
          <w:color w:val="000000"/>
        </w:rPr>
        <w:t>9</w:t>
      </w:r>
      <w:r w:rsidRPr="00132C5A">
        <w:rPr>
          <w:rFonts w:ascii="Times New Roman" w:hAnsi="Times New Roman" w:cs="Times New Roman"/>
          <w:color w:val="000000"/>
        </w:rPr>
        <w:t xml:space="preserve"> г.</w:t>
      </w:r>
      <w:r w:rsidR="00C07C75" w:rsidRPr="00132C5A">
        <w:rPr>
          <w:rFonts w:ascii="Times New Roman" w:hAnsi="Times New Roman" w:cs="Times New Roman"/>
          <w:color w:val="000000"/>
        </w:rPr>
        <w:t xml:space="preserve"> </w:t>
      </w:r>
    </w:p>
    <w:p w:rsidR="00E25B9F" w:rsidRDefault="00E25B9F">
      <w:pPr>
        <w:autoSpaceDE w:val="0"/>
        <w:spacing w:after="0" w:line="240" w:lineRule="auto"/>
        <w:ind w:left="540" w:hanging="540"/>
        <w:jc w:val="both"/>
        <w:rPr>
          <w:rFonts w:ascii="Times New Roman CYR" w:hAnsi="Times New Roman CYR" w:cs="Times New Roman CYR"/>
          <w:color w:val="000000"/>
          <w:sz w:val="21"/>
          <w:szCs w:val="21"/>
        </w:rPr>
      </w:pPr>
      <w:r w:rsidRPr="00132C5A">
        <w:rPr>
          <w:rFonts w:ascii="Times New Roman CYR" w:hAnsi="Times New Roman CYR" w:cs="Times New Roman CYR"/>
          <w:color w:val="000000"/>
          <w:sz w:val="21"/>
          <w:szCs w:val="21"/>
        </w:rPr>
        <w:t xml:space="preserve">Срок поставки товара   </w:t>
      </w:r>
      <w:r w:rsidR="001B68DA" w:rsidRPr="00132C5A">
        <w:rPr>
          <w:rFonts w:ascii="Times New Roman CYR" w:hAnsi="Times New Roman CYR" w:cs="Times New Roman CYR"/>
          <w:color w:val="000000"/>
          <w:sz w:val="21"/>
          <w:szCs w:val="21"/>
        </w:rPr>
        <w:t>с</w:t>
      </w:r>
      <w:r w:rsidR="00132C5A">
        <w:rPr>
          <w:rFonts w:ascii="Times New Roman CYR" w:hAnsi="Times New Roman CYR" w:cs="Times New Roman CYR"/>
          <w:color w:val="000000"/>
          <w:sz w:val="21"/>
          <w:szCs w:val="21"/>
        </w:rPr>
        <w:t xml:space="preserve"> </w:t>
      </w:r>
      <w:r w:rsidR="00D27962">
        <w:rPr>
          <w:rFonts w:ascii="Times New Roman CYR" w:hAnsi="Times New Roman CYR" w:cs="Times New Roman CYR"/>
          <w:color w:val="000000"/>
          <w:sz w:val="21"/>
          <w:szCs w:val="21"/>
        </w:rPr>
        <w:t xml:space="preserve"> </w:t>
      </w:r>
      <w:r w:rsidR="00D27962">
        <w:rPr>
          <w:rFonts w:ascii="Times New Roman" w:hAnsi="Times New Roman" w:cs="Times New Roman"/>
          <w:color w:val="000000"/>
        </w:rPr>
        <w:t>____________</w:t>
      </w:r>
      <w:r w:rsidR="00F8448F" w:rsidRPr="00132C5A">
        <w:rPr>
          <w:rFonts w:ascii="Times New Roman" w:hAnsi="Times New Roman" w:cs="Times New Roman"/>
          <w:color w:val="000000"/>
        </w:rPr>
        <w:t>201</w:t>
      </w:r>
      <w:r w:rsidR="00B40319">
        <w:rPr>
          <w:rFonts w:ascii="Times New Roman" w:hAnsi="Times New Roman" w:cs="Times New Roman"/>
          <w:color w:val="000000"/>
        </w:rPr>
        <w:t>9</w:t>
      </w:r>
      <w:r w:rsidR="00F8448F" w:rsidRPr="00132C5A">
        <w:rPr>
          <w:rFonts w:ascii="Times New Roman" w:hAnsi="Times New Roman" w:cs="Times New Roman"/>
          <w:color w:val="000000"/>
        </w:rPr>
        <w:t xml:space="preserve"> г</w:t>
      </w:r>
      <w:r w:rsidRPr="00132C5A">
        <w:rPr>
          <w:rFonts w:ascii="Times New Roman CYR" w:hAnsi="Times New Roman CYR" w:cs="Times New Roman CYR"/>
          <w:color w:val="000000"/>
          <w:sz w:val="21"/>
          <w:szCs w:val="21"/>
        </w:rPr>
        <w:t>.</w:t>
      </w:r>
      <w:r w:rsidR="001B68DA" w:rsidRPr="00132C5A">
        <w:rPr>
          <w:rFonts w:ascii="Times New Roman CYR" w:hAnsi="Times New Roman CYR" w:cs="Times New Roman CYR"/>
          <w:color w:val="000000"/>
          <w:sz w:val="21"/>
          <w:szCs w:val="21"/>
        </w:rPr>
        <w:t xml:space="preserve"> по</w:t>
      </w:r>
      <w:r w:rsidR="001B68DA">
        <w:rPr>
          <w:rFonts w:ascii="Times New Roman CYR" w:hAnsi="Times New Roman CYR" w:cs="Times New Roman CYR"/>
          <w:color w:val="000000"/>
          <w:sz w:val="21"/>
          <w:szCs w:val="21"/>
        </w:rPr>
        <w:t xml:space="preserve"> </w:t>
      </w:r>
      <w:r w:rsidR="00D61245">
        <w:rPr>
          <w:rFonts w:ascii="Times New Roman CYR" w:hAnsi="Times New Roman CYR" w:cs="Times New Roman CYR"/>
          <w:color w:val="000000"/>
          <w:sz w:val="21"/>
          <w:szCs w:val="21"/>
        </w:rPr>
        <w:t>«   »</w:t>
      </w:r>
      <w:r w:rsidR="001B68DA">
        <w:rPr>
          <w:rFonts w:ascii="Times New Roman CYR" w:hAnsi="Times New Roman CYR" w:cs="Times New Roman CYR"/>
          <w:color w:val="000000"/>
          <w:sz w:val="21"/>
          <w:szCs w:val="21"/>
        </w:rPr>
        <w:t xml:space="preserve"> </w:t>
      </w:r>
      <w:r w:rsidR="00D61245">
        <w:rPr>
          <w:rFonts w:ascii="Times New Roman CYR" w:hAnsi="Times New Roman CYR" w:cs="Times New Roman CYR"/>
          <w:color w:val="000000"/>
          <w:sz w:val="21"/>
          <w:szCs w:val="21"/>
        </w:rPr>
        <w:t xml:space="preserve">____________ </w:t>
      </w:r>
      <w:r w:rsidR="001B68DA">
        <w:rPr>
          <w:rFonts w:ascii="Times New Roman CYR" w:hAnsi="Times New Roman CYR" w:cs="Times New Roman CYR"/>
          <w:color w:val="000000"/>
          <w:sz w:val="21"/>
          <w:szCs w:val="21"/>
        </w:rPr>
        <w:t>201</w:t>
      </w:r>
      <w:r w:rsidR="00B40319">
        <w:rPr>
          <w:rFonts w:ascii="Times New Roman CYR" w:hAnsi="Times New Roman CYR" w:cs="Times New Roman CYR"/>
          <w:color w:val="000000"/>
          <w:sz w:val="21"/>
          <w:szCs w:val="21"/>
        </w:rPr>
        <w:t>9</w:t>
      </w:r>
      <w:r w:rsidR="001B68DA">
        <w:rPr>
          <w:rFonts w:ascii="Times New Roman CYR" w:hAnsi="Times New Roman CYR" w:cs="Times New Roman CYR"/>
          <w:color w:val="000000"/>
          <w:sz w:val="21"/>
          <w:szCs w:val="21"/>
        </w:rPr>
        <w:t>г.</w:t>
      </w:r>
    </w:p>
    <w:p w:rsidR="00F25833" w:rsidRDefault="00F25833" w:rsidP="00F25833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AF11B5" w:rsidRDefault="00AF11B5">
      <w:pPr>
        <w:autoSpaceDE w:val="0"/>
        <w:spacing w:after="0" w:line="240" w:lineRule="auto"/>
        <w:ind w:left="540" w:hanging="540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 CYR" w:hAnsi="Times New Roman CYR" w:cs="Times New Roman CYR"/>
          <w:sz w:val="21"/>
          <w:szCs w:val="21"/>
        </w:rPr>
        <w:t>6.2.</w:t>
      </w:r>
      <w:r>
        <w:rPr>
          <w:rFonts w:ascii="Times New Roman CYR" w:hAnsi="Times New Roman CYR" w:cs="Times New Roman CYR"/>
          <w:sz w:val="21"/>
          <w:szCs w:val="21"/>
        </w:rPr>
        <w:tab/>
        <w:t>Стороны обязаны извещать друг друга об изменении своего юридического адреса и фактического места нахождения (почтового адреса) в течение 7 календарных дней с момента наступления соответствующего события. В случае не извещения (несвоевременного извещения) об изменении адресов все уведомления, направленные по адресам, указанным в договоре, считаются надлежащим уведомлением Сторон.</w:t>
      </w:r>
    </w:p>
    <w:p w:rsidR="00AF11B5" w:rsidRDefault="00AF11B5">
      <w:pPr>
        <w:tabs>
          <w:tab w:val="left" w:pos="550"/>
        </w:tabs>
        <w:spacing w:line="240" w:lineRule="auto"/>
        <w:ind w:left="550" w:hanging="709"/>
        <w:jc w:val="both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  6.3.  </w:t>
      </w:r>
      <w:r>
        <w:rPr>
          <w:rFonts w:ascii="Times New Roman" w:hAnsi="Times New Roman" w:cs="Times New Roman"/>
          <w:sz w:val="21"/>
          <w:szCs w:val="21"/>
        </w:rPr>
        <w:tab/>
        <w:t>Стороны гарантируют, что они обладают всеми правами, полномочиями и документами, необходимыми для заключения и выполнения настоящего договора.</w:t>
      </w:r>
    </w:p>
    <w:p w:rsidR="00AF11B5" w:rsidRDefault="00AF11B5">
      <w:pPr>
        <w:autoSpaceDE w:val="0"/>
        <w:spacing w:after="0" w:line="240" w:lineRule="auto"/>
        <w:ind w:left="709" w:hanging="709"/>
        <w:jc w:val="center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</w:p>
    <w:p w:rsidR="00AF11B5" w:rsidRDefault="00AF11B5">
      <w:pPr>
        <w:autoSpaceDE w:val="0"/>
        <w:spacing w:after="0" w:line="240" w:lineRule="auto"/>
        <w:ind w:left="709" w:hanging="709"/>
        <w:jc w:val="center"/>
        <w:rPr>
          <w:rFonts w:ascii="Times New Roman CYR" w:hAnsi="Times New Roman CYR" w:cs="Times New Roman CYR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7. ОСОБЫЕ УСЛОВИЯ</w:t>
      </w:r>
    </w:p>
    <w:p w:rsidR="00AF11B5" w:rsidRDefault="00AF11B5">
      <w:pPr>
        <w:autoSpaceDE w:val="0"/>
        <w:spacing w:after="0" w:line="240" w:lineRule="auto"/>
        <w:ind w:left="550" w:hanging="550"/>
        <w:jc w:val="both"/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sz w:val="21"/>
          <w:szCs w:val="21"/>
        </w:rPr>
        <w:t>7.1.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 xml:space="preserve"> </w:t>
      </w:r>
      <w:r>
        <w:rPr>
          <w:rFonts w:ascii="Times New Roman CYR" w:hAnsi="Times New Roman CYR" w:cs="Times New Roman CYR"/>
          <w:b/>
          <w:bCs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В случае увеличения (за период от даты передачи товара Покупателю (подписания накладной) до даты зачисления денежных средств на корреспондентский счет банка Продавца) курса доллара США, установленного ЦБ РФ по отношению к рублю РФ, более</w:t>
      </w:r>
      <w:proofErr w:type="gramStart"/>
      <w:r>
        <w:rPr>
          <w:rFonts w:ascii="Times New Roman" w:hAnsi="Times New Roman" w:cs="Times New Roman"/>
          <w:sz w:val="21"/>
          <w:szCs w:val="21"/>
        </w:rPr>
        <w:t>,</w:t>
      </w:r>
      <w:proofErr w:type="gramEnd"/>
      <w:r>
        <w:rPr>
          <w:rFonts w:ascii="Times New Roman" w:hAnsi="Times New Roman" w:cs="Times New Roman"/>
          <w:sz w:val="21"/>
          <w:szCs w:val="21"/>
        </w:rPr>
        <w:t xml:space="preserve"> чем на 5 % (пять процентов), цена неоплаченной части переданного Покупателю Товара может быть изменена Продавцом на основании п. 2. ст. 424 ГК РФ в одностороннем порядке на величину, пропорциональную увеличению курса Доллара на дату, выставления дополнительного счета Продавцом на неоплаченную часть Товара, переданного Покупателю. Продавец направляет Покупателю </w:t>
      </w:r>
      <w:r>
        <w:rPr>
          <w:rFonts w:ascii="Times New Roman" w:hAnsi="Times New Roman" w:cs="Times New Roman"/>
          <w:sz w:val="21"/>
          <w:szCs w:val="21"/>
        </w:rPr>
        <w:lastRenderedPageBreak/>
        <w:t>соответствующее требование и дополнительный счет на неоплаченную часть Товара, переданного Покупателю.</w:t>
      </w:r>
    </w:p>
    <w:p w:rsidR="00AF11B5" w:rsidRDefault="00AF11B5">
      <w:pPr>
        <w:autoSpaceDE w:val="0"/>
        <w:spacing w:after="0" w:line="240" w:lineRule="auto"/>
        <w:ind w:left="709" w:hanging="709"/>
        <w:jc w:val="center"/>
        <w:rPr>
          <w:rFonts w:ascii="Times New Roman CYR" w:hAnsi="Times New Roman CYR" w:cs="Times New Roman CYR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b/>
          <w:bCs/>
          <w:color w:val="000000"/>
          <w:sz w:val="21"/>
          <w:szCs w:val="21"/>
        </w:rPr>
        <w:t>8. ПОРЯДОК РАЗРЕШЕНИЯ СПОРОВ</w:t>
      </w:r>
    </w:p>
    <w:p w:rsidR="00AF11B5" w:rsidRDefault="00AF11B5">
      <w:pPr>
        <w:autoSpaceDE w:val="0"/>
        <w:spacing w:after="0" w:line="240" w:lineRule="auto"/>
        <w:ind w:left="550" w:hanging="391"/>
        <w:jc w:val="both"/>
        <w:rPr>
          <w:rFonts w:ascii="Times New Roman CYR" w:hAnsi="Times New Roman CYR" w:cs="Times New Roman CYR"/>
          <w:color w:val="000000"/>
          <w:sz w:val="21"/>
          <w:szCs w:val="21"/>
        </w:rPr>
      </w:pPr>
      <w:r>
        <w:rPr>
          <w:rFonts w:ascii="Times New Roman CYR" w:hAnsi="Times New Roman CYR" w:cs="Times New Roman CYR"/>
          <w:color w:val="000000"/>
          <w:sz w:val="21"/>
          <w:szCs w:val="21"/>
        </w:rPr>
        <w:t>8.1.</w:t>
      </w:r>
      <w:r>
        <w:rPr>
          <w:rFonts w:ascii="Times New Roman CYR" w:hAnsi="Times New Roman CYR" w:cs="Times New Roman CYR"/>
          <w:color w:val="000000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При не достижении Сторонами согласия по возникшим спорам в процессе переговоров, все споры, возникшие в период действия Договора, разрешаются в арбитражном суде по месту нахождения Продавца. При этом все документы, в том числе претензии, исковые заявления, судебные повестки и т.п., направляются Стороной по адресам, указанным в Договоре, если другая Сторона своевременно не сообщила иной адрес (адреса).</w:t>
      </w:r>
      <w:r>
        <w:rPr>
          <w:rFonts w:ascii="Times New Roman CYR" w:hAnsi="Times New Roman CYR" w:cs="Times New Roman CYR"/>
          <w:sz w:val="21"/>
          <w:szCs w:val="21"/>
        </w:rPr>
        <w:t xml:space="preserve"> </w:t>
      </w:r>
    </w:p>
    <w:p w:rsidR="00AF11B5" w:rsidRDefault="00AF11B5">
      <w:pPr>
        <w:autoSpaceDE w:val="0"/>
        <w:spacing w:after="0" w:line="240" w:lineRule="auto"/>
        <w:ind w:left="550" w:hanging="391"/>
        <w:jc w:val="both"/>
        <w:rPr>
          <w:rFonts w:ascii="Times New Roman CYR" w:hAnsi="Times New Roman CYR" w:cs="Times New Roman CYR"/>
          <w:color w:val="000000"/>
          <w:sz w:val="21"/>
          <w:szCs w:val="21"/>
        </w:rPr>
      </w:pPr>
    </w:p>
    <w:p w:rsidR="00AF11B5" w:rsidRDefault="00AF11B5">
      <w:pPr>
        <w:autoSpaceDE w:val="0"/>
        <w:spacing w:after="0" w:line="240" w:lineRule="auto"/>
        <w:ind w:left="550" w:hanging="391"/>
        <w:jc w:val="both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color w:val="000000"/>
          <w:sz w:val="21"/>
          <w:szCs w:val="21"/>
        </w:rPr>
        <w:t xml:space="preserve">Настоящий Договор составлен в двух экземплярах, по одному для каждой </w:t>
      </w:r>
      <w:r>
        <w:rPr>
          <w:rFonts w:ascii="Times New Roman CYR" w:hAnsi="Times New Roman CYR" w:cs="Times New Roman CYR"/>
          <w:sz w:val="21"/>
          <w:szCs w:val="21"/>
        </w:rPr>
        <w:t>Стороны</w:t>
      </w:r>
      <w:r>
        <w:rPr>
          <w:rFonts w:ascii="Times New Roman CYR" w:hAnsi="Times New Roman CYR" w:cs="Times New Roman CYR"/>
          <w:color w:val="000000"/>
          <w:sz w:val="21"/>
          <w:szCs w:val="21"/>
        </w:rPr>
        <w:t>.</w:t>
      </w:r>
    </w:p>
    <w:p w:rsidR="00AF11B5" w:rsidRDefault="00AF11B5">
      <w:pPr>
        <w:autoSpaceDE w:val="0"/>
        <w:spacing w:after="0" w:line="240" w:lineRule="auto"/>
        <w:ind w:left="550" w:hanging="391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AF11B5" w:rsidRDefault="00AF11B5">
      <w:pPr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0"/>
          <w:szCs w:val="20"/>
        </w:rPr>
      </w:pPr>
      <w:r>
        <w:rPr>
          <w:rFonts w:ascii="Times New Roman CYR" w:hAnsi="Times New Roman CYR" w:cs="Times New Roman CYR"/>
          <w:b/>
          <w:bCs/>
          <w:color w:val="000000"/>
          <w:sz w:val="20"/>
          <w:szCs w:val="20"/>
        </w:rPr>
        <w:t>9. РЕКВИЗИТЫ СТОРОН</w:t>
      </w:r>
    </w:p>
    <w:tbl>
      <w:tblPr>
        <w:tblW w:w="0" w:type="auto"/>
        <w:tblInd w:w="-176" w:type="dxa"/>
        <w:tblLayout w:type="fixed"/>
        <w:tblLook w:val="0000"/>
      </w:tblPr>
      <w:tblGrid>
        <w:gridCol w:w="4532"/>
        <w:gridCol w:w="5218"/>
      </w:tblGrid>
      <w:tr w:rsidR="00AF11B5">
        <w:tc>
          <w:tcPr>
            <w:tcW w:w="4532" w:type="dxa"/>
            <w:shd w:val="clear" w:color="auto" w:fill="auto"/>
          </w:tcPr>
          <w:p w:rsidR="00AF11B5" w:rsidRDefault="00AF11B5">
            <w:pPr>
              <w:autoSpaceDE w:val="0"/>
              <w:snapToGrid w:val="0"/>
              <w:spacing w:after="0" w:line="240" w:lineRule="auto"/>
              <w:ind w:left="-284" w:firstLine="176"/>
              <w:jc w:val="both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ПРОДАВЕЦ:</w:t>
            </w:r>
          </w:p>
        </w:tc>
        <w:tc>
          <w:tcPr>
            <w:tcW w:w="5218" w:type="dxa"/>
            <w:shd w:val="clear" w:color="auto" w:fill="auto"/>
          </w:tcPr>
          <w:p w:rsidR="00AF11B5" w:rsidRDefault="00AF11B5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ПОКУПАТЕЛЬ:</w:t>
            </w:r>
          </w:p>
        </w:tc>
      </w:tr>
      <w:tr w:rsidR="00AF11B5">
        <w:trPr>
          <w:trHeight w:val="2310"/>
        </w:trPr>
        <w:tc>
          <w:tcPr>
            <w:tcW w:w="4532" w:type="dxa"/>
            <w:shd w:val="clear" w:color="auto" w:fill="auto"/>
          </w:tcPr>
          <w:p w:rsidR="00AF11B5" w:rsidRDefault="00AF11B5" w:rsidP="00B40319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color w:val="000000"/>
                <w:sz w:val="21"/>
                <w:szCs w:val="21"/>
              </w:rPr>
            </w:pPr>
          </w:p>
        </w:tc>
        <w:tc>
          <w:tcPr>
            <w:tcW w:w="5218" w:type="dxa"/>
            <w:shd w:val="clear" w:color="auto" w:fill="auto"/>
          </w:tcPr>
          <w:p w:rsidR="00AF11B5" w:rsidRPr="00163CA0" w:rsidRDefault="00AF11B5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ОПФ и наименование: МАУ «Спортклуб «Кашира» имени Н.П. Елисеева» </w:t>
            </w:r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ИНН 5019017776</w:t>
            </w:r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Юридический адрес: 142904, Московская обл., г</w:t>
            </w:r>
            <w:proofErr w:type="gram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.К</w:t>
            </w:r>
            <w:proofErr w:type="gramEnd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ашира, ул.Садовая, д.27</w:t>
            </w:r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Фактический (почтовый) адрес: 142904, Московская обл., г</w:t>
            </w:r>
            <w:proofErr w:type="gram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.К</w:t>
            </w:r>
            <w:proofErr w:type="gramEnd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ашира, ул.Садовая, д.27</w:t>
            </w:r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тел./факс: </w:t>
            </w:r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Платежные реквизиты:</w:t>
            </w:r>
          </w:p>
          <w:p w:rsidR="00163CA0" w:rsidRPr="00163CA0" w:rsidRDefault="00163CA0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proofErr w:type="gram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УФК по Московской области (ФУ Администрации ГО Кашира (л/с 30901010039 </w:t>
            </w:r>
            <w:proofErr w:type="gramEnd"/>
          </w:p>
          <w:p w:rsidR="00163CA0" w:rsidRPr="00163CA0" w:rsidRDefault="00163CA0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МАУ «Спортклуб «Кашира» имени Н.П.Елисеева»</w:t>
            </w:r>
            <w:proofErr w:type="gram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 )</w:t>
            </w:r>
            <w:proofErr w:type="gramEnd"/>
          </w:p>
          <w:p w:rsidR="00AF11B5" w:rsidRPr="00163CA0" w:rsidRDefault="00AF11B5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proofErr w:type="gram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Р</w:t>
            </w:r>
            <w:proofErr w:type="gramEnd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/</w:t>
            </w:r>
            <w:proofErr w:type="spellStart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сч</w:t>
            </w:r>
            <w:proofErr w:type="spellEnd"/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 </w:t>
            </w:r>
            <w:r w:rsidR="00163CA0" w:rsidRPr="00163CA0">
              <w:rPr>
                <w:rFonts w:ascii="Times New Roman CYR" w:hAnsi="Times New Roman CYR" w:cs="Times New Roman CYR"/>
                <w:sz w:val="21"/>
                <w:szCs w:val="21"/>
              </w:rPr>
              <w:t>40701810345251001308</w:t>
            </w:r>
          </w:p>
          <w:p w:rsidR="00163CA0" w:rsidRPr="00163CA0" w:rsidRDefault="00163CA0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 xml:space="preserve">в ГУ Банка России по ЦФО </w:t>
            </w:r>
          </w:p>
          <w:p w:rsidR="00163CA0" w:rsidRPr="00163CA0" w:rsidRDefault="00163CA0" w:rsidP="00163CA0">
            <w:pPr>
              <w:autoSpaceDE w:val="0"/>
              <w:snapToGri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1"/>
                <w:szCs w:val="21"/>
              </w:rPr>
            </w:pPr>
            <w:r w:rsidRPr="00163CA0">
              <w:rPr>
                <w:rFonts w:ascii="Times New Roman CYR" w:hAnsi="Times New Roman CYR" w:cs="Times New Roman CYR"/>
                <w:sz w:val="21"/>
                <w:szCs w:val="21"/>
              </w:rPr>
              <w:t>БИК 044525000</w:t>
            </w:r>
          </w:p>
          <w:p w:rsidR="00AF11B5" w:rsidRDefault="00AF11B5">
            <w:pPr>
              <w:autoSpaceDE w:val="0"/>
              <w:spacing w:after="0" w:line="240" w:lineRule="auto"/>
              <w:jc w:val="both"/>
            </w:pPr>
          </w:p>
        </w:tc>
      </w:tr>
    </w:tbl>
    <w:p w:rsidR="00AF11B5" w:rsidRDefault="00AF11B5"/>
    <w:p w:rsidR="00AF11B5" w:rsidRDefault="00AF11B5"/>
    <w:p w:rsidR="00AF11B5" w:rsidRDefault="00AF11B5"/>
    <w:p w:rsidR="00AF11B5" w:rsidRDefault="00AF11B5"/>
    <w:tbl>
      <w:tblPr>
        <w:tblW w:w="5000" w:type="pct"/>
        <w:tblLook w:val="0000"/>
      </w:tblPr>
      <w:tblGrid>
        <w:gridCol w:w="4653"/>
        <w:gridCol w:w="4917"/>
      </w:tblGrid>
      <w:tr w:rsidR="003D581F" w:rsidTr="003D581F">
        <w:tc>
          <w:tcPr>
            <w:tcW w:w="2431" w:type="pct"/>
            <w:tcBorders>
              <w:top w:val="single" w:sz="4" w:space="0" w:color="000000"/>
            </w:tcBorders>
            <w:shd w:val="clear" w:color="auto" w:fill="auto"/>
          </w:tcPr>
          <w:p w:rsidR="003D581F" w:rsidRDefault="003D581F" w:rsidP="007D2A96">
            <w:pPr>
              <w:pStyle w:val="aa"/>
              <w:snapToGrid w:val="0"/>
            </w:pPr>
            <w:r>
              <w:t>ПРОДАВЕЦ:</w:t>
            </w:r>
          </w:p>
        </w:tc>
        <w:tc>
          <w:tcPr>
            <w:tcW w:w="2569" w:type="pct"/>
            <w:tcBorders>
              <w:top w:val="single" w:sz="4" w:space="0" w:color="000000"/>
            </w:tcBorders>
            <w:shd w:val="clear" w:color="auto" w:fill="auto"/>
          </w:tcPr>
          <w:p w:rsidR="003D581F" w:rsidRDefault="003D581F" w:rsidP="007D2A96">
            <w:pPr>
              <w:pStyle w:val="aa"/>
              <w:tabs>
                <w:tab w:val="center" w:pos="2443"/>
              </w:tabs>
              <w:snapToGrid w:val="0"/>
            </w:pPr>
            <w:r>
              <w:t>ПОКУПАТЕЛЬ:</w:t>
            </w:r>
            <w:r>
              <w:tab/>
            </w:r>
          </w:p>
        </w:tc>
      </w:tr>
      <w:tr w:rsidR="003D581F" w:rsidTr="003D581F">
        <w:tc>
          <w:tcPr>
            <w:tcW w:w="2431" w:type="pct"/>
            <w:shd w:val="clear" w:color="auto" w:fill="auto"/>
          </w:tcPr>
          <w:p w:rsidR="003D581F" w:rsidRDefault="003D581F" w:rsidP="007D2A96">
            <w:pPr>
              <w:pStyle w:val="aa"/>
              <w:snapToGrid w:val="0"/>
              <w:jc w:val="center"/>
            </w:pPr>
            <w:r>
              <w:t>м.п.</w:t>
            </w:r>
          </w:p>
        </w:tc>
        <w:tc>
          <w:tcPr>
            <w:tcW w:w="2569" w:type="pct"/>
            <w:shd w:val="clear" w:color="auto" w:fill="auto"/>
          </w:tcPr>
          <w:p w:rsidR="003D581F" w:rsidRDefault="004259EF" w:rsidP="007D2A96">
            <w:pPr>
              <w:pStyle w:val="aa"/>
              <w:snapToGrid w:val="0"/>
              <w:jc w:val="center"/>
            </w:pPr>
            <w:proofErr w:type="spellStart"/>
            <w:r>
              <w:rPr>
                <w:rFonts w:ascii="Times New Roman CYR" w:hAnsi="Times New Roman CYR" w:cs="Times New Roman CYR"/>
                <w:sz w:val="20"/>
                <w:szCs w:val="20"/>
              </w:rPr>
              <w:t>Гречишкин</w:t>
            </w:r>
            <w:proofErr w:type="spellEnd"/>
            <w:r>
              <w:rPr>
                <w:rFonts w:ascii="Times New Roman CYR" w:hAnsi="Times New Roman CYR" w:cs="Times New Roman CYR"/>
                <w:sz w:val="20"/>
                <w:szCs w:val="20"/>
              </w:rPr>
              <w:t xml:space="preserve"> Э. А.</w:t>
            </w:r>
            <w:r w:rsidR="003D581F">
              <w:t xml:space="preserve">              м.п.</w:t>
            </w:r>
          </w:p>
        </w:tc>
      </w:tr>
    </w:tbl>
    <w:p w:rsidR="003D581F" w:rsidRDefault="003D581F"/>
    <w:p w:rsidR="003D581F" w:rsidRDefault="003D581F"/>
    <w:p w:rsidR="00D05926" w:rsidRDefault="00D05926"/>
    <w:p w:rsidR="00D05926" w:rsidRDefault="00D05926"/>
    <w:p w:rsidR="00D05926" w:rsidRDefault="00D05926"/>
    <w:p w:rsidR="00AF11B5" w:rsidRDefault="00234E50">
      <w:pPr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>П</w:t>
      </w:r>
      <w:r w:rsidR="00AF11B5">
        <w:rPr>
          <w:sz w:val="20"/>
          <w:szCs w:val="20"/>
        </w:rPr>
        <w:t>риложение №1</w:t>
      </w:r>
    </w:p>
    <w:p w:rsidR="00AF11B5" w:rsidRDefault="00AF11B5">
      <w:pPr>
        <w:spacing w:after="0"/>
        <w:jc w:val="right"/>
        <w:rPr>
          <w:sz w:val="20"/>
          <w:szCs w:val="20"/>
        </w:rPr>
      </w:pPr>
      <w:r w:rsidRPr="00132C5A">
        <w:rPr>
          <w:sz w:val="20"/>
          <w:szCs w:val="20"/>
        </w:rPr>
        <w:lastRenderedPageBreak/>
        <w:t xml:space="preserve">К договору № </w:t>
      </w:r>
      <w:r w:rsidR="00985268">
        <w:rPr>
          <w:rFonts w:ascii="Times New Roman CYR" w:hAnsi="Times New Roman CYR" w:cs="Times New Roman CYR"/>
          <w:b/>
          <w:bCs/>
          <w:sz w:val="21"/>
          <w:szCs w:val="21"/>
        </w:rPr>
        <w:t>3</w:t>
      </w:r>
    </w:p>
    <w:p w:rsidR="00AF11B5" w:rsidRDefault="003D581F">
      <w:pPr>
        <w:spacing w:after="0"/>
        <w:jc w:val="right"/>
        <w:rPr>
          <w:sz w:val="20"/>
          <w:szCs w:val="20"/>
        </w:rPr>
      </w:pPr>
      <w:r w:rsidRPr="00132C5A">
        <w:rPr>
          <w:sz w:val="20"/>
          <w:szCs w:val="20"/>
        </w:rPr>
        <w:t xml:space="preserve">от </w:t>
      </w:r>
      <w:r w:rsidR="00D05926">
        <w:rPr>
          <w:sz w:val="20"/>
          <w:szCs w:val="20"/>
        </w:rPr>
        <w:t>_____________</w:t>
      </w:r>
      <w:r w:rsidRPr="00132C5A">
        <w:rPr>
          <w:sz w:val="20"/>
          <w:szCs w:val="20"/>
        </w:rPr>
        <w:t>201</w:t>
      </w:r>
      <w:r w:rsidR="00B77906">
        <w:rPr>
          <w:sz w:val="20"/>
          <w:szCs w:val="20"/>
        </w:rPr>
        <w:t>9</w:t>
      </w:r>
      <w:r w:rsidR="00AF11B5" w:rsidRPr="00132C5A">
        <w:rPr>
          <w:sz w:val="20"/>
          <w:szCs w:val="20"/>
        </w:rPr>
        <w:t>г</w:t>
      </w:r>
    </w:p>
    <w:p w:rsidR="007D2A96" w:rsidRDefault="007D2A96" w:rsidP="007D2A96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Спецификация</w:t>
      </w:r>
    </w:p>
    <w:tbl>
      <w:tblPr>
        <w:tblW w:w="2552" w:type="dxa"/>
        <w:tblInd w:w="-411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276"/>
        <w:gridCol w:w="1276"/>
      </w:tblGrid>
      <w:tr w:rsidR="00FC7161" w:rsidTr="00985268">
        <w:trPr>
          <w:trHeight w:hRule="exact" w:val="2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FC7161" w:rsidRDefault="00FC7161" w:rsidP="00C42E3B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2"/>
                <w:szCs w:val="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FC7161" w:rsidRDefault="00FC7161" w:rsidP="00C42E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"/>
                <w:szCs w:val="2"/>
              </w:rPr>
            </w:pPr>
          </w:p>
        </w:tc>
      </w:tr>
    </w:tbl>
    <w:p w:rsidR="00F8448F" w:rsidRDefault="00F8448F" w:rsidP="00163CA0">
      <w:pPr>
        <w:tabs>
          <w:tab w:val="left" w:pos="3864"/>
        </w:tabs>
        <w:rPr>
          <w:sz w:val="20"/>
          <w:szCs w:val="20"/>
        </w:rPr>
      </w:pPr>
    </w:p>
    <w:p w:rsidR="00F8448F" w:rsidRPr="00163CA0" w:rsidRDefault="00F8448F" w:rsidP="00163CA0">
      <w:pPr>
        <w:tabs>
          <w:tab w:val="left" w:pos="3864"/>
        </w:tabs>
        <w:rPr>
          <w:sz w:val="20"/>
          <w:szCs w:val="20"/>
        </w:rPr>
      </w:pPr>
    </w:p>
    <w:tbl>
      <w:tblPr>
        <w:tblW w:w="5000" w:type="pct"/>
        <w:tblLook w:val="0000"/>
      </w:tblPr>
      <w:tblGrid>
        <w:gridCol w:w="4653"/>
        <w:gridCol w:w="4917"/>
      </w:tblGrid>
      <w:tr w:rsidR="00163CA0" w:rsidTr="002871B6">
        <w:tc>
          <w:tcPr>
            <w:tcW w:w="2431" w:type="pct"/>
            <w:tcBorders>
              <w:top w:val="single" w:sz="4" w:space="0" w:color="000000"/>
            </w:tcBorders>
            <w:shd w:val="clear" w:color="auto" w:fill="auto"/>
          </w:tcPr>
          <w:p w:rsidR="00163CA0" w:rsidRDefault="00163CA0" w:rsidP="002871B6">
            <w:pPr>
              <w:pStyle w:val="aa"/>
              <w:snapToGrid w:val="0"/>
            </w:pPr>
            <w:r>
              <w:t>ПРОДАВЕЦ:</w:t>
            </w:r>
          </w:p>
        </w:tc>
        <w:tc>
          <w:tcPr>
            <w:tcW w:w="2569" w:type="pct"/>
            <w:tcBorders>
              <w:top w:val="single" w:sz="4" w:space="0" w:color="000000"/>
            </w:tcBorders>
            <w:shd w:val="clear" w:color="auto" w:fill="auto"/>
          </w:tcPr>
          <w:p w:rsidR="00163CA0" w:rsidRDefault="00163CA0" w:rsidP="002871B6">
            <w:pPr>
              <w:pStyle w:val="aa"/>
              <w:tabs>
                <w:tab w:val="center" w:pos="2443"/>
              </w:tabs>
              <w:snapToGrid w:val="0"/>
            </w:pPr>
            <w:r>
              <w:t>ПОКУПАТЕЛЬ:</w:t>
            </w:r>
            <w:r>
              <w:tab/>
            </w:r>
          </w:p>
        </w:tc>
      </w:tr>
      <w:tr w:rsidR="00163CA0" w:rsidTr="002871B6">
        <w:tc>
          <w:tcPr>
            <w:tcW w:w="2431" w:type="pct"/>
            <w:shd w:val="clear" w:color="auto" w:fill="auto"/>
          </w:tcPr>
          <w:p w:rsidR="00163CA0" w:rsidRDefault="00163CA0" w:rsidP="002871B6">
            <w:pPr>
              <w:pStyle w:val="aa"/>
              <w:snapToGrid w:val="0"/>
              <w:jc w:val="center"/>
            </w:pPr>
            <w:r>
              <w:t>м.п.</w:t>
            </w:r>
          </w:p>
        </w:tc>
        <w:tc>
          <w:tcPr>
            <w:tcW w:w="2569" w:type="pct"/>
            <w:shd w:val="clear" w:color="auto" w:fill="auto"/>
          </w:tcPr>
          <w:p w:rsidR="00163CA0" w:rsidRDefault="004259EF" w:rsidP="002871B6">
            <w:pPr>
              <w:pStyle w:val="aa"/>
              <w:snapToGrid w:val="0"/>
              <w:jc w:val="center"/>
            </w:pPr>
            <w:proofErr w:type="spellStart"/>
            <w:r>
              <w:rPr>
                <w:rFonts w:ascii="Times New Roman CYR" w:hAnsi="Times New Roman CYR" w:cs="Times New Roman CYR"/>
                <w:sz w:val="20"/>
                <w:szCs w:val="20"/>
              </w:rPr>
              <w:t>Гречишкин</w:t>
            </w:r>
            <w:proofErr w:type="spellEnd"/>
            <w:r>
              <w:rPr>
                <w:rFonts w:ascii="Times New Roman CYR" w:hAnsi="Times New Roman CYR" w:cs="Times New Roman CYR"/>
                <w:sz w:val="20"/>
                <w:szCs w:val="20"/>
              </w:rPr>
              <w:t xml:space="preserve"> Э. А.</w:t>
            </w:r>
            <w:r w:rsidR="00163CA0">
              <w:t xml:space="preserve">              м.п.</w:t>
            </w:r>
          </w:p>
        </w:tc>
      </w:tr>
    </w:tbl>
    <w:p w:rsidR="00AF11B5" w:rsidRPr="00163CA0" w:rsidRDefault="00AF11B5" w:rsidP="00163CA0">
      <w:pPr>
        <w:tabs>
          <w:tab w:val="left" w:pos="3864"/>
        </w:tabs>
        <w:rPr>
          <w:sz w:val="20"/>
          <w:szCs w:val="20"/>
        </w:rPr>
      </w:pPr>
    </w:p>
    <w:sectPr w:rsidR="00AF11B5" w:rsidRPr="00163CA0" w:rsidSect="007D2A96">
      <w:footerReference w:type="default" r:id="rId8"/>
      <w:pgSz w:w="11906" w:h="16838"/>
      <w:pgMar w:top="1387" w:right="851" w:bottom="1134" w:left="1701" w:header="680" w:footer="68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4E4B" w:rsidRDefault="00D84E4B">
      <w:pPr>
        <w:spacing w:after="0" w:line="240" w:lineRule="auto"/>
      </w:pPr>
      <w:r>
        <w:separator/>
      </w:r>
    </w:p>
  </w:endnote>
  <w:endnote w:type="continuationSeparator" w:id="1">
    <w:p w:rsidR="00D84E4B" w:rsidRDefault="00D84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0319" w:rsidRDefault="00B40319"/>
  <w:p w:rsidR="00B40319" w:rsidRDefault="00B40319">
    <w:pPr>
      <w:pStyle w:val="aa"/>
      <w:jc w:val="center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>Документ отпечатан на одной стороне листа, любой текст на обороте не действителен</w:t>
    </w:r>
  </w:p>
  <w:p w:rsidR="00B40319" w:rsidRDefault="00B40319">
    <w:pPr>
      <w:pStyle w:val="aa"/>
      <w:jc w:val="center"/>
    </w:pPr>
    <w:r>
      <w:rPr>
        <w:rFonts w:ascii="Times New Roman" w:hAnsi="Times New Roman" w:cs="Times New Roman"/>
        <w:sz w:val="16"/>
        <w:szCs w:val="16"/>
      </w:rPr>
      <w:t xml:space="preserve">ДКРП ОПЗ Форма </w:t>
    </w:r>
    <w:r>
      <w:rPr>
        <w:rFonts w:ascii="Times New Roman" w:hAnsi="Times New Roman" w:cs="Times New Roman"/>
        <w:sz w:val="16"/>
        <w:szCs w:val="16"/>
        <w:lang w:val="en-US"/>
      </w:rPr>
      <w:t>12</w:t>
    </w:r>
  </w:p>
  <w:p w:rsidR="00B40319" w:rsidRDefault="00B4031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4E4B" w:rsidRDefault="00D84E4B">
      <w:pPr>
        <w:spacing w:after="0" w:line="240" w:lineRule="auto"/>
      </w:pPr>
      <w:r>
        <w:separator/>
      </w:r>
    </w:p>
  </w:footnote>
  <w:footnote w:type="continuationSeparator" w:id="1">
    <w:p w:rsidR="00D84E4B" w:rsidRDefault="00D84E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10"/>
  <w:drawingGridVerticalSpacing w:val="0"/>
  <w:displayHorizontalDrawingGridEvery w:val="0"/>
  <w:displayVerticalDrawingGridEvery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06E41"/>
    <w:rsid w:val="00071356"/>
    <w:rsid w:val="000C12A7"/>
    <w:rsid w:val="00132C5A"/>
    <w:rsid w:val="00163CA0"/>
    <w:rsid w:val="001747A7"/>
    <w:rsid w:val="00190132"/>
    <w:rsid w:val="001B68DA"/>
    <w:rsid w:val="00234E50"/>
    <w:rsid w:val="002871B6"/>
    <w:rsid w:val="002F7E91"/>
    <w:rsid w:val="0035696C"/>
    <w:rsid w:val="003A11F6"/>
    <w:rsid w:val="003D581F"/>
    <w:rsid w:val="004259EF"/>
    <w:rsid w:val="00500D4D"/>
    <w:rsid w:val="005158B0"/>
    <w:rsid w:val="006045D6"/>
    <w:rsid w:val="00627605"/>
    <w:rsid w:val="006B345E"/>
    <w:rsid w:val="0074487D"/>
    <w:rsid w:val="007B7847"/>
    <w:rsid w:val="007D2A96"/>
    <w:rsid w:val="00806E41"/>
    <w:rsid w:val="008604FD"/>
    <w:rsid w:val="008D793A"/>
    <w:rsid w:val="008E7D57"/>
    <w:rsid w:val="0097476D"/>
    <w:rsid w:val="00985268"/>
    <w:rsid w:val="00AC6726"/>
    <w:rsid w:val="00AF11B5"/>
    <w:rsid w:val="00B40319"/>
    <w:rsid w:val="00B77906"/>
    <w:rsid w:val="00BA3B57"/>
    <w:rsid w:val="00C00157"/>
    <w:rsid w:val="00C07C75"/>
    <w:rsid w:val="00C13CDF"/>
    <w:rsid w:val="00C43C4D"/>
    <w:rsid w:val="00C47937"/>
    <w:rsid w:val="00C92E32"/>
    <w:rsid w:val="00CB6A23"/>
    <w:rsid w:val="00D05926"/>
    <w:rsid w:val="00D27962"/>
    <w:rsid w:val="00D61245"/>
    <w:rsid w:val="00D82624"/>
    <w:rsid w:val="00D84E4B"/>
    <w:rsid w:val="00D85B48"/>
    <w:rsid w:val="00E25B9F"/>
    <w:rsid w:val="00E40449"/>
    <w:rsid w:val="00ED54AA"/>
    <w:rsid w:val="00F25833"/>
    <w:rsid w:val="00F556CB"/>
    <w:rsid w:val="00F56722"/>
    <w:rsid w:val="00F62F00"/>
    <w:rsid w:val="00F8448F"/>
    <w:rsid w:val="00F87F1B"/>
    <w:rsid w:val="00FA6F85"/>
    <w:rsid w:val="00FC7161"/>
    <w:rsid w:val="00FF2E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726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шрифт абзаца6"/>
    <w:rsid w:val="00AC6726"/>
  </w:style>
  <w:style w:type="character" w:customStyle="1" w:styleId="5">
    <w:name w:val="Основной шрифт абзаца5"/>
    <w:rsid w:val="00AC6726"/>
  </w:style>
  <w:style w:type="character" w:customStyle="1" w:styleId="4">
    <w:name w:val="Основной шрифт абзаца4"/>
    <w:rsid w:val="00AC6726"/>
  </w:style>
  <w:style w:type="character" w:customStyle="1" w:styleId="3">
    <w:name w:val="Основной шрифт абзаца3"/>
    <w:rsid w:val="00AC6726"/>
  </w:style>
  <w:style w:type="character" w:customStyle="1" w:styleId="2">
    <w:name w:val="Основной шрифт абзаца2"/>
    <w:rsid w:val="00AC6726"/>
  </w:style>
  <w:style w:type="character" w:customStyle="1" w:styleId="WW8Num5z0">
    <w:name w:val="WW8Num5z0"/>
    <w:rsid w:val="00AC6726"/>
    <w:rPr>
      <w:rFonts w:ascii="Symbol" w:hAnsi="Symbol" w:cs="Symbol"/>
    </w:rPr>
  </w:style>
  <w:style w:type="character" w:customStyle="1" w:styleId="WW8Num6z0">
    <w:name w:val="WW8Num6z0"/>
    <w:rsid w:val="00AC6726"/>
    <w:rPr>
      <w:rFonts w:ascii="Symbol" w:hAnsi="Symbol" w:cs="Symbol"/>
    </w:rPr>
  </w:style>
  <w:style w:type="character" w:customStyle="1" w:styleId="WW8Num7z0">
    <w:name w:val="WW8Num7z0"/>
    <w:rsid w:val="00AC6726"/>
    <w:rPr>
      <w:rFonts w:ascii="Symbol" w:hAnsi="Symbol" w:cs="Symbol"/>
    </w:rPr>
  </w:style>
  <w:style w:type="character" w:customStyle="1" w:styleId="WW8Num8z0">
    <w:name w:val="WW8Num8z0"/>
    <w:rsid w:val="00AC6726"/>
    <w:rPr>
      <w:rFonts w:ascii="Symbol" w:hAnsi="Symbol" w:cs="Symbol"/>
    </w:rPr>
  </w:style>
  <w:style w:type="character" w:customStyle="1" w:styleId="WW8Num10z0">
    <w:name w:val="WW8Num10z0"/>
    <w:rsid w:val="00AC6726"/>
    <w:rPr>
      <w:rFonts w:ascii="Symbol" w:hAnsi="Symbol" w:cs="Symbol"/>
    </w:rPr>
  </w:style>
  <w:style w:type="character" w:customStyle="1" w:styleId="WW8Num12z1">
    <w:name w:val="WW8Num12z1"/>
    <w:rsid w:val="00AC6726"/>
    <w:rPr>
      <w:b w:val="0"/>
    </w:rPr>
  </w:style>
  <w:style w:type="character" w:customStyle="1" w:styleId="WW8Num13z0">
    <w:name w:val="WW8Num13z0"/>
    <w:rsid w:val="00AC6726"/>
    <w:rPr>
      <w:rFonts w:ascii="Times New Roman" w:hAnsi="Times New Roman" w:cs="Times New Roman"/>
    </w:rPr>
  </w:style>
  <w:style w:type="character" w:customStyle="1" w:styleId="WW8Num14z1">
    <w:name w:val="WW8Num14z1"/>
    <w:rsid w:val="00AC6726"/>
    <w:rPr>
      <w:b w:val="0"/>
    </w:rPr>
  </w:style>
  <w:style w:type="character" w:customStyle="1" w:styleId="WW8Num16z0">
    <w:name w:val="WW8Num16z0"/>
    <w:rsid w:val="00AC6726"/>
    <w:rPr>
      <w:rFonts w:ascii="Times New Roman" w:hAnsi="Times New Roman" w:cs="Times New Roman"/>
      <w:color w:val="auto"/>
    </w:rPr>
  </w:style>
  <w:style w:type="character" w:customStyle="1" w:styleId="1">
    <w:name w:val="Основной шрифт абзаца1"/>
    <w:rsid w:val="00AC6726"/>
  </w:style>
  <w:style w:type="character" w:customStyle="1" w:styleId="10">
    <w:name w:val="Знак примечания1"/>
    <w:basedOn w:val="1"/>
    <w:rsid w:val="00AC6726"/>
    <w:rPr>
      <w:sz w:val="16"/>
      <w:szCs w:val="16"/>
    </w:rPr>
  </w:style>
  <w:style w:type="character" w:customStyle="1" w:styleId="a3">
    <w:name w:val="Символ нумерации"/>
    <w:rsid w:val="00AC6726"/>
  </w:style>
  <w:style w:type="paragraph" w:customStyle="1" w:styleId="a4">
    <w:name w:val="Заголовок"/>
    <w:basedOn w:val="a"/>
    <w:next w:val="a5"/>
    <w:rsid w:val="00AC6726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5">
    <w:name w:val="Body Text"/>
    <w:basedOn w:val="a"/>
    <w:rsid w:val="00AC6726"/>
    <w:pPr>
      <w:spacing w:after="120"/>
    </w:pPr>
  </w:style>
  <w:style w:type="paragraph" w:styleId="a6">
    <w:name w:val="List"/>
    <w:basedOn w:val="a5"/>
    <w:rsid w:val="00AC6726"/>
    <w:rPr>
      <w:rFonts w:ascii="Arial" w:hAnsi="Arial" w:cs="Mangal"/>
    </w:rPr>
  </w:style>
  <w:style w:type="paragraph" w:styleId="a7">
    <w:name w:val="caption"/>
    <w:basedOn w:val="a"/>
    <w:qFormat/>
    <w:rsid w:val="00AC672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0">
    <w:name w:val="Указатель6"/>
    <w:basedOn w:val="a"/>
    <w:rsid w:val="00AC6726"/>
    <w:pPr>
      <w:suppressLineNumbers/>
    </w:pPr>
    <w:rPr>
      <w:rFonts w:cs="Mangal"/>
    </w:rPr>
  </w:style>
  <w:style w:type="paragraph" w:customStyle="1" w:styleId="50">
    <w:name w:val="Название5"/>
    <w:basedOn w:val="a"/>
    <w:rsid w:val="00AC6726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51">
    <w:name w:val="Указатель5"/>
    <w:basedOn w:val="a"/>
    <w:rsid w:val="00AC6726"/>
    <w:pPr>
      <w:suppressLineNumbers/>
    </w:pPr>
    <w:rPr>
      <w:rFonts w:ascii="Arial" w:hAnsi="Arial" w:cs="Mangal"/>
    </w:rPr>
  </w:style>
  <w:style w:type="paragraph" w:customStyle="1" w:styleId="40">
    <w:name w:val="Название4"/>
    <w:basedOn w:val="a"/>
    <w:rsid w:val="00AC672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rsid w:val="00AC6726"/>
    <w:pPr>
      <w:suppressLineNumbers/>
    </w:pPr>
    <w:rPr>
      <w:rFonts w:cs="Mangal"/>
    </w:rPr>
  </w:style>
  <w:style w:type="paragraph" w:customStyle="1" w:styleId="30">
    <w:name w:val="Название3"/>
    <w:basedOn w:val="a"/>
    <w:rsid w:val="00AC6726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31">
    <w:name w:val="Указатель3"/>
    <w:basedOn w:val="a"/>
    <w:rsid w:val="00AC6726"/>
    <w:pPr>
      <w:suppressLineNumbers/>
    </w:pPr>
    <w:rPr>
      <w:rFonts w:ascii="Arial" w:hAnsi="Arial" w:cs="Mangal"/>
    </w:rPr>
  </w:style>
  <w:style w:type="paragraph" w:customStyle="1" w:styleId="20">
    <w:name w:val="Название2"/>
    <w:basedOn w:val="a"/>
    <w:rsid w:val="00AC6726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21">
    <w:name w:val="Указатель2"/>
    <w:basedOn w:val="a"/>
    <w:rsid w:val="00AC6726"/>
    <w:pPr>
      <w:suppressLineNumbers/>
    </w:pPr>
    <w:rPr>
      <w:rFonts w:ascii="Arial" w:hAnsi="Arial" w:cs="Mangal"/>
    </w:rPr>
  </w:style>
  <w:style w:type="paragraph" w:customStyle="1" w:styleId="11">
    <w:name w:val="Название1"/>
    <w:basedOn w:val="a"/>
    <w:rsid w:val="00AC6726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AC6726"/>
    <w:pPr>
      <w:suppressLineNumbers/>
    </w:pPr>
    <w:rPr>
      <w:rFonts w:ascii="Arial" w:hAnsi="Arial" w:cs="Mangal"/>
    </w:rPr>
  </w:style>
  <w:style w:type="paragraph" w:styleId="a8">
    <w:name w:val="Balloon Text"/>
    <w:basedOn w:val="a"/>
    <w:rsid w:val="00AC6726"/>
    <w:rPr>
      <w:rFonts w:ascii="Tahoma" w:hAnsi="Tahoma" w:cs="Tahoma"/>
      <w:sz w:val="16"/>
      <w:szCs w:val="16"/>
    </w:rPr>
  </w:style>
  <w:style w:type="paragraph" w:styleId="a9">
    <w:name w:val="header"/>
    <w:basedOn w:val="a"/>
    <w:rsid w:val="00AC6726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AC6726"/>
    <w:pPr>
      <w:tabs>
        <w:tab w:val="center" w:pos="4677"/>
        <w:tab w:val="right" w:pos="9355"/>
      </w:tabs>
    </w:pPr>
  </w:style>
  <w:style w:type="paragraph" w:customStyle="1" w:styleId="13">
    <w:name w:val="Текст примечания1"/>
    <w:basedOn w:val="a"/>
    <w:rsid w:val="00AC6726"/>
    <w:rPr>
      <w:sz w:val="20"/>
      <w:szCs w:val="20"/>
    </w:rPr>
  </w:style>
  <w:style w:type="paragraph" w:styleId="ab">
    <w:name w:val="annotation subject"/>
    <w:basedOn w:val="13"/>
    <w:next w:val="13"/>
    <w:rsid w:val="00AC6726"/>
    <w:rPr>
      <w:b/>
      <w:bCs/>
    </w:rPr>
  </w:style>
  <w:style w:type="paragraph" w:customStyle="1" w:styleId="ac">
    <w:name w:val="Содержимое таблицы"/>
    <w:basedOn w:val="a"/>
    <w:rsid w:val="00AC6726"/>
    <w:pPr>
      <w:suppressLineNumbers/>
    </w:pPr>
  </w:style>
  <w:style w:type="paragraph" w:customStyle="1" w:styleId="ad">
    <w:name w:val="Заголовок таблицы"/>
    <w:basedOn w:val="ac"/>
    <w:rsid w:val="00AC6726"/>
    <w:pPr>
      <w:jc w:val="center"/>
    </w:pPr>
    <w:rPr>
      <w:b/>
      <w:bCs/>
    </w:rPr>
  </w:style>
  <w:style w:type="paragraph" w:styleId="ae">
    <w:name w:val="No Spacing"/>
    <w:qFormat/>
    <w:rsid w:val="00AC6726"/>
    <w:pPr>
      <w:suppressAutoHyphens/>
    </w:pPr>
    <w:rPr>
      <w:rFonts w:ascii="Calibri" w:hAnsi="Calibri" w:cs="Calibri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5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E7E74-2DE0-49D2-AAB7-77C618D20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1900</Words>
  <Characters>10832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 № ____________</vt:lpstr>
    </vt:vector>
  </TitlesOfParts>
  <Company/>
  <LinksUpToDate>false</LinksUpToDate>
  <CharactersWithSpaces>12707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 № ____________</dc:title>
  <dc:creator>user</dc:creator>
  <cp:lastModifiedBy>EgorovaNV</cp:lastModifiedBy>
  <cp:revision>4</cp:revision>
  <cp:lastPrinted>2018-05-10T10:53:00Z</cp:lastPrinted>
  <dcterms:created xsi:type="dcterms:W3CDTF">2019-05-22T13:39:00Z</dcterms:created>
  <dcterms:modified xsi:type="dcterms:W3CDTF">2019-08-21T13:21:00Z</dcterms:modified>
</cp:coreProperties>
</file>