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7DAB" w:rsidRPr="00CA7AE4" w:rsidRDefault="00D02F02" w:rsidP="008C7DAB">
      <w:pPr>
        <w:autoSpaceDE w:val="0"/>
        <w:autoSpaceDN w:val="0"/>
        <w:adjustRightInd w:val="0"/>
        <w:jc w:val="center"/>
        <w:rPr>
          <w:rFonts w:eastAsia="Calibri"/>
          <w:b/>
        </w:rPr>
      </w:pPr>
      <w:r>
        <w:rPr>
          <w:rFonts w:eastAsia="Calibri"/>
          <w:b/>
        </w:rPr>
        <w:t>ТЕХНИЧЕСКОЕ ЗАДАНИЕ</w:t>
      </w:r>
    </w:p>
    <w:p w:rsidR="008C7DAB" w:rsidRDefault="008C7DAB" w:rsidP="008C7DAB">
      <w:pPr>
        <w:jc w:val="center"/>
        <w:rPr>
          <w:rFonts w:eastAsia="Calibri"/>
          <w:b/>
        </w:rPr>
      </w:pPr>
      <w:r w:rsidRPr="00D118DF">
        <w:rPr>
          <w:rFonts w:eastAsia="Calibri"/>
          <w:b/>
        </w:rPr>
        <w:t>К запросу котировок цен</w:t>
      </w:r>
      <w:r w:rsidRPr="00CA7AE4">
        <w:rPr>
          <w:rFonts w:eastAsia="Calibri"/>
          <w:b/>
        </w:rPr>
        <w:t xml:space="preserve"> на право заключения гражданско-правового договора на поставку овощей</w:t>
      </w:r>
      <w:r>
        <w:rPr>
          <w:rFonts w:eastAsia="Calibri"/>
          <w:b/>
        </w:rPr>
        <w:t xml:space="preserve"> (картофель, капуста)</w:t>
      </w:r>
    </w:p>
    <w:p w:rsidR="008C7DAB" w:rsidRPr="00CA7AE4" w:rsidRDefault="008C7DAB" w:rsidP="008C7DAB">
      <w:pPr>
        <w:jc w:val="center"/>
        <w:rPr>
          <w:rFonts w:eastAsia="Calibri"/>
          <w:b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234"/>
        <w:gridCol w:w="1168"/>
        <w:gridCol w:w="850"/>
        <w:gridCol w:w="2303"/>
        <w:gridCol w:w="6344"/>
        <w:gridCol w:w="1984"/>
      </w:tblGrid>
      <w:tr w:rsidR="008C7DAB" w:rsidRPr="00121AB0" w:rsidTr="004711FF">
        <w:trPr>
          <w:trHeight w:val="2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121AB0" w:rsidRDefault="008C7DAB" w:rsidP="0034004C">
            <w:pPr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121AB0">
              <w:rPr>
                <w:rFonts w:eastAsia="Calibri"/>
                <w:sz w:val="20"/>
                <w:szCs w:val="20"/>
              </w:rPr>
              <w:t>№</w:t>
            </w:r>
          </w:p>
          <w:p w:rsidR="008C7DAB" w:rsidRPr="00121AB0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 w:rsidRPr="00121AB0">
              <w:rPr>
                <w:rFonts w:eastAsia="Calibri"/>
                <w:sz w:val="20"/>
                <w:szCs w:val="20"/>
              </w:rPr>
              <w:t>п/п</w:t>
            </w:r>
          </w:p>
        </w:tc>
        <w:tc>
          <w:tcPr>
            <w:tcW w:w="22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121AB0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121AB0">
              <w:rPr>
                <w:rFonts w:eastAsia="Calibri"/>
                <w:sz w:val="20"/>
                <w:szCs w:val="20"/>
              </w:rPr>
              <w:t>Наименование товара</w:t>
            </w:r>
          </w:p>
        </w:tc>
        <w:tc>
          <w:tcPr>
            <w:tcW w:w="1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121AB0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121AB0">
              <w:rPr>
                <w:rFonts w:eastAsia="Calibri"/>
                <w:color w:val="000000"/>
                <w:sz w:val="20"/>
                <w:szCs w:val="20"/>
              </w:rPr>
              <w:t>кол-во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121AB0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 w:rsidRPr="00121AB0">
              <w:rPr>
                <w:rFonts w:eastAsia="Calibri"/>
                <w:sz w:val="20"/>
                <w:szCs w:val="20"/>
              </w:rPr>
              <w:t>№ п/п</w:t>
            </w:r>
          </w:p>
        </w:tc>
        <w:tc>
          <w:tcPr>
            <w:tcW w:w="23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121AB0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121AB0">
              <w:rPr>
                <w:rFonts w:eastAsia="Calibri"/>
                <w:sz w:val="20"/>
                <w:szCs w:val="20"/>
              </w:rPr>
              <w:t xml:space="preserve">Наименование показателя </w:t>
            </w:r>
            <w:r w:rsidRPr="00121AB0">
              <w:rPr>
                <w:rFonts w:eastAsia="Calibri"/>
                <w:i/>
                <w:sz w:val="20"/>
                <w:szCs w:val="20"/>
              </w:rPr>
              <w:t>(неизменяемое)***</w:t>
            </w:r>
          </w:p>
        </w:tc>
        <w:tc>
          <w:tcPr>
            <w:tcW w:w="832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121AB0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 w:rsidRPr="00121AB0">
              <w:rPr>
                <w:rFonts w:eastAsia="Calibri"/>
                <w:sz w:val="20"/>
                <w:szCs w:val="20"/>
              </w:rPr>
              <w:t>Описание (характеристики) объекта закупки**</w:t>
            </w:r>
          </w:p>
        </w:tc>
      </w:tr>
      <w:tr w:rsidR="008C7DAB" w:rsidRPr="00121AB0" w:rsidTr="004711FF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121AB0" w:rsidRDefault="008C7DAB" w:rsidP="0034004C">
            <w:pPr>
              <w:pStyle w:val="a3"/>
              <w:shd w:val="clear" w:color="auto" w:fill="FFFFFF" w:themeFill="background1"/>
              <w:ind w:left="0"/>
              <w:contextualSpacing/>
              <w:rPr>
                <w:rFonts w:eastAsia="Calibri"/>
              </w:rPr>
            </w:pPr>
          </w:p>
        </w:tc>
        <w:tc>
          <w:tcPr>
            <w:tcW w:w="22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121AB0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  <w:tc>
          <w:tcPr>
            <w:tcW w:w="11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121AB0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121AB0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</w:p>
        </w:tc>
        <w:tc>
          <w:tcPr>
            <w:tcW w:w="23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121AB0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</w:rPr>
            </w:pP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121AB0" w:rsidRDefault="008C7DAB" w:rsidP="0034004C">
            <w:pPr>
              <w:keepNext/>
              <w:shd w:val="clear" w:color="auto" w:fill="FFFFFF" w:themeFill="background1"/>
              <w:contextualSpacing/>
              <w:jc w:val="center"/>
              <w:outlineLvl w:val="0"/>
              <w:rPr>
                <w:bCs/>
                <w:kern w:val="36"/>
              </w:rPr>
            </w:pPr>
            <w:r w:rsidRPr="00121AB0">
              <w:rPr>
                <w:rFonts w:eastAsia="Calibri"/>
                <w:sz w:val="20"/>
                <w:szCs w:val="20"/>
              </w:rPr>
              <w:t>Неизменяемое (точное) значение показателя, установленное заказчиком</w:t>
            </w:r>
            <w:r w:rsidRPr="00121AB0">
              <w:rPr>
                <w:rFonts w:eastAsia="Calibri"/>
                <w:bCs/>
                <w:i/>
                <w:color w:val="000000"/>
                <w:sz w:val="20"/>
                <w:szCs w:val="20"/>
              </w:rPr>
              <w:t xml:space="preserve"> (неизменяемое)****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121AB0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 w:rsidRPr="00121AB0">
              <w:rPr>
                <w:rFonts w:eastAsia="Calibri"/>
                <w:sz w:val="20"/>
                <w:szCs w:val="20"/>
              </w:rPr>
              <w:t xml:space="preserve">Максимальное и (или) минимальное значение показателей </w:t>
            </w:r>
            <w:r w:rsidRPr="00121AB0">
              <w:rPr>
                <w:rFonts w:eastAsia="Calibri"/>
                <w:i/>
                <w:sz w:val="20"/>
                <w:szCs w:val="20"/>
              </w:rPr>
              <w:t>(конкретное значение показателя устанавливает участник закупки)</w:t>
            </w:r>
          </w:p>
        </w:tc>
      </w:tr>
      <w:tr w:rsidR="008C7DAB" w:rsidRPr="00121AB0" w:rsidTr="004711FF">
        <w:trPr>
          <w:trHeight w:val="20"/>
        </w:trPr>
        <w:tc>
          <w:tcPr>
            <w:tcW w:w="5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1</w:t>
            </w:r>
          </w:p>
        </w:tc>
        <w:tc>
          <w:tcPr>
            <w:tcW w:w="22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2</w:t>
            </w:r>
          </w:p>
        </w:tc>
        <w:tc>
          <w:tcPr>
            <w:tcW w:w="116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4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5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7</w:t>
            </w:r>
          </w:p>
        </w:tc>
      </w:tr>
      <w:tr w:rsidR="008C7DAB" w:rsidRPr="00121AB0" w:rsidTr="004711FF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22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C0072C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b/>
                <w:bCs/>
                <w:color w:val="000000"/>
                <w:sz w:val="23"/>
                <w:szCs w:val="23"/>
              </w:rPr>
              <w:t xml:space="preserve">Капуста свежая, </w:t>
            </w:r>
            <w:r w:rsidRPr="008B09FA">
              <w:rPr>
                <w:rFonts w:eastAsia="Calibri"/>
                <w:bCs/>
                <w:color w:val="000000"/>
                <w:sz w:val="23"/>
                <w:szCs w:val="23"/>
              </w:rPr>
              <w:t>без гнили и порчи</w:t>
            </w:r>
          </w:p>
        </w:tc>
        <w:tc>
          <w:tcPr>
            <w:tcW w:w="11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C0072C" w:rsidRDefault="00FC52CC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</w:rPr>
              <w:t>50</w:t>
            </w:r>
            <w:r w:rsidR="009B47F7">
              <w:rPr>
                <w:rFonts w:eastAsia="Calibri"/>
                <w:sz w:val="23"/>
                <w:szCs w:val="23"/>
              </w:rPr>
              <w:t>0</w:t>
            </w:r>
            <w:r w:rsidR="00556902">
              <w:rPr>
                <w:rFonts w:eastAsia="Calibri"/>
                <w:sz w:val="23"/>
                <w:szCs w:val="23"/>
              </w:rPr>
              <w:t>0</w:t>
            </w:r>
            <w:r w:rsidR="008C7DAB" w:rsidRPr="00C0072C">
              <w:rPr>
                <w:rFonts w:eastAsia="Calibri"/>
                <w:sz w:val="23"/>
                <w:szCs w:val="23"/>
              </w:rPr>
              <w:t xml:space="preserve">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C0072C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C0072C">
              <w:rPr>
                <w:rFonts w:eastAsia="Calibri"/>
                <w:sz w:val="23"/>
                <w:szCs w:val="23"/>
              </w:rPr>
              <w:t>1.1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color w:val="000000"/>
                <w:sz w:val="23"/>
                <w:szCs w:val="23"/>
              </w:rPr>
              <w:t>Упаковка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9A77F7" w:rsidRDefault="008C7DAB" w:rsidP="0034004C">
            <w:r w:rsidRPr="009A77F7">
              <w:t>Сетки из полимерных и комбинированных материалов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Default="008C7DAB" w:rsidP="0034004C">
            <w:r w:rsidRPr="009A77F7">
              <w:t xml:space="preserve">не более </w:t>
            </w:r>
            <w:r>
              <w:t>2</w:t>
            </w:r>
            <w:r w:rsidRPr="009A77F7">
              <w:t>0 кг.</w:t>
            </w:r>
          </w:p>
        </w:tc>
      </w:tr>
      <w:tr w:rsidR="008C7DAB" w:rsidRPr="00121AB0" w:rsidTr="004711FF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22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3"/>
                <w:szCs w:val="23"/>
              </w:rPr>
            </w:pPr>
          </w:p>
        </w:tc>
        <w:tc>
          <w:tcPr>
            <w:tcW w:w="11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1.2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Соответствие ГОСТ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3"/>
                <w:szCs w:val="23"/>
              </w:rPr>
            </w:pPr>
            <w:r w:rsidRPr="008B09FA">
              <w:rPr>
                <w:rFonts w:eastAsia="Calibri"/>
                <w:color w:val="000000"/>
                <w:sz w:val="23"/>
                <w:szCs w:val="23"/>
              </w:rPr>
              <w:t xml:space="preserve">ГОСТ 1724-85 Капуста белокочанная свежая, заготовляемая и поставляемая. Технические условия.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</w:p>
        </w:tc>
      </w:tr>
      <w:tr w:rsidR="008C7DAB" w:rsidRPr="00121AB0" w:rsidTr="004711FF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22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11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1.3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color w:val="000000"/>
                <w:sz w:val="23"/>
                <w:szCs w:val="23"/>
              </w:rPr>
              <w:t>Срок годности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не более 5 мес.</w:t>
            </w:r>
          </w:p>
        </w:tc>
      </w:tr>
      <w:tr w:rsidR="008C7DAB" w:rsidRPr="00121AB0" w:rsidTr="004711FF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22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C0072C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3"/>
                <w:szCs w:val="23"/>
              </w:rPr>
            </w:pPr>
            <w:r w:rsidRPr="008B09FA">
              <w:rPr>
                <w:rFonts w:eastAsia="Calibri"/>
                <w:b/>
                <w:bCs/>
                <w:color w:val="000000"/>
                <w:sz w:val="23"/>
                <w:szCs w:val="23"/>
              </w:rPr>
              <w:t>Картофель</w:t>
            </w:r>
            <w:r w:rsidR="00664EB7">
              <w:rPr>
                <w:rFonts w:eastAsia="Calibri"/>
                <w:b/>
                <w:bCs/>
                <w:color w:val="000000"/>
                <w:sz w:val="23"/>
                <w:szCs w:val="23"/>
              </w:rPr>
              <w:t xml:space="preserve"> свежий</w:t>
            </w:r>
            <w:r w:rsidRPr="008B09FA">
              <w:rPr>
                <w:rFonts w:eastAsia="Calibri"/>
                <w:b/>
                <w:bCs/>
                <w:color w:val="000000"/>
                <w:sz w:val="23"/>
                <w:szCs w:val="23"/>
              </w:rPr>
              <w:t xml:space="preserve">, </w:t>
            </w:r>
            <w:r w:rsidRPr="008B09FA">
              <w:rPr>
                <w:rFonts w:eastAsia="Calibri"/>
                <w:bCs/>
                <w:color w:val="000000"/>
                <w:sz w:val="23"/>
                <w:szCs w:val="23"/>
              </w:rPr>
              <w:t>без гнили и порчи</w:t>
            </w:r>
          </w:p>
        </w:tc>
        <w:tc>
          <w:tcPr>
            <w:tcW w:w="11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C0072C" w:rsidRDefault="007F3F4A" w:rsidP="0029701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</w:rPr>
              <w:t>1</w:t>
            </w:r>
            <w:r w:rsidR="00297017">
              <w:rPr>
                <w:rFonts w:eastAsia="Calibri"/>
                <w:sz w:val="23"/>
                <w:szCs w:val="23"/>
              </w:rPr>
              <w:t>9</w:t>
            </w:r>
            <w:r>
              <w:rPr>
                <w:rFonts w:eastAsia="Calibri"/>
                <w:sz w:val="23"/>
                <w:szCs w:val="23"/>
              </w:rPr>
              <w:t>0</w:t>
            </w:r>
            <w:r w:rsidR="00FC52CC">
              <w:rPr>
                <w:rFonts w:eastAsia="Calibri"/>
                <w:sz w:val="23"/>
                <w:szCs w:val="23"/>
              </w:rPr>
              <w:t>0</w:t>
            </w:r>
            <w:r w:rsidR="00556902">
              <w:rPr>
                <w:rFonts w:eastAsia="Calibri"/>
                <w:sz w:val="23"/>
                <w:szCs w:val="23"/>
              </w:rPr>
              <w:t>0</w:t>
            </w:r>
            <w:r w:rsidR="008C7DAB" w:rsidRPr="00C0072C">
              <w:rPr>
                <w:rFonts w:eastAsia="Calibri"/>
                <w:sz w:val="23"/>
                <w:szCs w:val="23"/>
              </w:rPr>
              <w:t xml:space="preserve">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C0072C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C0072C">
              <w:rPr>
                <w:rFonts w:eastAsia="Calibri"/>
                <w:sz w:val="23"/>
                <w:szCs w:val="23"/>
              </w:rPr>
              <w:t>2.1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C0072C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C0072C">
              <w:rPr>
                <w:rFonts w:eastAsia="Calibri"/>
                <w:color w:val="000000"/>
                <w:sz w:val="23"/>
                <w:szCs w:val="23"/>
              </w:rPr>
              <w:t>Упаковка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13675D" w:rsidRDefault="008C7DAB" w:rsidP="0034004C">
            <w:r w:rsidRPr="0013675D">
              <w:t>Сетки из полимерных и комбинированных материалов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Default="008C7DAB" w:rsidP="0034004C">
            <w:r w:rsidRPr="0013675D">
              <w:t>не более 20 кг.</w:t>
            </w:r>
          </w:p>
        </w:tc>
      </w:tr>
      <w:tr w:rsidR="008C7DAB" w:rsidRPr="00121AB0" w:rsidTr="004711FF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22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3"/>
                <w:szCs w:val="23"/>
              </w:rPr>
            </w:pPr>
          </w:p>
        </w:tc>
        <w:tc>
          <w:tcPr>
            <w:tcW w:w="11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2.2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Соответствие ГОСТ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3"/>
                <w:szCs w:val="23"/>
              </w:rPr>
            </w:pPr>
            <w:r w:rsidRPr="008B09FA">
              <w:rPr>
                <w:rFonts w:eastAsia="Calibri"/>
                <w:color w:val="000000"/>
                <w:sz w:val="23"/>
                <w:szCs w:val="23"/>
              </w:rPr>
              <w:t>ГОСТ Р 51808-2013 Картофель продовольственный. Технические условия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</w:p>
        </w:tc>
      </w:tr>
      <w:tr w:rsidR="008C7DAB" w:rsidRPr="00121AB0" w:rsidTr="004711FF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22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3"/>
                <w:szCs w:val="23"/>
              </w:rPr>
            </w:pPr>
          </w:p>
        </w:tc>
        <w:tc>
          <w:tcPr>
            <w:tcW w:w="11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2.3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color w:val="000000"/>
                <w:sz w:val="23"/>
                <w:szCs w:val="23"/>
              </w:rPr>
              <w:t>Срок годности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не более 6 мес.</w:t>
            </w:r>
          </w:p>
        </w:tc>
      </w:tr>
      <w:tr w:rsidR="008C7DAB" w:rsidRPr="00121AB0" w:rsidTr="004711FF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22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108CB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3"/>
                <w:szCs w:val="23"/>
              </w:rPr>
            </w:pPr>
            <w:r w:rsidRPr="008B09FA">
              <w:rPr>
                <w:rFonts w:eastAsia="Calibri"/>
                <w:b/>
                <w:bCs/>
                <w:color w:val="000000"/>
                <w:sz w:val="23"/>
                <w:szCs w:val="23"/>
              </w:rPr>
              <w:t xml:space="preserve">Лук репчатый, свежий, </w:t>
            </w:r>
            <w:r w:rsidRPr="008B09FA">
              <w:rPr>
                <w:rFonts w:eastAsia="Calibri"/>
                <w:bCs/>
                <w:color w:val="000000"/>
                <w:sz w:val="23"/>
                <w:szCs w:val="23"/>
              </w:rPr>
              <w:t xml:space="preserve">без гнили и порчи.          </w:t>
            </w:r>
          </w:p>
        </w:tc>
        <w:tc>
          <w:tcPr>
            <w:tcW w:w="11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108CB" w:rsidRDefault="007F3F4A" w:rsidP="0029701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</w:rPr>
              <w:t>3</w:t>
            </w:r>
            <w:r w:rsidR="00297017">
              <w:rPr>
                <w:rFonts w:eastAsia="Calibri"/>
                <w:sz w:val="23"/>
                <w:szCs w:val="23"/>
              </w:rPr>
              <w:t>6</w:t>
            </w:r>
            <w:r w:rsidR="00FC52CC">
              <w:rPr>
                <w:rFonts w:eastAsia="Calibri"/>
                <w:sz w:val="23"/>
                <w:szCs w:val="23"/>
              </w:rPr>
              <w:t>0</w:t>
            </w:r>
            <w:r w:rsidR="00556902">
              <w:rPr>
                <w:rFonts w:eastAsia="Calibri"/>
                <w:sz w:val="23"/>
                <w:szCs w:val="23"/>
              </w:rPr>
              <w:t>0</w:t>
            </w:r>
            <w:r w:rsidR="008C7DAB" w:rsidRPr="008108CB">
              <w:rPr>
                <w:rFonts w:eastAsia="Calibri"/>
                <w:sz w:val="23"/>
                <w:szCs w:val="23"/>
              </w:rPr>
              <w:t xml:space="preserve">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108CB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108CB">
              <w:rPr>
                <w:rFonts w:eastAsia="Calibri"/>
                <w:sz w:val="23"/>
                <w:szCs w:val="23"/>
              </w:rPr>
              <w:t>3.1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108CB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8108CB">
              <w:rPr>
                <w:rFonts w:eastAsia="Calibri"/>
                <w:color w:val="000000"/>
                <w:sz w:val="23"/>
                <w:szCs w:val="23"/>
              </w:rPr>
              <w:t>Упаковка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13675D" w:rsidRDefault="008C7DAB" w:rsidP="0034004C">
            <w:r w:rsidRPr="0013675D">
              <w:t>Сетки из полимерных и комбинированных материалов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Default="008C7DAB" w:rsidP="0034004C">
            <w:r w:rsidRPr="0013675D">
              <w:t>не более 20 кг.</w:t>
            </w:r>
          </w:p>
        </w:tc>
      </w:tr>
      <w:tr w:rsidR="008C7DAB" w:rsidRPr="00121AB0" w:rsidTr="004711FF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22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3"/>
                <w:szCs w:val="23"/>
              </w:rPr>
            </w:pPr>
          </w:p>
        </w:tc>
        <w:tc>
          <w:tcPr>
            <w:tcW w:w="11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3.2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Соответствие ГОСТ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EB1360" w:rsidRDefault="008C7DAB" w:rsidP="0034004C">
            <w:r w:rsidRPr="00EB1360">
              <w:t xml:space="preserve">ГОСТ 1723-86 Лук репчатый свежий, заготовляемый и поставляемый. Технические условия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EB1360" w:rsidRDefault="008C7DAB" w:rsidP="0034004C"/>
        </w:tc>
      </w:tr>
      <w:tr w:rsidR="008C7DAB" w:rsidRPr="00121AB0" w:rsidTr="004711FF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22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11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3.3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color w:val="000000"/>
                <w:sz w:val="23"/>
                <w:szCs w:val="23"/>
              </w:rPr>
              <w:t>Срок годности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EB1360" w:rsidRDefault="008C7DAB" w:rsidP="0034004C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Default="008C7DAB" w:rsidP="0034004C">
            <w:r w:rsidRPr="00EB1360">
              <w:t>не более 6 мес.</w:t>
            </w:r>
          </w:p>
        </w:tc>
      </w:tr>
      <w:tr w:rsidR="008C7DAB" w:rsidRPr="00121AB0" w:rsidTr="004711FF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22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b/>
                <w:bCs/>
                <w:color w:val="000000"/>
                <w:sz w:val="23"/>
                <w:szCs w:val="23"/>
              </w:rPr>
              <w:t>Морковь</w:t>
            </w:r>
            <w:r w:rsidR="00664EB7">
              <w:rPr>
                <w:rFonts w:eastAsia="Calibri"/>
                <w:b/>
                <w:bCs/>
                <w:color w:val="000000"/>
                <w:sz w:val="23"/>
                <w:szCs w:val="23"/>
              </w:rPr>
              <w:t xml:space="preserve"> свежая</w:t>
            </w:r>
            <w:r w:rsidRPr="008B09FA">
              <w:rPr>
                <w:rFonts w:eastAsia="Calibri"/>
                <w:b/>
                <w:bCs/>
                <w:color w:val="000000"/>
                <w:sz w:val="23"/>
                <w:szCs w:val="23"/>
              </w:rPr>
              <w:t xml:space="preserve">, </w:t>
            </w:r>
            <w:r w:rsidRPr="008B09FA">
              <w:rPr>
                <w:rFonts w:eastAsia="Calibri"/>
                <w:bCs/>
                <w:color w:val="000000"/>
                <w:sz w:val="23"/>
                <w:szCs w:val="23"/>
              </w:rPr>
              <w:t xml:space="preserve">без гнили и порчи.                        </w:t>
            </w:r>
          </w:p>
        </w:tc>
        <w:tc>
          <w:tcPr>
            <w:tcW w:w="11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7F3F4A" w:rsidP="0029701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</w:rPr>
              <w:t>2</w:t>
            </w:r>
            <w:r w:rsidR="00297017">
              <w:rPr>
                <w:rFonts w:eastAsia="Calibri"/>
                <w:sz w:val="23"/>
                <w:szCs w:val="23"/>
              </w:rPr>
              <w:t>00</w:t>
            </w:r>
            <w:r w:rsidR="00556902">
              <w:rPr>
                <w:rFonts w:eastAsia="Calibri"/>
                <w:sz w:val="23"/>
                <w:szCs w:val="23"/>
              </w:rPr>
              <w:t>0</w:t>
            </w:r>
            <w:r w:rsidR="008C7DAB" w:rsidRPr="008B09FA">
              <w:rPr>
                <w:rFonts w:eastAsia="Calibri"/>
                <w:sz w:val="23"/>
                <w:szCs w:val="23"/>
              </w:rPr>
              <w:t xml:space="preserve"> кг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4.1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3"/>
                <w:szCs w:val="23"/>
              </w:rPr>
            </w:pPr>
            <w:r w:rsidRPr="008B09FA">
              <w:rPr>
                <w:rFonts w:eastAsia="Calibri"/>
                <w:color w:val="000000"/>
                <w:sz w:val="23"/>
                <w:szCs w:val="23"/>
              </w:rPr>
              <w:t>Упаковка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13675D" w:rsidRDefault="008C7DAB" w:rsidP="0034004C">
            <w:r w:rsidRPr="0013675D">
              <w:t>Сетки из полимерных и комбинированных материалов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Default="008C7DAB" w:rsidP="0034004C">
            <w:r w:rsidRPr="0013675D">
              <w:t>не более 20 кг.</w:t>
            </w:r>
          </w:p>
        </w:tc>
      </w:tr>
      <w:tr w:rsidR="008C7DAB" w:rsidRPr="00121AB0" w:rsidTr="004711FF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22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3"/>
                <w:szCs w:val="23"/>
              </w:rPr>
            </w:pPr>
          </w:p>
        </w:tc>
        <w:tc>
          <w:tcPr>
            <w:tcW w:w="11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4.2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Соответствие ГОСТ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3"/>
                <w:szCs w:val="23"/>
              </w:rPr>
            </w:pPr>
            <w:r w:rsidRPr="008B09FA">
              <w:rPr>
                <w:rFonts w:eastAsia="Calibri"/>
                <w:color w:val="000000"/>
                <w:sz w:val="23"/>
                <w:szCs w:val="23"/>
              </w:rPr>
              <w:t xml:space="preserve">ГОСТ 32284-2013 Морковь столовая свежая, реализуемая в торговой розничной сети. Технические условия.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</w:p>
        </w:tc>
      </w:tr>
      <w:tr w:rsidR="008C7DAB" w:rsidRPr="00121AB0" w:rsidTr="004711FF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22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11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4.3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color w:val="000000"/>
                <w:sz w:val="23"/>
                <w:szCs w:val="23"/>
              </w:rPr>
              <w:t>Срок годности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3"/>
                <w:szCs w:val="23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не более 12 мес.</w:t>
            </w:r>
          </w:p>
        </w:tc>
      </w:tr>
      <w:tr w:rsidR="008C7DAB" w:rsidRPr="00121AB0" w:rsidTr="004711FF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22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108CB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3"/>
                <w:szCs w:val="23"/>
              </w:rPr>
            </w:pPr>
            <w:r w:rsidRPr="00FE3A37">
              <w:rPr>
                <w:rFonts w:eastAsia="Calibri"/>
                <w:b/>
                <w:bCs/>
                <w:color w:val="000000"/>
                <w:sz w:val="23"/>
                <w:szCs w:val="23"/>
              </w:rPr>
              <w:t>Свёкла свежая</w:t>
            </w:r>
            <w:r w:rsidRPr="008108CB">
              <w:rPr>
                <w:rFonts w:eastAsia="Calibri"/>
                <w:b/>
                <w:bCs/>
                <w:color w:val="000000"/>
                <w:sz w:val="23"/>
                <w:szCs w:val="23"/>
              </w:rPr>
              <w:t xml:space="preserve">, </w:t>
            </w:r>
            <w:r w:rsidRPr="008108CB">
              <w:rPr>
                <w:rFonts w:eastAsia="Calibri"/>
                <w:bCs/>
                <w:color w:val="000000"/>
                <w:sz w:val="23"/>
                <w:szCs w:val="23"/>
              </w:rPr>
              <w:t xml:space="preserve">без гнили и порчи.                          </w:t>
            </w:r>
          </w:p>
        </w:tc>
        <w:tc>
          <w:tcPr>
            <w:tcW w:w="11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108CB" w:rsidRDefault="00297017" w:rsidP="009B47F7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</w:rPr>
              <w:t>156</w:t>
            </w:r>
            <w:r w:rsidR="00556902">
              <w:rPr>
                <w:rFonts w:eastAsia="Calibri"/>
                <w:sz w:val="23"/>
                <w:szCs w:val="23"/>
              </w:rPr>
              <w:t>0</w:t>
            </w:r>
            <w:r w:rsidR="008C7DAB" w:rsidRPr="008108CB">
              <w:rPr>
                <w:rFonts w:eastAsia="Calibri"/>
                <w:sz w:val="23"/>
                <w:szCs w:val="23"/>
              </w:rPr>
              <w:t xml:space="preserve"> кг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108CB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108CB">
              <w:rPr>
                <w:rFonts w:eastAsia="Calibri"/>
                <w:sz w:val="23"/>
                <w:szCs w:val="23"/>
              </w:rPr>
              <w:t>5.1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108CB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8108CB">
              <w:rPr>
                <w:rFonts w:eastAsia="Calibri"/>
                <w:color w:val="000000"/>
                <w:sz w:val="23"/>
                <w:szCs w:val="23"/>
              </w:rPr>
              <w:t>Упаковка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3"/>
                <w:szCs w:val="23"/>
              </w:rPr>
            </w:pPr>
            <w:r w:rsidRPr="008B09FA">
              <w:rPr>
                <w:rFonts w:eastAsia="Calibri"/>
                <w:color w:val="000000"/>
                <w:sz w:val="23"/>
                <w:szCs w:val="23"/>
              </w:rPr>
              <w:t>Сетки из полимерных и комбинированных материалов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 xml:space="preserve">не более </w:t>
            </w:r>
            <w:r>
              <w:rPr>
                <w:rFonts w:eastAsia="Calibri"/>
                <w:sz w:val="23"/>
                <w:szCs w:val="23"/>
              </w:rPr>
              <w:t>2</w:t>
            </w:r>
            <w:r w:rsidRPr="008B09FA">
              <w:rPr>
                <w:rFonts w:eastAsia="Calibri"/>
                <w:sz w:val="23"/>
                <w:szCs w:val="23"/>
              </w:rPr>
              <w:t>0 кг.</w:t>
            </w:r>
          </w:p>
        </w:tc>
      </w:tr>
      <w:tr w:rsidR="008C7DAB" w:rsidRPr="00121AB0" w:rsidTr="004711FF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22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b/>
                <w:bCs/>
                <w:color w:val="000000"/>
                <w:sz w:val="23"/>
                <w:szCs w:val="23"/>
              </w:rPr>
            </w:pPr>
          </w:p>
        </w:tc>
        <w:tc>
          <w:tcPr>
            <w:tcW w:w="11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5.2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Соответствие ГОСТ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3"/>
                <w:szCs w:val="23"/>
              </w:rPr>
            </w:pPr>
            <w:r w:rsidRPr="008B09FA">
              <w:rPr>
                <w:rFonts w:eastAsia="Calibri"/>
                <w:color w:val="000000"/>
                <w:sz w:val="23"/>
                <w:szCs w:val="23"/>
              </w:rPr>
              <w:t>ГОСТ 1722-85. Свекла столовая свежая, заготовляемая и поставляемая. Технические условия (с Изменениями N 1, 2, 3)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</w:p>
        </w:tc>
      </w:tr>
      <w:tr w:rsidR="008C7DAB" w:rsidRPr="00121AB0" w:rsidTr="00664EB7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8C7DAB" w:rsidRPr="008B09FA" w:rsidRDefault="008C7DAB" w:rsidP="0034004C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22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11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5.3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color w:val="000000"/>
                <w:sz w:val="23"/>
                <w:szCs w:val="23"/>
              </w:rPr>
              <w:t>Срок годности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color w:val="000000"/>
                <w:sz w:val="23"/>
                <w:szCs w:val="23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C7DAB" w:rsidRPr="008B09FA" w:rsidRDefault="008C7DAB" w:rsidP="0034004C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8B09FA">
              <w:rPr>
                <w:rFonts w:eastAsia="Calibri"/>
                <w:sz w:val="23"/>
                <w:szCs w:val="23"/>
              </w:rPr>
              <w:t>не более 6 мес.</w:t>
            </w:r>
          </w:p>
        </w:tc>
      </w:tr>
    </w:tbl>
    <w:p w:rsidR="008C7DAB" w:rsidRPr="00435F1C" w:rsidRDefault="008C7DAB" w:rsidP="008C7DAB">
      <w:pPr>
        <w:shd w:val="clear" w:color="auto" w:fill="FFFFFF" w:themeFill="background1"/>
        <w:ind w:left="720"/>
        <w:rPr>
          <w:b/>
          <w:sz w:val="20"/>
          <w:szCs w:val="20"/>
        </w:rPr>
      </w:pPr>
      <w:r w:rsidRPr="00435F1C">
        <w:rPr>
          <w:b/>
          <w:sz w:val="20"/>
          <w:szCs w:val="20"/>
        </w:rPr>
        <w:t>Примечание:</w:t>
      </w:r>
    </w:p>
    <w:p w:rsidR="008C7DAB" w:rsidRPr="00435F1C" w:rsidRDefault="008C7DAB" w:rsidP="008C7DAB">
      <w:pPr>
        <w:shd w:val="clear" w:color="auto" w:fill="FFFFFF" w:themeFill="background1"/>
        <w:autoSpaceDE w:val="0"/>
        <w:autoSpaceDN w:val="0"/>
        <w:adjustRightInd w:val="0"/>
        <w:rPr>
          <w:rFonts w:eastAsia="Calibri"/>
          <w:sz w:val="20"/>
          <w:szCs w:val="20"/>
          <w:lang w:eastAsia="ar-SA"/>
        </w:rPr>
      </w:pPr>
      <w:r w:rsidRPr="00435F1C">
        <w:rPr>
          <w:rFonts w:eastAsia="Calibri"/>
          <w:b/>
          <w:sz w:val="20"/>
          <w:szCs w:val="20"/>
          <w:lang w:eastAsia="ar-SA"/>
        </w:rPr>
        <w:t>*</w:t>
      </w:r>
      <w:r w:rsidRPr="00435F1C">
        <w:rPr>
          <w:rFonts w:eastAsia="Calibri"/>
          <w:sz w:val="20"/>
          <w:szCs w:val="20"/>
          <w:lang w:eastAsia="ar-SA"/>
        </w:rPr>
        <w:t>Требования, установленные в настоящем техническом задании, не создают преимущественные условия участия в закупке одному или нескольким участникам закупки и не нарушают статьи 15, 17 Федерального закона от 26.07.2006 № 135-ФЗ «О защите конкуренции», что подтверждает отсутствие ограничения конкуренции.</w:t>
      </w:r>
    </w:p>
    <w:p w:rsidR="008C7DAB" w:rsidRPr="00435F1C" w:rsidRDefault="008C7DAB" w:rsidP="008C7DAB">
      <w:pPr>
        <w:shd w:val="clear" w:color="auto" w:fill="FFFFFF" w:themeFill="background1"/>
        <w:rPr>
          <w:rFonts w:eastAsia="Calibri"/>
          <w:sz w:val="20"/>
          <w:szCs w:val="20"/>
        </w:rPr>
      </w:pPr>
      <w:r w:rsidRPr="00435F1C">
        <w:rPr>
          <w:rFonts w:eastAsia="Calibri"/>
          <w:sz w:val="20"/>
          <w:szCs w:val="20"/>
        </w:rPr>
        <w:lastRenderedPageBreak/>
        <w:t>** Пустые ячейки заполнению не подлежат. В случае заполнения участником пустых ячеек, такие значения показателя при рассмотрении предложения участника не будут учитываться.</w:t>
      </w:r>
    </w:p>
    <w:p w:rsidR="008C7DAB" w:rsidRPr="00435F1C" w:rsidRDefault="008C7DAB" w:rsidP="008C7DAB">
      <w:pPr>
        <w:shd w:val="clear" w:color="auto" w:fill="FFFFFF" w:themeFill="background1"/>
        <w:rPr>
          <w:rFonts w:eastAsia="Calibri"/>
          <w:sz w:val="20"/>
          <w:szCs w:val="20"/>
          <w:lang w:eastAsia="en-US"/>
        </w:rPr>
      </w:pPr>
      <w:r w:rsidRPr="00435F1C">
        <w:rPr>
          <w:rFonts w:eastAsia="Calibri"/>
          <w:sz w:val="20"/>
          <w:szCs w:val="20"/>
          <w:lang w:eastAsia="en-US"/>
        </w:rPr>
        <w:t>*** Вносить изменения в наименования показателей не допускается.</w:t>
      </w:r>
    </w:p>
    <w:p w:rsidR="008C7DAB" w:rsidRPr="00435F1C" w:rsidRDefault="008C7DAB" w:rsidP="008C7DAB">
      <w:pPr>
        <w:shd w:val="clear" w:color="auto" w:fill="FFFFFF" w:themeFill="background1"/>
        <w:rPr>
          <w:rFonts w:eastAsia="Calibri"/>
          <w:sz w:val="20"/>
          <w:szCs w:val="20"/>
          <w:lang w:eastAsia="en-US"/>
        </w:rPr>
      </w:pPr>
      <w:r w:rsidRPr="00435F1C">
        <w:rPr>
          <w:rFonts w:eastAsia="Calibri"/>
          <w:sz w:val="20"/>
          <w:szCs w:val="20"/>
          <w:lang w:eastAsia="en-US"/>
        </w:rPr>
        <w:t>****Вносить изменения в неизменяемое значение показателя не допускается.</w:t>
      </w:r>
    </w:p>
    <w:p w:rsidR="00297017" w:rsidRPr="00F56F51" w:rsidRDefault="00297017" w:rsidP="00297017">
      <w:pPr>
        <w:jc w:val="center"/>
        <w:outlineLvl w:val="0"/>
        <w:rPr>
          <w:rFonts w:eastAsia="Calibri"/>
          <w:b/>
          <w:bCs/>
          <w:kern w:val="24"/>
          <w:sz w:val="23"/>
          <w:szCs w:val="23"/>
        </w:rPr>
      </w:pPr>
      <w:r w:rsidRPr="00F56F51">
        <w:rPr>
          <w:rFonts w:eastAsia="Calibri"/>
          <w:b/>
          <w:bCs/>
          <w:kern w:val="24"/>
          <w:sz w:val="23"/>
          <w:szCs w:val="23"/>
        </w:rPr>
        <w:t>Требования к условиям поставки товаров:</w:t>
      </w:r>
    </w:p>
    <w:p w:rsidR="00297017" w:rsidRPr="00F56F51" w:rsidRDefault="00297017" w:rsidP="00297017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>Поставка продукции осуществляется в таре и в упаковке, соответствующей требованиям ГОСТ 17527-20</w:t>
      </w:r>
      <w:r>
        <w:rPr>
          <w:rFonts w:eastAsia="Calibri"/>
          <w:sz w:val="23"/>
          <w:szCs w:val="23"/>
        </w:rPr>
        <w:t>14</w:t>
      </w:r>
      <w:r w:rsidRPr="00F56F51">
        <w:rPr>
          <w:rFonts w:eastAsia="Calibri"/>
          <w:sz w:val="23"/>
          <w:szCs w:val="23"/>
        </w:rPr>
        <w:t xml:space="preserve"> «Упаковка. Термины и определения», и обеспечивающей сохранность при транспортировке и хранении</w:t>
      </w:r>
      <w:r>
        <w:rPr>
          <w:rFonts w:eastAsia="Calibri"/>
          <w:sz w:val="23"/>
          <w:szCs w:val="23"/>
        </w:rPr>
        <w:t>»</w:t>
      </w:r>
      <w:r w:rsidRPr="00F56F51">
        <w:rPr>
          <w:rFonts w:eastAsia="Calibri"/>
          <w:sz w:val="23"/>
          <w:szCs w:val="23"/>
        </w:rPr>
        <w:t xml:space="preserve">. Поставка осуществляется автотранспортом, специально оборудованным и </w:t>
      </w:r>
      <w:proofErr w:type="gramStart"/>
      <w:r w:rsidRPr="00F56F51">
        <w:rPr>
          <w:rFonts w:eastAsia="Calibri"/>
          <w:sz w:val="23"/>
          <w:szCs w:val="23"/>
        </w:rPr>
        <w:t>соответствующим  санитарным</w:t>
      </w:r>
      <w:proofErr w:type="gramEnd"/>
      <w:r w:rsidRPr="00F56F51">
        <w:rPr>
          <w:rFonts w:eastAsia="Calibri"/>
          <w:sz w:val="23"/>
          <w:szCs w:val="23"/>
        </w:rPr>
        <w:t xml:space="preserve"> требованиям  к перевозке продуктов питания,  имеющим санитарный паспорт, а также в соответствии со временем года (зима-лето).</w:t>
      </w:r>
    </w:p>
    <w:p w:rsidR="00297017" w:rsidRPr="00F56F51" w:rsidRDefault="00297017" w:rsidP="00297017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>Продукция должна соответствовать: «Рекомендуемому ассортименту основных пищевых продуктов, для использования в питании детей в дошкольных организациях» (приложение №10,11 к СанПиН 2.4.1.3049-13 "Санитарно-эпидемиологические требования к устройству, содержанию и организации режима работы дошкольных образовательных организаций"); Федеральному закону от 02.01.2000 №29-ФЗ «О качестве и безопасности пищевых продуктов»; СанПиНу 2.3.2.1078-01 «Гигиенические требования безопасности  и пищевой ценности пищевых продуктов.</w:t>
      </w:r>
    </w:p>
    <w:p w:rsidR="00297017" w:rsidRPr="00F56F51" w:rsidRDefault="00297017" w:rsidP="00297017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 xml:space="preserve">Продукция поставляется: в количестве и ассортименте согласно заявке Заказчика, с обязательным предоставлением на каждую партию декларации о соответствии, </w:t>
      </w:r>
      <w:r w:rsidRPr="00F56F51">
        <w:rPr>
          <w:rFonts w:eastAsia="Calibri"/>
          <w:kern w:val="16"/>
          <w:sz w:val="23"/>
          <w:szCs w:val="23"/>
        </w:rPr>
        <w:t>санитарно-эпидемиологического заключения и  товарных накладных в 2 экз.</w:t>
      </w:r>
      <w:r w:rsidRPr="00F56F51">
        <w:rPr>
          <w:rFonts w:eastAsia="Calibri"/>
          <w:sz w:val="23"/>
          <w:szCs w:val="23"/>
        </w:rPr>
        <w:t xml:space="preserve">, </w:t>
      </w:r>
      <w:r>
        <w:rPr>
          <w:rFonts w:eastAsia="Calibri"/>
          <w:sz w:val="23"/>
          <w:szCs w:val="23"/>
        </w:rPr>
        <w:t>счета (</w:t>
      </w:r>
      <w:r w:rsidRPr="00F56F51">
        <w:rPr>
          <w:rFonts w:eastAsia="Calibri"/>
          <w:sz w:val="23"/>
          <w:szCs w:val="23"/>
        </w:rPr>
        <w:t>счет - фактуры</w:t>
      </w:r>
      <w:r>
        <w:rPr>
          <w:rFonts w:eastAsia="Calibri"/>
          <w:sz w:val="23"/>
          <w:szCs w:val="23"/>
        </w:rPr>
        <w:t>)</w:t>
      </w:r>
      <w:r w:rsidRPr="00F56F51">
        <w:rPr>
          <w:rFonts w:eastAsia="Calibri"/>
          <w:kern w:val="16"/>
          <w:sz w:val="23"/>
          <w:szCs w:val="23"/>
        </w:rPr>
        <w:t>в 1 экз. за поставленную продукцию</w:t>
      </w:r>
      <w:r>
        <w:rPr>
          <w:rFonts w:eastAsia="Calibri"/>
          <w:kern w:val="16"/>
          <w:sz w:val="23"/>
          <w:szCs w:val="23"/>
        </w:rPr>
        <w:t xml:space="preserve"> (с указанием в столбце «наименование товара» в </w:t>
      </w:r>
      <w:r w:rsidRPr="00F56F51">
        <w:rPr>
          <w:rFonts w:eastAsia="Calibri"/>
          <w:kern w:val="16"/>
          <w:sz w:val="23"/>
          <w:szCs w:val="23"/>
        </w:rPr>
        <w:t>товарн</w:t>
      </w:r>
      <w:r>
        <w:rPr>
          <w:rFonts w:eastAsia="Calibri"/>
          <w:kern w:val="16"/>
          <w:sz w:val="23"/>
          <w:szCs w:val="23"/>
        </w:rPr>
        <w:t>ой</w:t>
      </w:r>
      <w:r w:rsidRPr="00F56F51">
        <w:rPr>
          <w:rFonts w:eastAsia="Calibri"/>
          <w:kern w:val="16"/>
          <w:sz w:val="23"/>
          <w:szCs w:val="23"/>
        </w:rPr>
        <w:t xml:space="preserve"> накладн</w:t>
      </w:r>
      <w:r>
        <w:rPr>
          <w:rFonts w:eastAsia="Calibri"/>
          <w:kern w:val="16"/>
          <w:sz w:val="23"/>
          <w:szCs w:val="23"/>
        </w:rPr>
        <w:t xml:space="preserve">ой и </w:t>
      </w:r>
      <w:r>
        <w:rPr>
          <w:rFonts w:eastAsia="Calibri"/>
          <w:sz w:val="23"/>
          <w:szCs w:val="23"/>
        </w:rPr>
        <w:t>счете (</w:t>
      </w:r>
      <w:r w:rsidRPr="00F56F51">
        <w:rPr>
          <w:rFonts w:eastAsia="Calibri"/>
          <w:sz w:val="23"/>
          <w:szCs w:val="23"/>
        </w:rPr>
        <w:t>счет - фактур</w:t>
      </w:r>
      <w:r>
        <w:rPr>
          <w:rFonts w:eastAsia="Calibri"/>
          <w:sz w:val="23"/>
          <w:szCs w:val="23"/>
        </w:rPr>
        <w:t>е)</w:t>
      </w:r>
      <w:r>
        <w:rPr>
          <w:rFonts w:eastAsia="Calibri"/>
          <w:kern w:val="16"/>
          <w:sz w:val="23"/>
          <w:szCs w:val="23"/>
        </w:rPr>
        <w:t xml:space="preserve"> название товара, полностью совпадающее с </w:t>
      </w:r>
      <w:r w:rsidRPr="00F56F51">
        <w:rPr>
          <w:rFonts w:eastAsia="Calibri"/>
          <w:sz w:val="23"/>
          <w:szCs w:val="23"/>
        </w:rPr>
        <w:t>маркировочным ярлыком</w:t>
      </w:r>
      <w:r>
        <w:rPr>
          <w:rFonts w:eastAsia="Calibri"/>
          <w:sz w:val="23"/>
          <w:szCs w:val="23"/>
        </w:rPr>
        <w:t xml:space="preserve"> на коробке, а так же указание изготовителя/производителя)</w:t>
      </w:r>
      <w:r w:rsidRPr="00F56F51">
        <w:rPr>
          <w:rFonts w:eastAsia="Calibri"/>
          <w:kern w:val="16"/>
          <w:sz w:val="23"/>
          <w:szCs w:val="23"/>
        </w:rPr>
        <w:t xml:space="preserve">, </w:t>
      </w:r>
      <w:r w:rsidRPr="00F56F51">
        <w:rPr>
          <w:rFonts w:eastAsia="Calibri"/>
          <w:sz w:val="23"/>
          <w:szCs w:val="23"/>
        </w:rPr>
        <w:t>с маркировочным ярлыком каждого тарного места на русском языке и читаемом, а также содержащим наименование продукции, наименование фирмы-изготовителя и  его юридический адрес, дату выпуска и гарантийный срок использования.</w:t>
      </w:r>
    </w:p>
    <w:p w:rsidR="00297017" w:rsidRPr="00F56F51" w:rsidRDefault="00297017" w:rsidP="00297017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 xml:space="preserve">Лица, сопровождающие продукцию в пути следования и выполняющие их погрузку и выгрузку должны иметь личные медицинские книжки установленного образца с отметками о прохождении медицинских осмотров, результатах лабораторных исследований и прохождении профессиональной гигиенической подготовки и аттестации, а также обладать правом подписи в </w:t>
      </w:r>
      <w:proofErr w:type="gramStart"/>
      <w:r w:rsidRPr="00F56F51">
        <w:rPr>
          <w:rFonts w:eastAsia="Calibri"/>
          <w:sz w:val="23"/>
          <w:szCs w:val="23"/>
        </w:rPr>
        <w:t>актах,  товарных</w:t>
      </w:r>
      <w:proofErr w:type="gramEnd"/>
      <w:r w:rsidRPr="00F56F51">
        <w:rPr>
          <w:rFonts w:eastAsia="Calibri"/>
          <w:sz w:val="23"/>
          <w:szCs w:val="23"/>
        </w:rPr>
        <w:t xml:space="preserve"> накладных и других документах.  </w:t>
      </w:r>
    </w:p>
    <w:p w:rsidR="00297017" w:rsidRPr="00F56F51" w:rsidRDefault="00297017" w:rsidP="00297017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 xml:space="preserve">После осуществления Заказчиком приемки продукции Поставщик обязан убрать упаковочный материал и иной мусор. </w:t>
      </w:r>
    </w:p>
    <w:p w:rsidR="00297017" w:rsidRPr="00F56F51" w:rsidRDefault="00297017" w:rsidP="00297017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 xml:space="preserve">Замена некачественных продуктов и сырья, выявленных в ходе приемки, производится Поставщиком в момент приемки, а в случае невозможности - в течение трех рабочих дней с момента их </w:t>
      </w:r>
      <w:proofErr w:type="gramStart"/>
      <w:r w:rsidRPr="00F56F51">
        <w:rPr>
          <w:rFonts w:eastAsia="Calibri"/>
          <w:sz w:val="23"/>
          <w:szCs w:val="23"/>
        </w:rPr>
        <w:t>выявления,  с</w:t>
      </w:r>
      <w:proofErr w:type="gramEnd"/>
      <w:r w:rsidRPr="00F56F51">
        <w:rPr>
          <w:rFonts w:eastAsia="Calibri"/>
          <w:sz w:val="23"/>
          <w:szCs w:val="23"/>
        </w:rPr>
        <w:t xml:space="preserve"> обязательным составлением Заказчиком акта, в котором отражаются все выявленные недостатки и указываются сроки их замены. В случае </w:t>
      </w:r>
      <w:proofErr w:type="gramStart"/>
      <w:r w:rsidRPr="00F56F51">
        <w:rPr>
          <w:rFonts w:eastAsia="Calibri"/>
          <w:sz w:val="23"/>
          <w:szCs w:val="23"/>
        </w:rPr>
        <w:t>недопоставки  заказанного</w:t>
      </w:r>
      <w:proofErr w:type="gramEnd"/>
      <w:r w:rsidRPr="00F56F51">
        <w:rPr>
          <w:rFonts w:eastAsia="Calibri"/>
          <w:sz w:val="23"/>
          <w:szCs w:val="23"/>
        </w:rPr>
        <w:t xml:space="preserve">  Заказчиком количества  продукции допоставка производится  в течение одного рабочего дня.</w:t>
      </w:r>
    </w:p>
    <w:p w:rsidR="00297017" w:rsidRPr="00F56F51" w:rsidRDefault="00297017" w:rsidP="00297017">
      <w:pPr>
        <w:ind w:firstLine="567"/>
        <w:jc w:val="both"/>
        <w:rPr>
          <w:rFonts w:eastAsia="Calibri"/>
          <w:sz w:val="23"/>
          <w:szCs w:val="23"/>
        </w:rPr>
      </w:pPr>
    </w:p>
    <w:p w:rsidR="00297017" w:rsidRPr="00F56F51" w:rsidRDefault="00297017" w:rsidP="00297017">
      <w:pPr>
        <w:rPr>
          <w:rFonts w:eastAsia="Calibri"/>
          <w:sz w:val="23"/>
          <w:szCs w:val="23"/>
        </w:rPr>
      </w:pPr>
      <w:r w:rsidRPr="00F56F51">
        <w:rPr>
          <w:rFonts w:eastAsia="Calibri"/>
          <w:b/>
          <w:bCs/>
          <w:sz w:val="23"/>
          <w:szCs w:val="23"/>
        </w:rPr>
        <w:t xml:space="preserve">Срок </w:t>
      </w:r>
      <w:proofErr w:type="gramStart"/>
      <w:r w:rsidRPr="00F56F51">
        <w:rPr>
          <w:rFonts w:eastAsia="Calibri"/>
          <w:b/>
          <w:bCs/>
          <w:sz w:val="23"/>
          <w:szCs w:val="23"/>
        </w:rPr>
        <w:t>годности:</w:t>
      </w:r>
      <w:r w:rsidRPr="00F56F51">
        <w:rPr>
          <w:rFonts w:eastAsia="Calibri"/>
          <w:bCs/>
          <w:sz w:val="23"/>
          <w:szCs w:val="23"/>
        </w:rPr>
        <w:t>На</w:t>
      </w:r>
      <w:proofErr w:type="gramEnd"/>
      <w:r w:rsidRPr="00F56F51">
        <w:rPr>
          <w:rFonts w:eastAsia="Calibri"/>
          <w:bCs/>
          <w:sz w:val="23"/>
          <w:szCs w:val="23"/>
        </w:rPr>
        <w:t xml:space="preserve"> поставляемую продукцию </w:t>
      </w:r>
      <w:r w:rsidRPr="00F56F51">
        <w:rPr>
          <w:rFonts w:eastAsia="Calibri"/>
          <w:sz w:val="23"/>
          <w:szCs w:val="23"/>
        </w:rPr>
        <w:t>Поставщик</w:t>
      </w:r>
      <w:r w:rsidRPr="00F56F51">
        <w:rPr>
          <w:rFonts w:eastAsia="Calibri"/>
          <w:bCs/>
          <w:sz w:val="23"/>
          <w:szCs w:val="23"/>
        </w:rPr>
        <w:t xml:space="preserve">дает гарантию качества в соответствии с нормативными документами на каждый вид продуктов питания и сырья. Гарантия качества предоставляется </w:t>
      </w:r>
      <w:r w:rsidRPr="00F56F51">
        <w:rPr>
          <w:rFonts w:eastAsia="Calibri"/>
          <w:sz w:val="23"/>
          <w:szCs w:val="23"/>
        </w:rPr>
        <w:t>Поставщиком</w:t>
      </w:r>
      <w:r w:rsidRPr="00F56F51">
        <w:rPr>
          <w:rFonts w:eastAsia="Calibri"/>
          <w:bCs/>
          <w:sz w:val="23"/>
          <w:szCs w:val="23"/>
        </w:rPr>
        <w:t xml:space="preserve">на весь объем поставляемой продукции. </w:t>
      </w:r>
      <w:r w:rsidRPr="00F56F51">
        <w:rPr>
          <w:rFonts w:eastAsia="Calibri"/>
          <w:bCs/>
          <w:color w:val="000000"/>
          <w:sz w:val="23"/>
          <w:szCs w:val="23"/>
        </w:rPr>
        <w:t>Остаточный срок годности продуктов питания на момент поста</w:t>
      </w:r>
      <w:r>
        <w:rPr>
          <w:rFonts w:eastAsia="Calibri"/>
          <w:bCs/>
          <w:color w:val="000000"/>
          <w:sz w:val="23"/>
          <w:szCs w:val="23"/>
        </w:rPr>
        <w:t>вки должен составлять не менее 8</w:t>
      </w:r>
      <w:r w:rsidRPr="00F56F51">
        <w:rPr>
          <w:rFonts w:eastAsia="Calibri"/>
          <w:bCs/>
          <w:color w:val="000000"/>
          <w:sz w:val="23"/>
          <w:szCs w:val="23"/>
        </w:rPr>
        <w:t xml:space="preserve">0% от установленного предприятием-изготовителем срока </w:t>
      </w:r>
      <w:proofErr w:type="gramStart"/>
      <w:r w:rsidRPr="00F56F51">
        <w:rPr>
          <w:rFonts w:eastAsia="Calibri"/>
          <w:bCs/>
          <w:color w:val="000000"/>
          <w:sz w:val="23"/>
          <w:szCs w:val="23"/>
        </w:rPr>
        <w:t>годности.</w:t>
      </w:r>
      <w:r w:rsidRPr="00F56F51">
        <w:rPr>
          <w:rFonts w:eastAsia="Calibri"/>
          <w:sz w:val="23"/>
          <w:szCs w:val="23"/>
        </w:rPr>
        <w:t>Качество</w:t>
      </w:r>
      <w:proofErr w:type="gramEnd"/>
      <w:r w:rsidRPr="00F56F51">
        <w:rPr>
          <w:rFonts w:eastAsia="Calibri"/>
          <w:sz w:val="23"/>
          <w:szCs w:val="23"/>
        </w:rPr>
        <w:t xml:space="preserve"> поставляемой продукции должно соответствовать требованиям, предъявляемым к  каждому виду продуктов, как при транспортировке, хранении, так и в  течение всего разрешенного срока реализации и соответствовать ГОСТам.</w:t>
      </w:r>
      <w:r w:rsidRPr="00F56F51">
        <w:rPr>
          <w:rFonts w:eastAsia="Calibri"/>
          <w:bCs/>
          <w:sz w:val="23"/>
          <w:szCs w:val="23"/>
        </w:rPr>
        <w:t xml:space="preserve"> Д</w:t>
      </w:r>
      <w:r w:rsidRPr="00F56F51">
        <w:rPr>
          <w:rFonts w:eastAsia="Calibri"/>
          <w:sz w:val="23"/>
          <w:szCs w:val="23"/>
        </w:rPr>
        <w:t xml:space="preserve">опускается поставка товара, качество (потребительские свойства), которого являются улучшенными по сравнению </w:t>
      </w:r>
      <w:proofErr w:type="gramStart"/>
      <w:r w:rsidRPr="00F56F51">
        <w:rPr>
          <w:rFonts w:eastAsia="Calibri"/>
          <w:sz w:val="23"/>
          <w:szCs w:val="23"/>
        </w:rPr>
        <w:t>с качеством</w:t>
      </w:r>
      <w:proofErr w:type="gramEnd"/>
      <w:r w:rsidRPr="00F56F51">
        <w:rPr>
          <w:rFonts w:eastAsia="Calibri"/>
          <w:sz w:val="23"/>
          <w:szCs w:val="23"/>
        </w:rPr>
        <w:t xml:space="preserve"> указанным в контракте.</w:t>
      </w:r>
    </w:p>
    <w:p w:rsidR="00297017" w:rsidRDefault="00297017" w:rsidP="00297017">
      <w:pPr>
        <w:tabs>
          <w:tab w:val="left" w:pos="708"/>
          <w:tab w:val="num" w:pos="1980"/>
        </w:tabs>
        <w:jc w:val="both"/>
        <w:rPr>
          <w:rFonts w:eastAsia="Calibri"/>
          <w:b/>
          <w:sz w:val="23"/>
          <w:szCs w:val="23"/>
        </w:rPr>
      </w:pPr>
    </w:p>
    <w:p w:rsidR="00297017" w:rsidRPr="00F56F51" w:rsidRDefault="00297017" w:rsidP="00297017">
      <w:pPr>
        <w:tabs>
          <w:tab w:val="left" w:pos="708"/>
          <w:tab w:val="num" w:pos="1980"/>
        </w:tabs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b/>
          <w:sz w:val="23"/>
          <w:szCs w:val="23"/>
        </w:rPr>
        <w:t xml:space="preserve">Срок поставки товара: </w:t>
      </w:r>
      <w:r w:rsidR="006E6187">
        <w:rPr>
          <w:bCs/>
          <w:sz w:val="23"/>
          <w:szCs w:val="23"/>
        </w:rPr>
        <w:t>с 14</w:t>
      </w:r>
      <w:bookmarkStart w:id="0" w:name="_GoBack"/>
      <w:bookmarkEnd w:id="0"/>
      <w:r w:rsidR="005A60C4">
        <w:rPr>
          <w:bCs/>
          <w:sz w:val="23"/>
          <w:szCs w:val="23"/>
        </w:rPr>
        <w:t>.10.2019</w:t>
      </w:r>
      <w:r>
        <w:rPr>
          <w:bCs/>
          <w:sz w:val="23"/>
          <w:szCs w:val="23"/>
        </w:rPr>
        <w:t xml:space="preserve">г. </w:t>
      </w:r>
      <w:r w:rsidRPr="00782100">
        <w:rPr>
          <w:sz w:val="23"/>
          <w:szCs w:val="23"/>
        </w:rPr>
        <w:t xml:space="preserve">по </w:t>
      </w:r>
      <w:r w:rsidR="005A60C4">
        <w:rPr>
          <w:bCs/>
          <w:sz w:val="23"/>
          <w:szCs w:val="23"/>
        </w:rPr>
        <w:t>31.12.2019</w:t>
      </w:r>
      <w:r w:rsidRPr="00782100">
        <w:rPr>
          <w:bCs/>
          <w:sz w:val="23"/>
          <w:szCs w:val="23"/>
        </w:rPr>
        <w:t>г</w:t>
      </w:r>
      <w:r w:rsidRPr="00782100">
        <w:rPr>
          <w:b/>
          <w:sz w:val="23"/>
          <w:szCs w:val="23"/>
        </w:rPr>
        <w:t>.</w:t>
      </w:r>
      <w:r>
        <w:rPr>
          <w:sz w:val="23"/>
          <w:szCs w:val="23"/>
        </w:rPr>
        <w:t>(включительно</w:t>
      </w:r>
      <w:proofErr w:type="gramStart"/>
      <w:r>
        <w:rPr>
          <w:sz w:val="23"/>
          <w:szCs w:val="23"/>
        </w:rPr>
        <w:t>),исключая</w:t>
      </w:r>
      <w:proofErr w:type="gramEnd"/>
      <w:r>
        <w:rPr>
          <w:sz w:val="23"/>
          <w:szCs w:val="23"/>
        </w:rPr>
        <w:t xml:space="preserve"> выходные и нерабочие праздничные дни, по графику поставки</w:t>
      </w:r>
    </w:p>
    <w:p w:rsidR="00297017" w:rsidRPr="00F56F51" w:rsidRDefault="00297017" w:rsidP="00297017">
      <w:pPr>
        <w:jc w:val="both"/>
        <w:rPr>
          <w:rFonts w:eastAsia="Calibri"/>
          <w:sz w:val="23"/>
          <w:szCs w:val="23"/>
        </w:rPr>
      </w:pPr>
    </w:p>
    <w:p w:rsidR="00297017" w:rsidRPr="00F56F51" w:rsidRDefault="00297017" w:rsidP="00297017">
      <w:pPr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b/>
          <w:sz w:val="23"/>
          <w:szCs w:val="23"/>
        </w:rPr>
        <w:t>Место поставки товара:</w:t>
      </w:r>
      <w:r w:rsidRPr="00AE0A7A">
        <w:rPr>
          <w:rFonts w:eastAsia="Calibri"/>
          <w:sz w:val="23"/>
          <w:szCs w:val="23"/>
        </w:rPr>
        <w:t>628386</w:t>
      </w:r>
      <w:r>
        <w:rPr>
          <w:rFonts w:eastAsia="Calibri"/>
          <w:sz w:val="23"/>
          <w:szCs w:val="23"/>
        </w:rPr>
        <w:t>,</w:t>
      </w:r>
      <w:r w:rsidRPr="00AE0A7A">
        <w:rPr>
          <w:rFonts w:eastAsia="Calibri"/>
          <w:sz w:val="23"/>
          <w:szCs w:val="23"/>
        </w:rPr>
        <w:t xml:space="preserve"> РФ</w:t>
      </w:r>
      <w:r>
        <w:rPr>
          <w:rFonts w:eastAsia="Calibri"/>
          <w:sz w:val="23"/>
          <w:szCs w:val="23"/>
        </w:rPr>
        <w:t>,</w:t>
      </w:r>
      <w:r w:rsidRPr="00AE0A7A">
        <w:rPr>
          <w:rFonts w:eastAsia="Calibri"/>
          <w:sz w:val="23"/>
          <w:szCs w:val="23"/>
        </w:rPr>
        <w:t xml:space="preserve"> ХМАО-ЮГРА</w:t>
      </w:r>
      <w:r>
        <w:rPr>
          <w:rFonts w:eastAsia="Calibri"/>
          <w:sz w:val="23"/>
          <w:szCs w:val="23"/>
        </w:rPr>
        <w:t xml:space="preserve">, </w:t>
      </w:r>
      <w:r w:rsidRPr="00AE0A7A">
        <w:rPr>
          <w:rFonts w:eastAsia="Calibri"/>
          <w:sz w:val="23"/>
          <w:szCs w:val="23"/>
        </w:rPr>
        <w:t xml:space="preserve">г. </w:t>
      </w:r>
      <w:proofErr w:type="spellStart"/>
      <w:r w:rsidRPr="00AE0A7A">
        <w:rPr>
          <w:rFonts w:eastAsia="Calibri"/>
          <w:sz w:val="23"/>
          <w:szCs w:val="23"/>
        </w:rPr>
        <w:t>Пыть</w:t>
      </w:r>
      <w:proofErr w:type="spellEnd"/>
      <w:r>
        <w:rPr>
          <w:rFonts w:eastAsia="Calibri"/>
          <w:sz w:val="23"/>
          <w:szCs w:val="23"/>
        </w:rPr>
        <w:t>–</w:t>
      </w:r>
      <w:proofErr w:type="spellStart"/>
      <w:r w:rsidRPr="00AE0A7A">
        <w:rPr>
          <w:rFonts w:eastAsia="Calibri"/>
          <w:sz w:val="23"/>
          <w:szCs w:val="23"/>
        </w:rPr>
        <w:t>Ях</w:t>
      </w:r>
      <w:proofErr w:type="spellEnd"/>
      <w:r>
        <w:rPr>
          <w:rFonts w:eastAsia="Calibri"/>
          <w:sz w:val="23"/>
          <w:szCs w:val="23"/>
        </w:rPr>
        <w:t xml:space="preserve">, </w:t>
      </w:r>
      <w:proofErr w:type="spellStart"/>
      <w:r w:rsidRPr="00AE0A7A">
        <w:rPr>
          <w:rFonts w:eastAsia="Calibri"/>
          <w:sz w:val="23"/>
          <w:szCs w:val="23"/>
        </w:rPr>
        <w:t>промзона</w:t>
      </w:r>
      <w:proofErr w:type="spellEnd"/>
      <w:r w:rsidRPr="00AE0A7A">
        <w:rPr>
          <w:rFonts w:eastAsia="Calibri"/>
          <w:sz w:val="23"/>
          <w:szCs w:val="23"/>
        </w:rPr>
        <w:t xml:space="preserve"> </w:t>
      </w:r>
      <w:proofErr w:type="gramStart"/>
      <w:r w:rsidRPr="00AE0A7A">
        <w:rPr>
          <w:rFonts w:eastAsia="Calibri"/>
          <w:sz w:val="23"/>
          <w:szCs w:val="23"/>
        </w:rPr>
        <w:t>Центральная</w:t>
      </w:r>
      <w:r>
        <w:rPr>
          <w:rFonts w:eastAsia="Calibri"/>
          <w:sz w:val="23"/>
          <w:szCs w:val="23"/>
        </w:rPr>
        <w:t xml:space="preserve">, </w:t>
      </w:r>
      <w:r w:rsidRPr="00AE0A7A">
        <w:rPr>
          <w:rFonts w:eastAsia="Calibri"/>
          <w:sz w:val="23"/>
          <w:szCs w:val="23"/>
        </w:rPr>
        <w:t xml:space="preserve"> ул.</w:t>
      </w:r>
      <w:proofErr w:type="gramEnd"/>
      <w:r w:rsidRPr="00AE0A7A">
        <w:rPr>
          <w:rFonts w:eastAsia="Calibri"/>
          <w:sz w:val="23"/>
          <w:szCs w:val="23"/>
        </w:rPr>
        <w:t xml:space="preserve"> Магистральная, 96</w:t>
      </w:r>
    </w:p>
    <w:p w:rsidR="00297017" w:rsidRDefault="00297017" w:rsidP="00297017">
      <w:pPr>
        <w:rPr>
          <w:rFonts w:eastAsia="Calibri"/>
          <w:kern w:val="24"/>
        </w:rPr>
      </w:pPr>
    </w:p>
    <w:p w:rsidR="00297017" w:rsidRDefault="00297017" w:rsidP="00297017">
      <w:pPr>
        <w:ind w:firstLine="708"/>
        <w:jc w:val="center"/>
        <w:rPr>
          <w:b/>
        </w:rPr>
      </w:pPr>
      <w:r>
        <w:rPr>
          <w:b/>
        </w:rPr>
        <w:t>Требования, установленные и предусмотренные к участникам запроса котировок:</w:t>
      </w:r>
    </w:p>
    <w:p w:rsidR="00297017" w:rsidRPr="00D327EC" w:rsidRDefault="00297017" w:rsidP="00297017">
      <w:pPr>
        <w:ind w:firstLine="709"/>
        <w:jc w:val="both"/>
      </w:pPr>
      <w:r w:rsidRPr="00D327EC">
        <w:t xml:space="preserve">1) соответствие участника закупки требованиям, устанавливаемым в соответствии </w:t>
      </w:r>
      <w:proofErr w:type="gramStart"/>
      <w:r w:rsidRPr="00D327EC">
        <w:t>с  законодательством</w:t>
      </w:r>
      <w:proofErr w:type="gramEnd"/>
      <w:r w:rsidRPr="00D327EC">
        <w:t xml:space="preserve">  Российской Федерации к лицам, осуществляющим поставки товаров, выполнение работ, оказание услуг, которые являются предметом закупки;</w:t>
      </w:r>
    </w:p>
    <w:p w:rsidR="00297017" w:rsidRPr="00D327EC" w:rsidRDefault="00297017" w:rsidP="00297017">
      <w:pPr>
        <w:ind w:firstLine="709"/>
        <w:jc w:val="both"/>
      </w:pPr>
      <w:r w:rsidRPr="00D327EC">
        <w:t>2) правомочность участника закупки заключать договор;</w:t>
      </w:r>
    </w:p>
    <w:p w:rsidR="00297017" w:rsidRPr="00D327EC" w:rsidRDefault="00297017" w:rsidP="00297017">
      <w:pPr>
        <w:ind w:firstLine="709"/>
        <w:jc w:val="both"/>
      </w:pPr>
      <w:r w:rsidRPr="00D327EC">
        <w:t xml:space="preserve">3) не проведение ликвидации участника закупки - юридического лица и отсутствие решения арбитражного суда о признании участника закупки - юридического лица, индивидуального предпринимателя </w:t>
      </w:r>
      <w:proofErr w:type="gramStart"/>
      <w:r w:rsidRPr="00D327EC">
        <w:t>несостоятельным  (</w:t>
      </w:r>
      <w:proofErr w:type="gramEnd"/>
      <w:r w:rsidRPr="00D327EC">
        <w:t>банкротом) и  об открытии конкурсного производства;</w:t>
      </w:r>
    </w:p>
    <w:p w:rsidR="00297017" w:rsidRPr="00D327EC" w:rsidRDefault="00297017" w:rsidP="00297017">
      <w:pPr>
        <w:ind w:firstLine="709"/>
        <w:jc w:val="both"/>
      </w:pPr>
      <w:r w:rsidRPr="00D327EC">
        <w:t xml:space="preserve">4) не приостановление деятельности участника закупки в порядке, предусмотренном Кодексом РФ об административных правонарушениях; </w:t>
      </w:r>
    </w:p>
    <w:p w:rsidR="00297017" w:rsidRPr="00D327EC" w:rsidRDefault="00297017" w:rsidP="00297017">
      <w:pPr>
        <w:ind w:firstLine="709"/>
        <w:jc w:val="both"/>
      </w:pPr>
      <w:r w:rsidRPr="00D327EC">
        <w:t>5) отсутствие у участника закупки недоимки по налогам, сборам, задолженности по иным обязательным платежам в бюджеты бюджетной системы Российской Федерации (за исключением сумм, на которые предоставлены отсрочка, рассрочка, инвестиционный налоговый кредит в соответствии с законодательством Российской Федерации о налогах и сборах, которые реструктурированы в соответствии с законодательством Российской Федерации,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сборах) за прошедший календарный год, размер которых превышает двадцать пять процентов балансовой стоимости активов участника закупки, по данным бухгалтерской отчетности за последний отчетный период;</w:t>
      </w:r>
    </w:p>
    <w:p w:rsidR="00297017" w:rsidRPr="00D327EC" w:rsidRDefault="00297017" w:rsidP="00297017">
      <w:pPr>
        <w:ind w:firstLine="709"/>
        <w:jc w:val="both"/>
      </w:pPr>
      <w:r w:rsidRPr="00D327EC">
        <w:t>6) отсутствие у участника закупки - физического лица либо у руководителя, членов коллегиального исполнительного органа или главного бухгалтера юридического лица- участника закупки судимости за преступления в сфере экономики (за исключением лиц, у которых такая судимость погашена или снята),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деятельностью, которые связаны с поставкой товара, выполнением работы, оказанием услуги, являющихся предметом осуществляемой закупки, административного наказания в виде дисквалификации;</w:t>
      </w:r>
    </w:p>
    <w:p w:rsidR="00297017" w:rsidRPr="007A7EBF" w:rsidRDefault="00297017" w:rsidP="00297017">
      <w:pPr>
        <w:ind w:firstLine="709"/>
        <w:jc w:val="both"/>
      </w:pPr>
      <w:r w:rsidRPr="00D327EC">
        <w:t xml:space="preserve">7) </w:t>
      </w:r>
      <w:r w:rsidRPr="007A7EBF">
        <w:t xml:space="preserve">отсутствие сведений об участниках закупки в реестрах недобросовестных поставщиков, предусмотренном Федеральным Законом от 18 июля 2011 г.  N 223-ФЗ «О закупках товаров, работ, услуг отдельными видами юридических лиц и </w:t>
      </w:r>
      <w:r w:rsidRPr="007A7EBF">
        <w:rPr>
          <w:rFonts w:eastAsia="Calibri" w:cs="Arial"/>
        </w:rPr>
        <w:t>Федеральным законом от 05.04.2013 № 44-ФЗ «О контрактной системе в сфере закупок товаров, работ, услуг для обеспечения государственных и муниципальных нужд»</w:t>
      </w:r>
      <w:r>
        <w:rPr>
          <w:rFonts w:eastAsia="Calibri" w:cs="Arial"/>
        </w:rPr>
        <w:t>.</w:t>
      </w:r>
    </w:p>
    <w:p w:rsidR="00297017" w:rsidRDefault="00297017" w:rsidP="00297017">
      <w:pPr>
        <w:ind w:firstLine="709"/>
        <w:jc w:val="both"/>
      </w:pPr>
      <w:r>
        <w:t>8) участник закупки не является офшорной компанией;</w:t>
      </w:r>
    </w:p>
    <w:p w:rsidR="00297017" w:rsidRDefault="00297017" w:rsidP="00297017">
      <w:pPr>
        <w:ind w:firstLine="709"/>
        <w:jc w:val="both"/>
      </w:pPr>
      <w:r>
        <w:t xml:space="preserve">9) </w:t>
      </w:r>
      <w:r w:rsidRPr="003B126A">
        <w:t>указание (декларирование) наименования страны происхождения товара</w:t>
      </w:r>
      <w:r w:rsidRPr="003140B2">
        <w:t xml:space="preserve"> в целях исполнения </w:t>
      </w:r>
      <w:r w:rsidRPr="004507F4">
        <w:t>Постановления Правительства Российской Федерации № 925 от 16.09.2017</w:t>
      </w:r>
      <w:r w:rsidRPr="003140B2">
        <w:t xml:space="preserve"> «</w:t>
      </w:r>
      <w:r w:rsidRPr="004507F4">
        <w:t>О приоритете товаров российского происхождения, работ, услуг, выполняемых, оказываемых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</w:t>
      </w:r>
      <w:r w:rsidRPr="003140B2">
        <w:t xml:space="preserve">». </w:t>
      </w:r>
    </w:p>
    <w:p w:rsidR="00297017" w:rsidRDefault="00297017" w:rsidP="00297017">
      <w:pPr>
        <w:ind w:firstLine="709"/>
        <w:jc w:val="both"/>
      </w:pPr>
      <w:r>
        <w:t xml:space="preserve">Заказчик </w:t>
      </w:r>
      <w:r w:rsidRPr="002C732F">
        <w:t>отн</w:t>
      </w:r>
      <w:r>
        <w:t>осит</w:t>
      </w:r>
      <w:r w:rsidRPr="002C732F">
        <w:t xml:space="preserve"> участника закупки к российским или иностранным лицам</w:t>
      </w:r>
      <w:r>
        <w:t>, руководствуясь предоставленным им</w:t>
      </w:r>
      <w:r w:rsidRPr="002C732F">
        <w:t xml:space="preserve"> документ</w:t>
      </w:r>
      <w:r>
        <w:t>ами</w:t>
      </w:r>
      <w:r w:rsidRPr="002C732F">
        <w:t>, содержащих информацию о месте его регистрации (для юридических лиц и индивидуальных предпринимателей), на основании документов, удостоверяющих личность (для физических лиц)</w:t>
      </w:r>
      <w:r>
        <w:t>.</w:t>
      </w:r>
    </w:p>
    <w:p w:rsidR="00297017" w:rsidRPr="00FD0C29" w:rsidRDefault="00297017" w:rsidP="00297017">
      <w:pPr>
        <w:ind w:firstLine="709"/>
        <w:jc w:val="both"/>
        <w:rPr>
          <w:i/>
        </w:rPr>
      </w:pPr>
      <w:r w:rsidRPr="00384AAB">
        <w:rPr>
          <w:i/>
        </w:rPr>
        <w:t>Отсутствие в заявке на участие в закупке указания (декларирования) страны происхождения поставляемого товара не является основанием для отклонения заявки на участие в закупке, и такая заявка рассматривается как содержащая предложение о поставке иностранных товаров.</w:t>
      </w:r>
    </w:p>
    <w:p w:rsidR="00297017" w:rsidRDefault="00297017" w:rsidP="00297017">
      <w:pPr>
        <w:rPr>
          <w:sz w:val="23"/>
          <w:szCs w:val="23"/>
        </w:rPr>
      </w:pPr>
    </w:p>
    <w:p w:rsidR="00297017" w:rsidRPr="000E603C" w:rsidRDefault="00297017" w:rsidP="00297017">
      <w:pPr>
        <w:rPr>
          <w:sz w:val="23"/>
          <w:szCs w:val="23"/>
        </w:rPr>
      </w:pPr>
    </w:p>
    <w:p w:rsidR="008C7DAB" w:rsidRDefault="008C7DAB" w:rsidP="00297017">
      <w:pPr>
        <w:shd w:val="clear" w:color="auto" w:fill="FFFFFF" w:themeFill="background1"/>
        <w:jc w:val="center"/>
        <w:outlineLvl w:val="0"/>
        <w:rPr>
          <w:sz w:val="23"/>
          <w:szCs w:val="23"/>
        </w:rPr>
      </w:pPr>
    </w:p>
    <w:sectPr w:rsidR="008C7DAB" w:rsidSect="008C7DAB">
      <w:pgSz w:w="16838" w:h="11906" w:orient="landscape"/>
      <w:pgMar w:top="850" w:right="1134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F1646C"/>
    <w:multiLevelType w:val="hybridMultilevel"/>
    <w:tmpl w:val="BADACC6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C7DAB"/>
    <w:rsid w:val="00176DD4"/>
    <w:rsid w:val="001B53DC"/>
    <w:rsid w:val="00297017"/>
    <w:rsid w:val="002D5438"/>
    <w:rsid w:val="00392BDF"/>
    <w:rsid w:val="003A2819"/>
    <w:rsid w:val="004711FF"/>
    <w:rsid w:val="0048716F"/>
    <w:rsid w:val="004D5B9B"/>
    <w:rsid w:val="00556902"/>
    <w:rsid w:val="005A60C4"/>
    <w:rsid w:val="005F4CF1"/>
    <w:rsid w:val="00664EB7"/>
    <w:rsid w:val="006E6187"/>
    <w:rsid w:val="007F3F4A"/>
    <w:rsid w:val="008C7DAB"/>
    <w:rsid w:val="008D6199"/>
    <w:rsid w:val="009B47F7"/>
    <w:rsid w:val="00A30008"/>
    <w:rsid w:val="00A34369"/>
    <w:rsid w:val="00B13893"/>
    <w:rsid w:val="00CB1C29"/>
    <w:rsid w:val="00D02F02"/>
    <w:rsid w:val="00E50BE2"/>
    <w:rsid w:val="00E5774F"/>
    <w:rsid w:val="00E925D5"/>
    <w:rsid w:val="00ED1460"/>
    <w:rsid w:val="00F24FEC"/>
    <w:rsid w:val="00F27C15"/>
    <w:rsid w:val="00FC52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45BCE2"/>
  <w15:docId w15:val="{2313C373-A0FD-4E92-873D-D77C3A139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7D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7DAB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4</Pages>
  <Words>1468</Words>
  <Characters>8371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Максим Александрович</cp:lastModifiedBy>
  <cp:revision>11</cp:revision>
  <dcterms:created xsi:type="dcterms:W3CDTF">2018-08-29T01:13:00Z</dcterms:created>
  <dcterms:modified xsi:type="dcterms:W3CDTF">2019-09-26T09:28:00Z</dcterms:modified>
</cp:coreProperties>
</file>