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96D" w:rsidRDefault="00A2054D" w:rsidP="00A2054D">
      <w:pPr>
        <w:jc w:val="center"/>
      </w:pPr>
      <w:r>
        <w:t>Перечень изменений:</w:t>
      </w:r>
    </w:p>
    <w:tbl>
      <w:tblPr>
        <w:tblW w:w="9515" w:type="dxa"/>
        <w:tblCellSpacing w:w="20" w:type="dxa"/>
        <w:tblInd w:w="368" w:type="dxa"/>
        <w:tblBorders>
          <w:top w:val="inset" w:sz="6" w:space="0" w:color="808080"/>
          <w:left w:val="inset" w:sz="6" w:space="0" w:color="808080"/>
          <w:bottom w:val="inset" w:sz="6" w:space="0" w:color="808080"/>
          <w:right w:val="inset" w:sz="6" w:space="0" w:color="808080"/>
          <w:insideH w:val="inset" w:sz="6" w:space="0" w:color="808080"/>
          <w:insideV w:val="inset" w:sz="6" w:space="0" w:color="808080"/>
        </w:tblBorders>
        <w:tblLook w:val="01E0" w:firstRow="1" w:lastRow="1" w:firstColumn="1" w:lastColumn="1" w:noHBand="0" w:noVBand="0"/>
      </w:tblPr>
      <w:tblGrid>
        <w:gridCol w:w="2148"/>
        <w:gridCol w:w="7367"/>
      </w:tblGrid>
      <w:tr w:rsidR="00A2054D" w:rsidRPr="00151C9F" w:rsidTr="00A2054D">
        <w:trPr>
          <w:tblCellSpacing w:w="20" w:type="dxa"/>
        </w:trPr>
        <w:tc>
          <w:tcPr>
            <w:tcW w:w="2088" w:type="dxa"/>
            <w:shd w:val="clear" w:color="auto" w:fill="FFFFFF"/>
          </w:tcPr>
          <w:p w:rsidR="00A2054D" w:rsidRPr="00151C9F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51C9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Порядок подачи заявок</w:t>
            </w:r>
          </w:p>
          <w:p w:rsidR="00A2054D" w:rsidRPr="00151C9F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51C9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участие в запросе предложений в электронной форме</w:t>
            </w:r>
          </w:p>
        </w:tc>
        <w:tc>
          <w:tcPr>
            <w:tcW w:w="7307" w:type="dxa"/>
            <w:shd w:val="clear" w:color="auto" w:fill="FFFFFF"/>
          </w:tcPr>
          <w:p w:rsidR="00A2054D" w:rsidRPr="00151C9F" w:rsidRDefault="00A2054D" w:rsidP="00E80FEA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</w:rPr>
            </w:pPr>
            <w:r w:rsidRPr="00151C9F">
              <w:rPr>
                <w:color w:val="000000"/>
              </w:rPr>
              <w:t xml:space="preserve">Заявка на участие в запросе предложений в электронной форме подается участником до </w:t>
            </w:r>
            <w:r>
              <w:rPr>
                <w:color w:val="000000"/>
              </w:rPr>
              <w:t>10</w:t>
            </w:r>
            <w:r w:rsidRPr="00151C9F">
              <w:rPr>
                <w:color w:val="000000"/>
              </w:rPr>
              <w:t xml:space="preserve"> часов </w:t>
            </w:r>
            <w:r>
              <w:rPr>
                <w:color w:val="000000"/>
              </w:rPr>
              <w:t>00</w:t>
            </w:r>
            <w:r w:rsidRPr="00151C9F">
              <w:rPr>
                <w:color w:val="000000"/>
              </w:rPr>
              <w:t xml:space="preserve"> минут (время </w:t>
            </w:r>
            <w:r w:rsidRPr="00FF2220">
              <w:rPr>
                <w:color w:val="000000"/>
              </w:rPr>
              <w:t>местное) «</w:t>
            </w:r>
            <w:r>
              <w:rPr>
                <w:color w:val="000000"/>
              </w:rPr>
              <w:t>15</w:t>
            </w:r>
            <w:r w:rsidRPr="00FF2220">
              <w:rPr>
                <w:color w:val="000000"/>
              </w:rPr>
              <w:t xml:space="preserve">» </w:t>
            </w:r>
            <w:r>
              <w:rPr>
                <w:color w:val="000000"/>
              </w:rPr>
              <w:t>октябр</w:t>
            </w:r>
            <w:r w:rsidRPr="00FF2220">
              <w:rPr>
                <w:color w:val="000000"/>
              </w:rPr>
              <w:t>я 2019 года</w:t>
            </w:r>
            <w:r w:rsidRPr="00151C9F">
              <w:rPr>
                <w:color w:val="000000"/>
              </w:rPr>
              <w:t xml:space="preserve"> по адресу </w:t>
            </w:r>
            <w:r w:rsidRPr="001105D2">
              <w:rPr>
                <w:rFonts w:ascii="Courier New" w:hAnsi="Courier New" w:cs="Courier New"/>
                <w:color w:val="0070C0"/>
                <w:shd w:val="clear" w:color="auto" w:fill="FFFFFF"/>
                <w:lang w:val="en-US"/>
              </w:rPr>
              <w:t>www</w:t>
            </w:r>
            <w:r w:rsidRPr="001105D2">
              <w:rPr>
                <w:rFonts w:ascii="Courier New" w:hAnsi="Courier New" w:cs="Courier New"/>
                <w:color w:val="0070C0"/>
                <w:shd w:val="clear" w:color="auto" w:fill="FFFFFF"/>
              </w:rPr>
              <w:t>.</w:t>
            </w:r>
            <w:proofErr w:type="spellStart"/>
            <w:r w:rsidRPr="001105D2">
              <w:rPr>
                <w:rFonts w:ascii="Courier New" w:hAnsi="Courier New" w:cs="Courier New"/>
                <w:color w:val="0070C0"/>
                <w:shd w:val="clear" w:color="auto" w:fill="FFFFFF"/>
                <w:lang w:val="en-US"/>
              </w:rPr>
              <w:t>estp</w:t>
            </w:r>
            <w:proofErr w:type="spellEnd"/>
            <w:r w:rsidRPr="001105D2">
              <w:rPr>
                <w:rFonts w:ascii="Courier New" w:hAnsi="Courier New" w:cs="Courier New"/>
                <w:color w:val="0070C0"/>
                <w:shd w:val="clear" w:color="auto" w:fill="FFFFFF"/>
              </w:rPr>
              <w:t>.</w:t>
            </w:r>
            <w:proofErr w:type="spellStart"/>
            <w:r w:rsidRPr="001105D2">
              <w:rPr>
                <w:rFonts w:ascii="Courier New" w:hAnsi="Courier New" w:cs="Courier New"/>
                <w:color w:val="0070C0"/>
                <w:shd w:val="clear" w:color="auto" w:fill="FFFFFF"/>
                <w:lang w:val="en-US"/>
              </w:rPr>
              <w:t>ru</w:t>
            </w:r>
            <w:proofErr w:type="spellEnd"/>
            <w:r w:rsidRPr="00D04427">
              <w:rPr>
                <w:rFonts w:ascii="Courier New" w:hAnsi="Courier New" w:cs="Courier New"/>
                <w:shd w:val="clear" w:color="auto" w:fill="FFFFFF"/>
              </w:rPr>
              <w:t>.</w:t>
            </w:r>
            <w:r w:rsidRPr="00151C9F">
              <w:rPr>
                <w:color w:val="000000"/>
              </w:rPr>
              <w:t xml:space="preserve"> Заявка подается в электронной форме.</w:t>
            </w:r>
          </w:p>
          <w:p w:rsidR="00A2054D" w:rsidRPr="00151C9F" w:rsidRDefault="00A2054D" w:rsidP="00E80FEA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color w:val="000000"/>
              </w:rPr>
            </w:pPr>
            <w:r w:rsidRPr="00151C9F">
              <w:rPr>
                <w:color w:val="000000"/>
              </w:rPr>
              <w:t xml:space="preserve">За своевременность предоставления (подачи) заявки участник закупки несет личную ответственность.  </w:t>
            </w:r>
          </w:p>
          <w:p w:rsidR="00A2054D" w:rsidRPr="00151C9F" w:rsidRDefault="00A2054D" w:rsidP="00E80FE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color w:val="000000"/>
              </w:rPr>
            </w:pPr>
          </w:p>
        </w:tc>
      </w:tr>
      <w:tr w:rsidR="00A2054D" w:rsidRPr="00665322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Дата и время окончания подачи заявок на участие в запросе предложений в электронной форме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widowControl w:val="0"/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Pr="00A2054D">
              <w:rPr>
                <w:color w:val="000000"/>
              </w:rPr>
              <w:t xml:space="preserve"> часа 00 минут (время местное) «15» октября 2019 года</w:t>
            </w:r>
          </w:p>
        </w:tc>
      </w:tr>
      <w:tr w:rsidR="00A2054D" w:rsidRPr="00665322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Срок отзыва заявок на участие в запросе  предложений 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widowControl w:val="0"/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>До 10</w:t>
            </w:r>
            <w:r w:rsidRPr="00A2054D">
              <w:rPr>
                <w:color w:val="000000"/>
              </w:rPr>
              <w:t xml:space="preserve"> часов 00 минут (время местное) «15» октября 2019 года</w:t>
            </w:r>
          </w:p>
        </w:tc>
      </w:tr>
      <w:tr w:rsidR="00A2054D" w:rsidRPr="00665322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Форма и порядок предоставления разъяснений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widowControl w:val="0"/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            Любой участник закупки вправе направить в электронной форме запрос о разъяснении положений документации о закупке в </w:t>
            </w:r>
            <w:r>
              <w:rPr>
                <w:color w:val="000000"/>
              </w:rPr>
              <w:t>срок до 10</w:t>
            </w:r>
            <w:r w:rsidRPr="00A2054D">
              <w:rPr>
                <w:color w:val="000000"/>
              </w:rPr>
              <w:t xml:space="preserve"> часов 00 минут «11» октября 2019г. (время местное) посредством функционала электронной площадки </w:t>
            </w:r>
            <w:hyperlink r:id="rId6" w:history="1">
              <w:r w:rsidRPr="00A2054D">
                <w:rPr>
                  <w:rStyle w:val="a3"/>
                  <w:rFonts w:cstheme="minorBidi"/>
                </w:rPr>
                <w:t>www.estp.ru</w:t>
              </w:r>
            </w:hyperlink>
          </w:p>
          <w:p w:rsidR="00A2054D" w:rsidRPr="00A2054D" w:rsidRDefault="00A2054D" w:rsidP="00A2054D">
            <w:pPr>
              <w:widowControl w:val="0"/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             В течение трех дней со дня его поступления Заказчик обязан направить разъяснения.</w:t>
            </w:r>
          </w:p>
          <w:p w:rsidR="00A2054D" w:rsidRPr="00A2054D" w:rsidRDefault="00A2054D" w:rsidP="00A2054D">
            <w:pPr>
              <w:widowControl w:val="0"/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>Не позднее трех дней со дня направления участнику закупки разъяснения по его запросу разъяснение положений документации должно быть размещено в единой информационной системе. В нем приводится содержание запроса на разъяснение положений документации о закупках без указания участника закупки, от которого поступил запрос. Разъяснение положений документации о закупке не должно изменять ее суть.</w:t>
            </w:r>
          </w:p>
          <w:p w:rsidR="00A2054D" w:rsidRPr="00A2054D" w:rsidRDefault="00A2054D" w:rsidP="00A2054D">
            <w:pPr>
              <w:widowControl w:val="0"/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             Заказчик по собственной инициативе или в соответствии с запросом участника закупки вправе принять решение о внесении изменений в документацию о закупке. При этом изменение предмета закупок не допускается.</w:t>
            </w:r>
          </w:p>
          <w:p w:rsidR="00A2054D" w:rsidRPr="00A2054D" w:rsidRDefault="00A2054D" w:rsidP="00A2054D">
            <w:pPr>
              <w:widowControl w:val="0"/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Изменения, вносимые в извещение о закупке, документацию о закупке, разъяснения положений такой документации, размещаются заказчиком в единой информационной системе не позднее чем в течение трех дней со дня принятия решения о внесении указанных изменений, предоставления указанных разъяснений. </w:t>
            </w:r>
          </w:p>
          <w:p w:rsidR="00A2054D" w:rsidRPr="00A2054D" w:rsidRDefault="00A2054D" w:rsidP="00A2054D">
            <w:pPr>
              <w:widowControl w:val="0"/>
              <w:ind w:firstLine="709"/>
              <w:jc w:val="both"/>
              <w:rPr>
                <w:color w:val="000000"/>
              </w:rPr>
            </w:pPr>
            <w:r w:rsidRPr="00A2054D">
              <w:rPr>
                <w:color w:val="000000"/>
              </w:rPr>
              <w:t xml:space="preserve">Если в извещение, документацию о запросе предложений вносятся изменения, срок подачи заявок должен быть продлен. Этот срок продлевается Заказчиком таким образом, чтобы со дня размещения в </w:t>
            </w:r>
            <w:r w:rsidRPr="00A2054D">
              <w:rPr>
                <w:color w:val="000000"/>
              </w:rPr>
              <w:lastRenderedPageBreak/>
              <w:t>единой информационной системе на Официальном сайте   изменений, внесенных в указанные извещение и документацию, до даты окончания подачи заявок на участие в запросе предложений срок составлял не менее трех дней</w:t>
            </w:r>
          </w:p>
          <w:p w:rsidR="00A2054D" w:rsidRPr="00A2054D" w:rsidRDefault="00A2054D" w:rsidP="00A2054D">
            <w:pPr>
              <w:widowControl w:val="0"/>
              <w:ind w:firstLine="709"/>
              <w:jc w:val="both"/>
              <w:rPr>
                <w:color w:val="000000"/>
              </w:rPr>
            </w:pPr>
          </w:p>
        </w:tc>
      </w:tr>
      <w:tr w:rsidR="00A2054D" w:rsidRPr="00665322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Дата начала предоставления разъяснений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widowControl w:val="0"/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«02» октября 2019 года </w:t>
            </w:r>
          </w:p>
        </w:tc>
      </w:tr>
      <w:tr w:rsidR="00A2054D" w:rsidRPr="00665322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Дата окончания предоставления разъяснений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>«11» октября 2019 года</w:t>
            </w:r>
          </w:p>
        </w:tc>
      </w:tr>
      <w:tr w:rsidR="00A2054D" w:rsidRPr="00665322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дата, время окончания подачи предложений (заявок) на участие в закупке, место подачи предложений (заявок) на участие в закупке;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>до 10 часа 00 минут (время местное) «15» октября 2019 года по адресу: www.estp.ru</w:t>
            </w:r>
          </w:p>
        </w:tc>
      </w:tr>
      <w:tr w:rsidR="00A2054D" w:rsidRPr="00BD2631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Место и дата рассмотрения предложений (заявок) участников закупки и подведения итогов закупки;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С 10 часов 00 минут (время местное) «15» октября 2019 года по адресу: </w:t>
            </w:r>
          </w:p>
          <w:p w:rsidR="00A2054D" w:rsidRPr="00A2054D" w:rsidRDefault="00A2054D" w:rsidP="00A2054D">
            <w:pPr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456234, Челябинская область, г. Златоуст, ул. им. И.М. </w:t>
            </w:r>
            <w:proofErr w:type="spellStart"/>
            <w:r w:rsidRPr="00A2054D">
              <w:rPr>
                <w:color w:val="000000"/>
              </w:rPr>
              <w:t>Мельнова</w:t>
            </w:r>
            <w:proofErr w:type="spellEnd"/>
            <w:r w:rsidRPr="00A2054D">
              <w:rPr>
                <w:color w:val="000000"/>
              </w:rPr>
              <w:t>, №3А;</w:t>
            </w:r>
          </w:p>
        </w:tc>
      </w:tr>
      <w:tr w:rsidR="00A2054D" w:rsidRPr="00FF2220" w:rsidTr="00A2054D">
        <w:trPr>
          <w:tblCellSpacing w:w="20" w:type="dxa"/>
        </w:trPr>
        <w:tc>
          <w:tcPr>
            <w:tcW w:w="2088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E80FEA">
            <w:pPr>
              <w:pStyle w:val="ConsPlusNormal"/>
              <w:widowControl/>
              <w:ind w:firstLine="0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20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дата проведения оценки и сопоставления заявок на участие в запросе предложений, если данная оценка предусмотрена документацией о закупке и подведения итогов закупки;</w:t>
            </w:r>
          </w:p>
        </w:tc>
        <w:tc>
          <w:tcPr>
            <w:tcW w:w="7307" w:type="dxa"/>
            <w:tcBorders>
              <w:top w:val="inset" w:sz="6" w:space="0" w:color="808080"/>
              <w:left w:val="inset" w:sz="6" w:space="0" w:color="808080"/>
              <w:bottom w:val="inset" w:sz="6" w:space="0" w:color="808080"/>
              <w:right w:val="inset" w:sz="6" w:space="0" w:color="808080"/>
            </w:tcBorders>
            <w:shd w:val="clear" w:color="auto" w:fill="FFFFFF"/>
          </w:tcPr>
          <w:p w:rsidR="00A2054D" w:rsidRPr="00A2054D" w:rsidRDefault="00A2054D" w:rsidP="00A2054D">
            <w:pPr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18 часов 00 минут (время местное) «15» октября 2019 года по адресу: </w:t>
            </w:r>
          </w:p>
          <w:p w:rsidR="00A2054D" w:rsidRPr="00A2054D" w:rsidRDefault="00A2054D" w:rsidP="00A2054D">
            <w:pPr>
              <w:ind w:firstLine="709"/>
              <w:rPr>
                <w:color w:val="000000"/>
              </w:rPr>
            </w:pPr>
            <w:r w:rsidRPr="00A2054D">
              <w:rPr>
                <w:color w:val="000000"/>
              </w:rPr>
              <w:t xml:space="preserve">456234, Челябинская область, г. Златоуст, ул. им. И.М. </w:t>
            </w:r>
            <w:proofErr w:type="spellStart"/>
            <w:r w:rsidRPr="00A2054D">
              <w:rPr>
                <w:color w:val="000000"/>
              </w:rPr>
              <w:t>Мельнова</w:t>
            </w:r>
            <w:proofErr w:type="spellEnd"/>
            <w:r w:rsidRPr="00A2054D">
              <w:rPr>
                <w:color w:val="000000"/>
              </w:rPr>
              <w:t>, №3А;</w:t>
            </w:r>
          </w:p>
        </w:tc>
      </w:tr>
    </w:tbl>
    <w:p w:rsidR="00A2054D" w:rsidRDefault="00A2054D" w:rsidP="00A2054D">
      <w:pPr>
        <w:jc w:val="center"/>
      </w:pPr>
      <w:bookmarkStart w:id="0" w:name="_GoBack"/>
      <w:bookmarkEnd w:id="0"/>
    </w:p>
    <w:sectPr w:rsidR="00A205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D47"/>
    <w:rsid w:val="00010E61"/>
    <w:rsid w:val="00017CF7"/>
    <w:rsid w:val="000244FB"/>
    <w:rsid w:val="00033F0E"/>
    <w:rsid w:val="000555EA"/>
    <w:rsid w:val="00055965"/>
    <w:rsid w:val="000657C4"/>
    <w:rsid w:val="00066021"/>
    <w:rsid w:val="000B52A8"/>
    <w:rsid w:val="000E2648"/>
    <w:rsid w:val="000E58C0"/>
    <w:rsid w:val="001016CC"/>
    <w:rsid w:val="0016693D"/>
    <w:rsid w:val="00167D9D"/>
    <w:rsid w:val="00172806"/>
    <w:rsid w:val="0018010B"/>
    <w:rsid w:val="001A215D"/>
    <w:rsid w:val="001B2333"/>
    <w:rsid w:val="001C045D"/>
    <w:rsid w:val="001C5E0C"/>
    <w:rsid w:val="001E088D"/>
    <w:rsid w:val="001E6314"/>
    <w:rsid w:val="002158E6"/>
    <w:rsid w:val="002530FD"/>
    <w:rsid w:val="002629AB"/>
    <w:rsid w:val="00273461"/>
    <w:rsid w:val="00285B98"/>
    <w:rsid w:val="002C58F2"/>
    <w:rsid w:val="002C7AC6"/>
    <w:rsid w:val="002D2C0E"/>
    <w:rsid w:val="002F1BC8"/>
    <w:rsid w:val="00324455"/>
    <w:rsid w:val="003268A6"/>
    <w:rsid w:val="00366AD3"/>
    <w:rsid w:val="003702E0"/>
    <w:rsid w:val="00376B93"/>
    <w:rsid w:val="00391236"/>
    <w:rsid w:val="00395886"/>
    <w:rsid w:val="003A4CF0"/>
    <w:rsid w:val="003A562D"/>
    <w:rsid w:val="003B3B03"/>
    <w:rsid w:val="003E6FFC"/>
    <w:rsid w:val="003F1AD3"/>
    <w:rsid w:val="0040102B"/>
    <w:rsid w:val="00421777"/>
    <w:rsid w:val="004427F9"/>
    <w:rsid w:val="0045450C"/>
    <w:rsid w:val="00477E5A"/>
    <w:rsid w:val="0048321D"/>
    <w:rsid w:val="004853D3"/>
    <w:rsid w:val="00485FEA"/>
    <w:rsid w:val="004A1180"/>
    <w:rsid w:val="004F5718"/>
    <w:rsid w:val="00503B47"/>
    <w:rsid w:val="005523F8"/>
    <w:rsid w:val="00554E57"/>
    <w:rsid w:val="005642D3"/>
    <w:rsid w:val="00580FEA"/>
    <w:rsid w:val="005C3A78"/>
    <w:rsid w:val="005D743D"/>
    <w:rsid w:val="005E5B16"/>
    <w:rsid w:val="00617D8B"/>
    <w:rsid w:val="00620F73"/>
    <w:rsid w:val="00626CB1"/>
    <w:rsid w:val="00631A68"/>
    <w:rsid w:val="00632246"/>
    <w:rsid w:val="00636FF1"/>
    <w:rsid w:val="00654495"/>
    <w:rsid w:val="00654F61"/>
    <w:rsid w:val="00655960"/>
    <w:rsid w:val="0067115C"/>
    <w:rsid w:val="00671C1C"/>
    <w:rsid w:val="006833BC"/>
    <w:rsid w:val="00690AD4"/>
    <w:rsid w:val="006A1411"/>
    <w:rsid w:val="006C76BF"/>
    <w:rsid w:val="006E2023"/>
    <w:rsid w:val="006E6D1B"/>
    <w:rsid w:val="00703CC6"/>
    <w:rsid w:val="00705864"/>
    <w:rsid w:val="00732902"/>
    <w:rsid w:val="00737BB5"/>
    <w:rsid w:val="00740529"/>
    <w:rsid w:val="00771182"/>
    <w:rsid w:val="007744C7"/>
    <w:rsid w:val="00776E90"/>
    <w:rsid w:val="00784BEA"/>
    <w:rsid w:val="007A4206"/>
    <w:rsid w:val="007B3125"/>
    <w:rsid w:val="007D1651"/>
    <w:rsid w:val="007D1A7B"/>
    <w:rsid w:val="007E0B1E"/>
    <w:rsid w:val="007E1CC7"/>
    <w:rsid w:val="007F055D"/>
    <w:rsid w:val="007F1578"/>
    <w:rsid w:val="00811D15"/>
    <w:rsid w:val="008138BA"/>
    <w:rsid w:val="00827F37"/>
    <w:rsid w:val="0084150E"/>
    <w:rsid w:val="008478DB"/>
    <w:rsid w:val="00852D47"/>
    <w:rsid w:val="008552D5"/>
    <w:rsid w:val="0085642E"/>
    <w:rsid w:val="00862B61"/>
    <w:rsid w:val="008A68B6"/>
    <w:rsid w:val="008B6604"/>
    <w:rsid w:val="008C13D8"/>
    <w:rsid w:val="008C226B"/>
    <w:rsid w:val="008C56DA"/>
    <w:rsid w:val="008C7E7F"/>
    <w:rsid w:val="008D0589"/>
    <w:rsid w:val="008D2EDB"/>
    <w:rsid w:val="008E683A"/>
    <w:rsid w:val="0090749F"/>
    <w:rsid w:val="00907C39"/>
    <w:rsid w:val="009144E8"/>
    <w:rsid w:val="00940F88"/>
    <w:rsid w:val="00962F86"/>
    <w:rsid w:val="009845D2"/>
    <w:rsid w:val="009938CD"/>
    <w:rsid w:val="009A6979"/>
    <w:rsid w:val="009B3C79"/>
    <w:rsid w:val="009B6A41"/>
    <w:rsid w:val="009C04E1"/>
    <w:rsid w:val="009C1120"/>
    <w:rsid w:val="009C2E9A"/>
    <w:rsid w:val="009D1C7C"/>
    <w:rsid w:val="009E6C03"/>
    <w:rsid w:val="009F407C"/>
    <w:rsid w:val="00A078D6"/>
    <w:rsid w:val="00A108C0"/>
    <w:rsid w:val="00A12AA6"/>
    <w:rsid w:val="00A2054D"/>
    <w:rsid w:val="00A4408C"/>
    <w:rsid w:val="00A804DB"/>
    <w:rsid w:val="00A94AC8"/>
    <w:rsid w:val="00A9605E"/>
    <w:rsid w:val="00AA0ED3"/>
    <w:rsid w:val="00AD1979"/>
    <w:rsid w:val="00B040FB"/>
    <w:rsid w:val="00B43C8E"/>
    <w:rsid w:val="00BB32A5"/>
    <w:rsid w:val="00BB3D8E"/>
    <w:rsid w:val="00BD296D"/>
    <w:rsid w:val="00BF5678"/>
    <w:rsid w:val="00C009DB"/>
    <w:rsid w:val="00C16FC5"/>
    <w:rsid w:val="00C334D6"/>
    <w:rsid w:val="00C34A7B"/>
    <w:rsid w:val="00C35208"/>
    <w:rsid w:val="00C352B8"/>
    <w:rsid w:val="00C514EB"/>
    <w:rsid w:val="00C62F79"/>
    <w:rsid w:val="00C86487"/>
    <w:rsid w:val="00C87AEA"/>
    <w:rsid w:val="00C920B6"/>
    <w:rsid w:val="00C956DA"/>
    <w:rsid w:val="00C95777"/>
    <w:rsid w:val="00CA0175"/>
    <w:rsid w:val="00CC5D77"/>
    <w:rsid w:val="00CC79E2"/>
    <w:rsid w:val="00D013F3"/>
    <w:rsid w:val="00D25541"/>
    <w:rsid w:val="00D368DF"/>
    <w:rsid w:val="00D70DCF"/>
    <w:rsid w:val="00D7204E"/>
    <w:rsid w:val="00D850BA"/>
    <w:rsid w:val="00D90049"/>
    <w:rsid w:val="00DA23A4"/>
    <w:rsid w:val="00DA5607"/>
    <w:rsid w:val="00DC21CA"/>
    <w:rsid w:val="00DC5C96"/>
    <w:rsid w:val="00DC6820"/>
    <w:rsid w:val="00DD63A3"/>
    <w:rsid w:val="00E03602"/>
    <w:rsid w:val="00E05C06"/>
    <w:rsid w:val="00E11821"/>
    <w:rsid w:val="00E140D2"/>
    <w:rsid w:val="00E33D48"/>
    <w:rsid w:val="00E44757"/>
    <w:rsid w:val="00E456F7"/>
    <w:rsid w:val="00E65AC1"/>
    <w:rsid w:val="00E85348"/>
    <w:rsid w:val="00E86F21"/>
    <w:rsid w:val="00E926BB"/>
    <w:rsid w:val="00E92DEE"/>
    <w:rsid w:val="00EB369F"/>
    <w:rsid w:val="00ED3625"/>
    <w:rsid w:val="00EE7378"/>
    <w:rsid w:val="00EE7922"/>
    <w:rsid w:val="00EF170F"/>
    <w:rsid w:val="00EF712B"/>
    <w:rsid w:val="00F0421A"/>
    <w:rsid w:val="00F12BB0"/>
    <w:rsid w:val="00F20493"/>
    <w:rsid w:val="00F264F5"/>
    <w:rsid w:val="00F2795D"/>
    <w:rsid w:val="00F54B5D"/>
    <w:rsid w:val="00F71244"/>
    <w:rsid w:val="00F859E5"/>
    <w:rsid w:val="00FA01B0"/>
    <w:rsid w:val="00FD07D3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A205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A2054D"/>
    <w:rPr>
      <w:rFonts w:ascii="Arial" w:eastAsia="Calibri" w:hAnsi="Arial" w:cs="Times New Roman"/>
      <w:lang w:eastAsia="ru-RU"/>
    </w:rPr>
  </w:style>
  <w:style w:type="character" w:styleId="a3">
    <w:name w:val="Hyperlink"/>
    <w:uiPriority w:val="99"/>
    <w:rsid w:val="00A2054D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uiPriority w:val="99"/>
    <w:rsid w:val="00A2054D"/>
    <w:pPr>
      <w:spacing w:after="120" w:line="240" w:lineRule="auto"/>
      <w:ind w:left="283"/>
    </w:pPr>
    <w:rPr>
      <w:rFonts w:ascii="Times New Roman" w:eastAsia="Calibri" w:hAnsi="Times New Roman" w:cs="Times New Roman"/>
      <w:sz w:val="20"/>
      <w:szCs w:val="20"/>
      <w:lang w:val="x-none"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A2054D"/>
    <w:rPr>
      <w:rFonts w:ascii="Times New Roman" w:eastAsia="Calibri" w:hAnsi="Times New Roman" w:cs="Times New Roman"/>
      <w:sz w:val="20"/>
      <w:szCs w:val="20"/>
      <w:lang w:val="x-none" w:eastAsia="ru-RU"/>
    </w:rPr>
  </w:style>
  <w:style w:type="paragraph" w:customStyle="1" w:styleId="1">
    <w:name w:val="Стиль1"/>
    <w:basedOn w:val="a"/>
    <w:uiPriority w:val="99"/>
    <w:rsid w:val="00A2054D"/>
    <w:pPr>
      <w:keepNext/>
      <w:keepLines/>
      <w:widowControl w:val="0"/>
      <w:numPr>
        <w:numId w:val="1"/>
      </w:numPr>
      <w:suppressLineNumbers/>
      <w:suppressAutoHyphens/>
      <w:spacing w:after="6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3">
    <w:name w:val="Стиль3"/>
    <w:basedOn w:val="2"/>
    <w:uiPriority w:val="99"/>
    <w:rsid w:val="00A2054D"/>
    <w:pPr>
      <w:widowControl w:val="0"/>
      <w:numPr>
        <w:ilvl w:val="2"/>
        <w:numId w:val="1"/>
      </w:numPr>
      <w:tabs>
        <w:tab w:val="clear" w:pos="1307"/>
        <w:tab w:val="num" w:pos="360"/>
      </w:tabs>
      <w:adjustRightInd w:val="0"/>
      <w:spacing w:after="0" w:line="240" w:lineRule="auto"/>
      <w:ind w:left="283"/>
      <w:jc w:val="both"/>
      <w:textAlignment w:val="baseline"/>
    </w:pPr>
    <w:rPr>
      <w:rFonts w:ascii="Times New Roman" w:eastAsia="Calibri" w:hAnsi="Times New Roman" w:cs="Times New Roman"/>
      <w:sz w:val="24"/>
      <w:szCs w:val="24"/>
      <w:lang w:val="x-none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A2054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205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A205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A2054D"/>
    <w:rPr>
      <w:rFonts w:ascii="Arial" w:eastAsia="Calibri" w:hAnsi="Arial" w:cs="Times New Roman"/>
      <w:lang w:eastAsia="ru-RU"/>
    </w:rPr>
  </w:style>
  <w:style w:type="character" w:styleId="a3">
    <w:name w:val="Hyperlink"/>
    <w:uiPriority w:val="99"/>
    <w:rsid w:val="00A2054D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uiPriority w:val="99"/>
    <w:rsid w:val="00A2054D"/>
    <w:pPr>
      <w:spacing w:after="120" w:line="240" w:lineRule="auto"/>
      <w:ind w:left="283"/>
    </w:pPr>
    <w:rPr>
      <w:rFonts w:ascii="Times New Roman" w:eastAsia="Calibri" w:hAnsi="Times New Roman" w:cs="Times New Roman"/>
      <w:sz w:val="20"/>
      <w:szCs w:val="20"/>
      <w:lang w:val="x-none"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rsid w:val="00A2054D"/>
    <w:rPr>
      <w:rFonts w:ascii="Times New Roman" w:eastAsia="Calibri" w:hAnsi="Times New Roman" w:cs="Times New Roman"/>
      <w:sz w:val="20"/>
      <w:szCs w:val="20"/>
      <w:lang w:val="x-none" w:eastAsia="ru-RU"/>
    </w:rPr>
  </w:style>
  <w:style w:type="paragraph" w:customStyle="1" w:styleId="1">
    <w:name w:val="Стиль1"/>
    <w:basedOn w:val="a"/>
    <w:uiPriority w:val="99"/>
    <w:rsid w:val="00A2054D"/>
    <w:pPr>
      <w:keepNext/>
      <w:keepLines/>
      <w:widowControl w:val="0"/>
      <w:numPr>
        <w:numId w:val="1"/>
      </w:numPr>
      <w:suppressLineNumbers/>
      <w:suppressAutoHyphens/>
      <w:spacing w:after="6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3">
    <w:name w:val="Стиль3"/>
    <w:basedOn w:val="2"/>
    <w:uiPriority w:val="99"/>
    <w:rsid w:val="00A2054D"/>
    <w:pPr>
      <w:widowControl w:val="0"/>
      <w:numPr>
        <w:ilvl w:val="2"/>
        <w:numId w:val="1"/>
      </w:numPr>
      <w:tabs>
        <w:tab w:val="clear" w:pos="1307"/>
        <w:tab w:val="num" w:pos="360"/>
      </w:tabs>
      <w:adjustRightInd w:val="0"/>
      <w:spacing w:after="0" w:line="240" w:lineRule="auto"/>
      <w:ind w:left="283"/>
      <w:jc w:val="both"/>
      <w:textAlignment w:val="baseline"/>
    </w:pPr>
    <w:rPr>
      <w:rFonts w:ascii="Times New Roman" w:eastAsia="Calibri" w:hAnsi="Times New Roman" w:cs="Times New Roman"/>
      <w:sz w:val="24"/>
      <w:szCs w:val="24"/>
      <w:lang w:val="x-none"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A2054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205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stp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488</Words>
  <Characters>2783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MDOU5</dc:creator>
  <cp:keywords/>
  <dc:description/>
  <cp:lastModifiedBy>MDOU5</cp:lastModifiedBy>
  <cp:revision>2</cp:revision>
  <dcterms:created xsi:type="dcterms:W3CDTF">2019-10-08T08:41:00Z</dcterms:created>
  <dcterms:modified xsi:type="dcterms:W3CDTF">2019-10-08T08:45:00Z</dcterms:modified>
</cp:coreProperties>
</file>