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386F" w:rsidRDefault="00A21AF7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     </w:t>
      </w:r>
      <w:r w:rsidRPr="00A21AF7">
        <w:rPr>
          <w:rFonts w:ascii="Times New Roman" w:hAnsi="Times New Roman" w:cs="Times New Roman"/>
          <w:sz w:val="32"/>
          <w:szCs w:val="32"/>
        </w:rPr>
        <w:t>Техническое задание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D27CB6" w:rsidRDefault="00D27CB6">
      <w:pPr>
        <w:rPr>
          <w:rFonts w:ascii="Times New Roman" w:hAnsi="Times New Roman" w:cs="Times New Roman"/>
          <w:sz w:val="32"/>
          <w:szCs w:val="32"/>
        </w:rPr>
      </w:pPr>
    </w:p>
    <w:p w:rsidR="001A0701" w:rsidRDefault="001A0701">
      <w:pPr>
        <w:rPr>
          <w:rFonts w:ascii="Times New Roman" w:hAnsi="Times New Roman" w:cs="Times New Roman"/>
          <w:sz w:val="32"/>
          <w:szCs w:val="32"/>
        </w:rPr>
      </w:pPr>
    </w:p>
    <w:p w:rsidR="00A21AF7" w:rsidRDefault="00A21AF7">
      <w:pPr>
        <w:rPr>
          <w:rFonts w:ascii="Times New Roman" w:hAnsi="Times New Roman" w:cs="Times New Roman"/>
          <w:sz w:val="32"/>
          <w:szCs w:val="32"/>
        </w:rPr>
      </w:pPr>
    </w:p>
    <w:tbl>
      <w:tblPr>
        <w:tblpPr w:leftFromText="180" w:rightFromText="180" w:vertAnchor="page" w:horzAnchor="margin" w:tblpY="1592"/>
        <w:tblW w:w="962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2"/>
        <w:gridCol w:w="1340"/>
        <w:gridCol w:w="5039"/>
        <w:gridCol w:w="1418"/>
        <w:gridCol w:w="678"/>
        <w:gridCol w:w="577"/>
      </w:tblGrid>
      <w:tr w:rsidR="00A21AF7" w:rsidRPr="00D83B17" w:rsidTr="00A21AF7">
        <w:trPr>
          <w:trHeight w:val="922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pStyle w:val="30"/>
              <w:shd w:val="clear" w:color="auto" w:fill="auto"/>
              <w:spacing w:line="240" w:lineRule="auto"/>
            </w:pPr>
            <w:r w:rsidRPr="00D83B17">
              <w:t>№ п/п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pStyle w:val="30"/>
              <w:shd w:val="clear" w:color="auto" w:fill="auto"/>
              <w:spacing w:line="240" w:lineRule="auto"/>
              <w:jc w:val="center"/>
            </w:pPr>
            <w:r w:rsidRPr="00D83B17">
              <w:t>Наименование товара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pStyle w:val="30"/>
              <w:shd w:val="clear" w:color="auto" w:fill="auto"/>
              <w:spacing w:line="240" w:lineRule="auto"/>
              <w:ind w:right="460"/>
              <w:jc w:val="center"/>
            </w:pPr>
            <w:r w:rsidRPr="00D83B17">
              <w:t>Технические характеристики и</w:t>
            </w:r>
          </w:p>
          <w:p w:rsidR="00A21AF7" w:rsidRPr="00D83B17" w:rsidRDefault="00A21AF7" w:rsidP="002F0D7E">
            <w:pPr>
              <w:pStyle w:val="30"/>
              <w:shd w:val="clear" w:color="auto" w:fill="auto"/>
              <w:spacing w:line="240" w:lineRule="auto"/>
              <w:ind w:right="460"/>
              <w:jc w:val="center"/>
            </w:pPr>
            <w:r w:rsidRPr="00D83B17">
              <w:t>комплектация, гарантийный срок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pStyle w:val="30"/>
              <w:shd w:val="clear" w:color="auto" w:fill="auto"/>
              <w:spacing w:line="240" w:lineRule="auto"/>
              <w:jc w:val="left"/>
            </w:pPr>
            <w:r w:rsidRPr="00D83B17">
              <w:t>Производитель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pStyle w:val="30"/>
              <w:shd w:val="clear" w:color="auto" w:fill="auto"/>
              <w:spacing w:line="240" w:lineRule="auto"/>
            </w:pPr>
            <w:r w:rsidRPr="00D83B17">
              <w:t>Ед. изм.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pStyle w:val="30"/>
              <w:shd w:val="clear" w:color="auto" w:fill="auto"/>
              <w:spacing w:line="240" w:lineRule="auto"/>
            </w:pPr>
            <w:r w:rsidRPr="00D83B17">
              <w:t>Кол- во</w:t>
            </w:r>
          </w:p>
        </w:tc>
      </w:tr>
      <w:tr w:rsidR="00A21AF7" w:rsidRPr="00D83B17" w:rsidTr="00A21AF7">
        <w:trPr>
          <w:trHeight w:val="235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pStyle w:val="30"/>
              <w:shd w:val="clear" w:color="auto" w:fill="auto"/>
              <w:spacing w:line="240" w:lineRule="auto"/>
            </w:pPr>
            <w:r w:rsidRPr="00D83B17"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Преобразователь катодной защиты 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1A4EAB" w:rsidRDefault="00A21AF7" w:rsidP="002F0D7E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УКЗТ –АУ ОПЕ ТМ-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GSM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-3,0 У1(система телемеханики «СТЕЛ-К», контроллер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Катрон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СКЗ»)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3B1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r w:rsidRPr="00D83B1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657FB4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A21AF7" w:rsidRPr="00D83B17" w:rsidTr="00A21AF7">
        <w:trPr>
          <w:trHeight w:val="235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pStyle w:val="30"/>
              <w:shd w:val="clear" w:color="auto" w:fill="auto"/>
              <w:spacing w:line="240" w:lineRule="auto"/>
            </w:pPr>
            <w:r>
              <w:t>2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162E01" w:rsidRDefault="00A21AF7" w:rsidP="002F0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62E01">
              <w:rPr>
                <w:rFonts w:ascii="Times New Roman" w:hAnsi="Times New Roman" w:cs="Times New Roman"/>
                <w:sz w:val="20"/>
                <w:szCs w:val="20"/>
              </w:rPr>
              <w:t xml:space="preserve">Активатор КМА 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162E01" w:rsidRDefault="00A21AF7" w:rsidP="002F0D7E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62E01">
              <w:rPr>
                <w:rFonts w:ascii="Times New Roman" w:hAnsi="Times New Roman" w:cs="Times New Roman"/>
                <w:sz w:val="20"/>
                <w:szCs w:val="20"/>
              </w:rPr>
              <w:t>Коксо</w:t>
            </w:r>
            <w:proofErr w:type="spellEnd"/>
            <w:r w:rsidRPr="00162E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20789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62E01">
              <w:rPr>
                <w:rFonts w:ascii="Times New Roman" w:hAnsi="Times New Roman" w:cs="Times New Roman"/>
                <w:sz w:val="20"/>
                <w:szCs w:val="20"/>
              </w:rPr>
              <w:t xml:space="preserve">минеральный активатор </w:t>
            </w:r>
            <w:proofErr w:type="spellStart"/>
            <w:r w:rsidRPr="00162E01">
              <w:rPr>
                <w:rFonts w:ascii="Times New Roman" w:hAnsi="Times New Roman" w:cs="Times New Roman"/>
                <w:sz w:val="20"/>
                <w:szCs w:val="20"/>
              </w:rPr>
              <w:t>прианодного</w:t>
            </w:r>
            <w:proofErr w:type="spellEnd"/>
            <w:r w:rsidRPr="00162E01">
              <w:rPr>
                <w:rFonts w:ascii="Times New Roman" w:hAnsi="Times New Roman" w:cs="Times New Roman"/>
                <w:sz w:val="20"/>
                <w:szCs w:val="20"/>
              </w:rPr>
              <w:t xml:space="preserve"> пространства(КМА)</w:t>
            </w:r>
          </w:p>
          <w:p w:rsidR="00A21AF7" w:rsidRPr="00162E01" w:rsidRDefault="00A21AF7" w:rsidP="002F0D7E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162E01">
              <w:rPr>
                <w:rFonts w:ascii="Times New Roman" w:hAnsi="Times New Roman" w:cs="Times New Roman"/>
                <w:sz w:val="20"/>
                <w:szCs w:val="20"/>
              </w:rPr>
              <w:t>ТУ 2458-003-24707490-2001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162E01" w:rsidRDefault="00A21AF7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62E01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162E01" w:rsidRDefault="0020789B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тонна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162E01" w:rsidRDefault="00657FB4" w:rsidP="002078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2745E9">
              <w:rPr>
                <w:rFonts w:ascii="Times New Roman" w:hAnsi="Times New Roman" w:cs="Times New Roman"/>
                <w:sz w:val="20"/>
                <w:szCs w:val="20"/>
              </w:rPr>
              <w:t>(т)</w:t>
            </w:r>
          </w:p>
        </w:tc>
      </w:tr>
      <w:tr w:rsidR="00A21AF7" w:rsidRPr="00D83B17" w:rsidTr="00A21AF7">
        <w:trPr>
          <w:trHeight w:val="1091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pStyle w:val="30"/>
              <w:shd w:val="clear" w:color="auto" w:fill="auto"/>
              <w:spacing w:line="240" w:lineRule="auto"/>
            </w:pPr>
            <w:r>
              <w:t>3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Default="00A21AF7" w:rsidP="002F0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Контактное устройство в колонке 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Default="00A21AF7" w:rsidP="002F0D7E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КИП ХС-4-23-8-6</w:t>
            </w:r>
            <w:r w:rsidR="00A17B2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17B2C" w:rsidRPr="00A17B2C">
              <w:rPr>
                <w:rFonts w:ascii="Times New Roman" w:hAnsi="Times New Roman" w:cs="Times New Roman"/>
                <w:color w:val="000000"/>
                <w:sz w:val="23"/>
                <w:szCs w:val="23"/>
                <w:shd w:val="clear" w:color="auto" w:fill="FFFFFF"/>
              </w:rPr>
              <w:t>(стойка белая четырёхгранная)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r w:rsidRPr="00D83B1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Default="00657FB4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A21AF7" w:rsidRPr="00D83B17" w:rsidTr="00A21AF7">
        <w:trPr>
          <w:trHeight w:val="235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pStyle w:val="30"/>
              <w:shd w:val="clear" w:color="auto" w:fill="auto"/>
              <w:spacing w:line="240" w:lineRule="auto"/>
            </w:pPr>
            <w:r>
              <w:t>4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Default="00A21AF7" w:rsidP="002F0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Комплект поверхностных анодных заземлителей 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Default="00A21AF7" w:rsidP="002F0D7E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Менделеевец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»-ММ(20ММ-2-300-КЗ). В комплекте:20 штук анодных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ферросилидовых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заземлителей  с кабелем присоединения длиной 2м., сечением медных жил 10мм2, магистральный кабель длиной 300метров, сечением жилы 16мм2, комплект монтажный для изготовления и изоляции кабельных соединений из кабельных зажимов и термоусаживаемых муфт.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Pr="00D83B17" w:rsidRDefault="00A21AF7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r w:rsidRPr="00D83B1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21AF7" w:rsidRDefault="00657FB4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937E25" w:rsidRPr="00D83B17" w:rsidTr="00A21AF7">
        <w:trPr>
          <w:trHeight w:val="235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7E25" w:rsidRDefault="00657FB4" w:rsidP="002F0D7E">
            <w:pPr>
              <w:pStyle w:val="30"/>
              <w:shd w:val="clear" w:color="auto" w:fill="auto"/>
              <w:spacing w:line="240" w:lineRule="auto"/>
            </w:pPr>
            <w:r>
              <w:t>5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7E25" w:rsidRDefault="00657FB4" w:rsidP="002F0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Электрод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СМЭС-2(ВЭ)-7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7E25" w:rsidRDefault="00657FB4" w:rsidP="002F0D7E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Неполяризующийся электрод сравнения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Менделеевец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СМЭС-2Э</w:t>
            </w:r>
            <w:r w:rsidR="00A17B2C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bookmarkStart w:id="0" w:name="_GoBack"/>
            <w:bookmarkEnd w:id="0"/>
            <w:r w:rsidR="00A17B2C">
              <w:rPr>
                <w:rFonts w:ascii="Times New Roman" w:hAnsi="Times New Roman" w:cs="Times New Roman"/>
                <w:sz w:val="20"/>
                <w:szCs w:val="20"/>
              </w:rPr>
              <w:t>длина кабеля 7 метров)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7E25" w:rsidRDefault="00657FB4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7E25" w:rsidRDefault="00657FB4" w:rsidP="00657F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37E25" w:rsidRDefault="00657FB4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657FB4" w:rsidRPr="00D83B17" w:rsidTr="00A21AF7">
        <w:trPr>
          <w:trHeight w:val="235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2F0D7E">
            <w:pPr>
              <w:pStyle w:val="30"/>
              <w:shd w:val="clear" w:color="auto" w:fill="auto"/>
              <w:spacing w:line="240" w:lineRule="auto"/>
            </w:pPr>
            <w:r>
              <w:lastRenderedPageBreak/>
              <w:t>6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2F0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Антенна для кабеля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Pr="00657FB4" w:rsidRDefault="00657FB4" w:rsidP="002F0D7E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Антенна «Триада МА-994(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SMA</w:t>
            </w:r>
            <w:r w:rsidRPr="00657FB4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длина кабеля 1,5 метра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шт.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657FB4" w:rsidRPr="00D83B17" w:rsidTr="00A21AF7">
        <w:trPr>
          <w:trHeight w:val="235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2F0D7E">
            <w:pPr>
              <w:pStyle w:val="30"/>
              <w:shd w:val="clear" w:color="auto" w:fill="auto"/>
              <w:spacing w:line="240" w:lineRule="auto"/>
            </w:pPr>
            <w:r>
              <w:t>7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2F0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Кабель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2F0D7E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Кабель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ВБбШв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3*16мм-220В(0,66кВт)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м.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320</w:t>
            </w:r>
          </w:p>
        </w:tc>
      </w:tr>
      <w:tr w:rsidR="00657FB4" w:rsidRPr="00D83B17" w:rsidTr="00A21AF7">
        <w:trPr>
          <w:trHeight w:val="235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2F0D7E">
            <w:pPr>
              <w:pStyle w:val="30"/>
              <w:shd w:val="clear" w:color="auto" w:fill="auto"/>
              <w:spacing w:line="240" w:lineRule="auto"/>
            </w:pPr>
          </w:p>
          <w:p w:rsidR="00657FB4" w:rsidRDefault="00657FB4" w:rsidP="002F0D7E">
            <w:pPr>
              <w:pStyle w:val="30"/>
              <w:shd w:val="clear" w:color="auto" w:fill="auto"/>
              <w:spacing w:line="240" w:lineRule="auto"/>
            </w:pPr>
            <w:r>
              <w:t>8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2F0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Наконечник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2F0D7E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Наконечник кабельный медный КВТ 95-12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шт.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2F0D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657FB4" w:rsidRPr="00D83B17" w:rsidTr="00A21AF7">
        <w:trPr>
          <w:trHeight w:val="235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pStyle w:val="30"/>
              <w:shd w:val="clear" w:color="auto" w:fill="auto"/>
              <w:spacing w:line="240" w:lineRule="auto"/>
            </w:pPr>
            <w:r>
              <w:t>9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Наконечник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Наконечник кабельный медный КВТ 25-8-7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шт.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657FB4" w:rsidRPr="00D83B17" w:rsidTr="00A21AF7">
        <w:trPr>
          <w:trHeight w:val="235"/>
        </w:trPr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pStyle w:val="30"/>
              <w:shd w:val="clear" w:color="auto" w:fill="auto"/>
              <w:spacing w:line="240" w:lineRule="auto"/>
            </w:pPr>
            <w:r>
              <w:t>10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Наконечник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widowControl w:val="0"/>
              <w:suppressAutoHyphens/>
              <w:autoSpaceDE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Наконечник кабельный медный КВТ 16-6-6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шт.</w:t>
            </w:r>
          </w:p>
        </w:tc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7FB4" w:rsidRDefault="00657FB4" w:rsidP="00657FB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</w:tbl>
    <w:p w:rsidR="00A21AF7" w:rsidRDefault="00A21AF7">
      <w:pPr>
        <w:rPr>
          <w:rFonts w:ascii="Times New Roman" w:hAnsi="Times New Roman" w:cs="Times New Roman"/>
          <w:sz w:val="32"/>
          <w:szCs w:val="32"/>
        </w:rPr>
      </w:pPr>
    </w:p>
    <w:p w:rsidR="00065560" w:rsidRDefault="00065560">
      <w:pPr>
        <w:rPr>
          <w:rFonts w:ascii="Times New Roman" w:hAnsi="Times New Roman" w:cs="Times New Roman"/>
          <w:sz w:val="32"/>
          <w:szCs w:val="32"/>
        </w:rPr>
      </w:pPr>
    </w:p>
    <w:p w:rsidR="00065560" w:rsidRDefault="00065560">
      <w:pPr>
        <w:rPr>
          <w:rFonts w:ascii="Times New Roman" w:hAnsi="Times New Roman" w:cs="Times New Roman"/>
          <w:sz w:val="32"/>
          <w:szCs w:val="32"/>
        </w:rPr>
      </w:pPr>
    </w:p>
    <w:p w:rsidR="00065560" w:rsidRDefault="00065560">
      <w:pPr>
        <w:rPr>
          <w:rFonts w:ascii="Times New Roman" w:hAnsi="Times New Roman" w:cs="Times New Roman"/>
          <w:sz w:val="32"/>
          <w:szCs w:val="32"/>
        </w:rPr>
      </w:pPr>
    </w:p>
    <w:p w:rsidR="00065560" w:rsidRDefault="00065560">
      <w:pPr>
        <w:rPr>
          <w:rFonts w:ascii="Times New Roman" w:hAnsi="Times New Roman" w:cs="Times New Roman"/>
          <w:sz w:val="32"/>
          <w:szCs w:val="32"/>
        </w:rPr>
      </w:pPr>
    </w:p>
    <w:p w:rsidR="008C1EFD" w:rsidRDefault="008C1EFD">
      <w:pPr>
        <w:rPr>
          <w:rFonts w:ascii="Times New Roman" w:hAnsi="Times New Roman" w:cs="Times New Roman"/>
          <w:sz w:val="32"/>
          <w:szCs w:val="32"/>
        </w:rPr>
      </w:pPr>
    </w:p>
    <w:p w:rsidR="008C1EFD" w:rsidRDefault="008C1EFD" w:rsidP="008C1EFD">
      <w:pPr>
        <w:tabs>
          <w:tab w:val="left" w:leader="underscore" w:pos="1560"/>
        </w:tabs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1.Товар   </w:t>
      </w:r>
      <w:proofErr w:type="gramStart"/>
      <w:r>
        <w:rPr>
          <w:rFonts w:ascii="Times New Roman" w:hAnsi="Times New Roman" w:cs="Times New Roman"/>
        </w:rPr>
        <w:t>должен  быть</w:t>
      </w:r>
      <w:proofErr w:type="gramEnd"/>
      <w:r>
        <w:rPr>
          <w:rFonts w:ascii="Times New Roman" w:hAnsi="Times New Roman" w:cs="Times New Roman"/>
        </w:rPr>
        <w:t xml:space="preserve"> новым, не бывшим ранее в эксплуатации, с отсутствием внешних дефектов, оригинальным, не восстановленным, не собранным из восстановленных компонентов.</w:t>
      </w:r>
    </w:p>
    <w:p w:rsidR="008C1EFD" w:rsidRDefault="008C1EFD" w:rsidP="008C1EFD">
      <w:pPr>
        <w:tabs>
          <w:tab w:val="left" w:leader="underscore" w:pos="1560"/>
        </w:tabs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1.2 Поставляемый товар должен принадлежать Поставщику на праве </w:t>
      </w:r>
      <w:proofErr w:type="gramStart"/>
      <w:r>
        <w:rPr>
          <w:rFonts w:ascii="Times New Roman" w:hAnsi="Times New Roman" w:cs="Times New Roman"/>
        </w:rPr>
        <w:t>собственности ,не</w:t>
      </w:r>
      <w:proofErr w:type="gramEnd"/>
      <w:r>
        <w:rPr>
          <w:rFonts w:ascii="Times New Roman" w:hAnsi="Times New Roman" w:cs="Times New Roman"/>
        </w:rPr>
        <w:t xml:space="preserve"> являться предметом залога, под арестом не состоять, быть свободным от прав третьих лиц.</w:t>
      </w:r>
    </w:p>
    <w:p w:rsidR="008C1EFD" w:rsidRDefault="008C1EFD" w:rsidP="008C1EFD">
      <w:pPr>
        <w:tabs>
          <w:tab w:val="left" w:leader="underscore" w:pos="1560"/>
        </w:tabs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1.3 Участник открытого запроса предложения, в случае определения его победителем, одновременно с товаром передает Заказчику </w:t>
      </w:r>
      <w:proofErr w:type="gramStart"/>
      <w:r>
        <w:rPr>
          <w:rFonts w:ascii="Times New Roman" w:hAnsi="Times New Roman" w:cs="Times New Roman"/>
        </w:rPr>
        <w:t>надлежащим образом</w:t>
      </w:r>
      <w:proofErr w:type="gramEnd"/>
      <w:r>
        <w:rPr>
          <w:rFonts w:ascii="Times New Roman" w:hAnsi="Times New Roman" w:cs="Times New Roman"/>
        </w:rPr>
        <w:t xml:space="preserve"> оформленный комплект документов, в том числе: договор поставки, акт приема-передачи товара, а так же сертификаты соответствия.</w:t>
      </w:r>
    </w:p>
    <w:p w:rsidR="008C1EFD" w:rsidRDefault="008C1EFD" w:rsidP="008C1EFD">
      <w:pPr>
        <w:tabs>
          <w:tab w:val="left" w:leader="underscore" w:pos="1560"/>
        </w:tabs>
        <w:ind w:firstLine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1.4 Поставщик должен выполнить комплекс работ по предпродажной подготовке в объеме, установленном заводом-изготовителем и требованиями Заказчика, произвести оформление необходимых </w:t>
      </w:r>
      <w:proofErr w:type="gramStart"/>
      <w:r>
        <w:rPr>
          <w:rFonts w:ascii="Times New Roman" w:hAnsi="Times New Roman" w:cs="Times New Roman"/>
        </w:rPr>
        <w:t>документов ,подтверждающих</w:t>
      </w:r>
      <w:proofErr w:type="gramEnd"/>
      <w:r>
        <w:rPr>
          <w:rFonts w:ascii="Times New Roman" w:hAnsi="Times New Roman" w:cs="Times New Roman"/>
        </w:rPr>
        <w:t xml:space="preserve"> переход права собственности  на товар.</w:t>
      </w:r>
    </w:p>
    <w:p w:rsidR="008C1EFD" w:rsidRDefault="008C1EFD" w:rsidP="008C1EFD">
      <w:pPr>
        <w:autoSpaceDN w:val="0"/>
        <w:adjustRightInd w:val="0"/>
        <w:ind w:firstLine="540"/>
        <w:rPr>
          <w:rFonts w:ascii="Times New Roman" w:hAnsi="Times New Roman" w:cs="Times New Roman"/>
          <w:bCs/>
          <w:iCs/>
          <w:lang w:eastAsia="ru-RU"/>
        </w:rPr>
      </w:pPr>
      <w:r>
        <w:rPr>
          <w:rFonts w:ascii="Times New Roman" w:hAnsi="Times New Roman" w:cs="Times New Roman"/>
          <w:bCs/>
          <w:iCs/>
          <w:lang w:eastAsia="ru-RU"/>
        </w:rPr>
        <w:t xml:space="preserve">    </w:t>
      </w:r>
      <w:proofErr w:type="gramStart"/>
      <w:r>
        <w:rPr>
          <w:rFonts w:ascii="Times New Roman" w:hAnsi="Times New Roman" w:cs="Times New Roman"/>
          <w:bCs/>
          <w:iCs/>
          <w:lang w:eastAsia="ru-RU"/>
        </w:rPr>
        <w:t>1</w:t>
      </w:r>
      <w:r w:rsidRPr="001D4FED">
        <w:rPr>
          <w:rFonts w:ascii="Times New Roman" w:hAnsi="Times New Roman" w:cs="Times New Roman"/>
          <w:bCs/>
          <w:iCs/>
          <w:lang w:eastAsia="ru-RU"/>
        </w:rPr>
        <w:t>.</w:t>
      </w:r>
      <w:r>
        <w:rPr>
          <w:rFonts w:ascii="Times New Roman" w:hAnsi="Times New Roman" w:cs="Times New Roman"/>
          <w:bCs/>
          <w:iCs/>
          <w:lang w:eastAsia="ru-RU"/>
        </w:rPr>
        <w:t xml:space="preserve">5  </w:t>
      </w:r>
      <w:r w:rsidRPr="001D4FED">
        <w:rPr>
          <w:rFonts w:ascii="Times New Roman" w:hAnsi="Times New Roman" w:cs="Times New Roman"/>
          <w:bCs/>
          <w:iCs/>
          <w:lang w:eastAsia="ru-RU"/>
        </w:rPr>
        <w:t>Расходы</w:t>
      </w:r>
      <w:proofErr w:type="gramEnd"/>
      <w:r w:rsidRPr="001D4FED">
        <w:rPr>
          <w:rFonts w:ascii="Times New Roman" w:hAnsi="Times New Roman" w:cs="Times New Roman"/>
          <w:bCs/>
          <w:iCs/>
          <w:lang w:eastAsia="ru-RU"/>
        </w:rPr>
        <w:t xml:space="preserve"> на </w:t>
      </w:r>
      <w:r>
        <w:rPr>
          <w:rFonts w:ascii="Times New Roman" w:hAnsi="Times New Roman" w:cs="Times New Roman"/>
          <w:bCs/>
          <w:iCs/>
          <w:lang w:eastAsia="ru-RU"/>
        </w:rPr>
        <w:t xml:space="preserve">доставку , погрузку и выгрузку Поставщиком по указанному адресу Покупателя,  </w:t>
      </w:r>
      <w:r w:rsidRPr="001D4FED">
        <w:rPr>
          <w:rFonts w:ascii="Times New Roman" w:hAnsi="Times New Roman" w:cs="Times New Roman"/>
          <w:bCs/>
          <w:iCs/>
          <w:lang w:eastAsia="ru-RU"/>
        </w:rPr>
        <w:t xml:space="preserve"> </w:t>
      </w:r>
      <w:r>
        <w:rPr>
          <w:rFonts w:ascii="Times New Roman" w:hAnsi="Times New Roman" w:cs="Times New Roman"/>
          <w:bCs/>
          <w:iCs/>
          <w:lang w:eastAsia="ru-RU"/>
        </w:rPr>
        <w:t xml:space="preserve">данного товара </w:t>
      </w:r>
      <w:r w:rsidRPr="001D4FED">
        <w:rPr>
          <w:rFonts w:ascii="Times New Roman" w:hAnsi="Times New Roman" w:cs="Times New Roman"/>
          <w:bCs/>
          <w:iCs/>
          <w:lang w:eastAsia="ru-RU"/>
        </w:rPr>
        <w:t xml:space="preserve"> не должны превышать</w:t>
      </w:r>
      <w:r>
        <w:rPr>
          <w:rFonts w:ascii="Times New Roman" w:hAnsi="Times New Roman" w:cs="Times New Roman"/>
          <w:bCs/>
          <w:iCs/>
          <w:lang w:eastAsia="ru-RU"/>
        </w:rPr>
        <w:t>,</w:t>
      </w:r>
      <w:r w:rsidRPr="001D4FED">
        <w:rPr>
          <w:rFonts w:ascii="Times New Roman" w:hAnsi="Times New Roman" w:cs="Times New Roman"/>
          <w:bCs/>
          <w:iCs/>
          <w:lang w:eastAsia="ru-RU"/>
        </w:rPr>
        <w:t xml:space="preserve"> </w:t>
      </w:r>
      <w:r>
        <w:rPr>
          <w:rFonts w:ascii="Times New Roman" w:hAnsi="Times New Roman" w:cs="Times New Roman"/>
          <w:bCs/>
          <w:iCs/>
          <w:lang w:eastAsia="ru-RU"/>
        </w:rPr>
        <w:t>суммы установленной Продавцом(Исполнителем) и осуществляться силами Поставщика(Исполнителя).</w:t>
      </w:r>
    </w:p>
    <w:p w:rsidR="008C1EFD" w:rsidRDefault="008C1EFD" w:rsidP="008C1E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Cs/>
          <w:lang w:eastAsia="ru-RU"/>
        </w:rPr>
        <w:t xml:space="preserve">1.6 </w:t>
      </w:r>
      <w:r>
        <w:rPr>
          <w:rFonts w:ascii="Times New Roman" w:hAnsi="Times New Roman" w:cs="Times New Roman"/>
        </w:rPr>
        <w:t xml:space="preserve">Приоритет товаров российского происхождения, работ, услуг, выполняемых, оказываемых российскими лицами, при осуществлении закупки товаров, работ, услуг по отношению к товарам, происходящим из иностранного государства, работам, услугам, выполняемым, оказываемым иностранными </w:t>
      </w:r>
      <w:proofErr w:type="gramStart"/>
      <w:r>
        <w:rPr>
          <w:rFonts w:ascii="Times New Roman" w:hAnsi="Times New Roman" w:cs="Times New Roman"/>
        </w:rPr>
        <w:t>лицами :</w:t>
      </w:r>
      <w:proofErr w:type="gramEnd"/>
    </w:p>
    <w:p w:rsidR="008C1EFD" w:rsidRDefault="008C1EFD" w:rsidP="008C1E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proofErr w:type="gramStart"/>
      <w:r>
        <w:rPr>
          <w:rFonts w:ascii="Times New Roman" w:hAnsi="Times New Roman" w:cs="Times New Roman"/>
        </w:rPr>
        <w:t>а)требование</w:t>
      </w:r>
      <w:proofErr w:type="gramEnd"/>
      <w:r>
        <w:rPr>
          <w:rFonts w:ascii="Times New Roman" w:hAnsi="Times New Roman" w:cs="Times New Roman"/>
        </w:rPr>
        <w:t xml:space="preserve"> об указании (декларировании) участником закупки в заявке на участие в запросе предложения (в соответствующей части заявки на участие в закупке, содержащей предложение о поставке товара) наименования страны происхождения поставляемых товаров;</w:t>
      </w:r>
    </w:p>
    <w:p w:rsidR="008C1EFD" w:rsidRDefault="008C1EFD" w:rsidP="008C1EF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б) положение об ответственности участников запроса предложения  за представление недостоверных сведений о стране происхождения товара, указанного в заявке на участие в закупке;</w:t>
      </w:r>
    </w:p>
    <w:p w:rsidR="008C1EFD" w:rsidRDefault="008C1EFD" w:rsidP="008C1EF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 сведения о начальной (максимальной) цене единицы каждого товара, работы, услуги, являющихся предметом запроса предложения;</w:t>
      </w:r>
    </w:p>
    <w:p w:rsidR="008C1EFD" w:rsidRDefault="008C1EFD" w:rsidP="008C1EF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г) условие о том, что отсутствие в заявке на участие в запросе предложений (декларирования)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товаров;</w:t>
      </w:r>
    </w:p>
    <w:p w:rsidR="008C1EFD" w:rsidRDefault="008C1EFD" w:rsidP="008C1E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е) условие отнесения участника запроса предложения к российским или иностранным лицам на основании документов участника закупки, содержащих информацию о месте его регистрации (для юридических лиц и индивидуальных предпринимателей), на основании документов, удостоверяющих личность (для физических лиц);</w:t>
      </w:r>
    </w:p>
    <w:p w:rsidR="008C1EFD" w:rsidRDefault="008C1EFD" w:rsidP="008C1EFD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ж) указание страны происхождения поставляемого товара на основании сведений, содержащихся в заявке на участие в запросе предложении, представленной участником закупки, с которым заключается договор.</w:t>
      </w:r>
    </w:p>
    <w:p w:rsidR="005C6241" w:rsidRDefault="005C6241" w:rsidP="008C1EFD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ind w:firstLine="540"/>
        <w:jc w:val="both"/>
        <w:rPr>
          <w:rFonts w:ascii="Times New Roman" w:hAnsi="Times New Roman" w:cs="Times New Roman"/>
        </w:rPr>
      </w:pPr>
    </w:p>
    <w:p w:rsidR="005C6241" w:rsidRDefault="005C6241" w:rsidP="005C624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Условия поставки: </w:t>
      </w:r>
      <w:r>
        <w:rPr>
          <w:rFonts w:ascii="Times New Roman" w:hAnsi="Times New Roman" w:cs="Times New Roman"/>
          <w:sz w:val="24"/>
          <w:szCs w:val="24"/>
        </w:rPr>
        <w:t>устанавливается в соответствии с проектом договора.</w:t>
      </w:r>
    </w:p>
    <w:p w:rsidR="005C6241" w:rsidRDefault="005C6241" w:rsidP="005C62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Адрес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поставки:</w:t>
      </w:r>
      <w:r>
        <w:rPr>
          <w:rFonts w:ascii="Times New Roman" w:hAnsi="Times New Roman" w:cs="Times New Roman"/>
          <w:sz w:val="24"/>
          <w:szCs w:val="24"/>
        </w:rPr>
        <w:t xml:space="preserve">  Пензенская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область, г. Кузнецк, ул. Степная, 21</w:t>
      </w:r>
    </w:p>
    <w:p w:rsidR="008C1EFD" w:rsidRDefault="008C1EFD">
      <w:pPr>
        <w:rPr>
          <w:rFonts w:ascii="Times New Roman" w:hAnsi="Times New Roman" w:cs="Times New Roman"/>
          <w:sz w:val="32"/>
          <w:szCs w:val="32"/>
        </w:rPr>
      </w:pPr>
    </w:p>
    <w:p w:rsidR="00065560" w:rsidRDefault="00065560">
      <w:pPr>
        <w:rPr>
          <w:rFonts w:ascii="Times New Roman" w:hAnsi="Times New Roman" w:cs="Times New Roman"/>
          <w:sz w:val="32"/>
          <w:szCs w:val="32"/>
        </w:rPr>
      </w:pPr>
    </w:p>
    <w:p w:rsidR="00065560" w:rsidRPr="00A21AF7" w:rsidRDefault="00065560">
      <w:pPr>
        <w:rPr>
          <w:rFonts w:ascii="Times New Roman" w:hAnsi="Times New Roman" w:cs="Times New Roman"/>
          <w:sz w:val="32"/>
          <w:szCs w:val="32"/>
        </w:rPr>
      </w:pPr>
    </w:p>
    <w:sectPr w:rsidR="00065560" w:rsidRPr="00A21AF7" w:rsidSect="00A21AF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A21AF7"/>
    <w:rsid w:val="00065560"/>
    <w:rsid w:val="001A0701"/>
    <w:rsid w:val="00207307"/>
    <w:rsid w:val="0020789B"/>
    <w:rsid w:val="002745E9"/>
    <w:rsid w:val="005C6241"/>
    <w:rsid w:val="006039AD"/>
    <w:rsid w:val="00657FB4"/>
    <w:rsid w:val="006C3608"/>
    <w:rsid w:val="007A0A2A"/>
    <w:rsid w:val="008C1EFD"/>
    <w:rsid w:val="00937E25"/>
    <w:rsid w:val="009E0724"/>
    <w:rsid w:val="00A17B2C"/>
    <w:rsid w:val="00A21AF7"/>
    <w:rsid w:val="00B56257"/>
    <w:rsid w:val="00BA5BF3"/>
    <w:rsid w:val="00CC0A98"/>
    <w:rsid w:val="00D27CB6"/>
    <w:rsid w:val="00FF1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547CAE"/>
  <w15:docId w15:val="{E79C7115-A482-4A8B-A7C5-D951A9447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0A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">
    <w:name w:val="Основной текст (4)_"/>
    <w:basedOn w:val="a0"/>
    <w:link w:val="40"/>
    <w:uiPriority w:val="99"/>
    <w:locked/>
    <w:rsid w:val="00A21AF7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3">
    <w:name w:val="Основной текст (3)_"/>
    <w:basedOn w:val="a0"/>
    <w:link w:val="30"/>
    <w:uiPriority w:val="99"/>
    <w:locked/>
    <w:rsid w:val="00A21AF7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A21AF7"/>
    <w:pPr>
      <w:shd w:val="clear" w:color="auto" w:fill="FFFFFF"/>
      <w:spacing w:after="0" w:line="240" w:lineRule="atLeast"/>
      <w:jc w:val="both"/>
    </w:pPr>
    <w:rPr>
      <w:rFonts w:ascii="Times New Roman" w:hAnsi="Times New Roman" w:cs="Times New Roman"/>
      <w:b/>
      <w:bCs/>
    </w:rPr>
  </w:style>
  <w:style w:type="paragraph" w:customStyle="1" w:styleId="30">
    <w:name w:val="Основной текст (3)"/>
    <w:basedOn w:val="a"/>
    <w:link w:val="3"/>
    <w:uiPriority w:val="99"/>
    <w:rsid w:val="00A21AF7"/>
    <w:pPr>
      <w:shd w:val="clear" w:color="auto" w:fill="FFFFFF"/>
      <w:spacing w:after="0" w:line="240" w:lineRule="atLeast"/>
      <w:jc w:val="both"/>
    </w:pPr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23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642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11</cp:revision>
  <dcterms:created xsi:type="dcterms:W3CDTF">2017-04-06T06:17:00Z</dcterms:created>
  <dcterms:modified xsi:type="dcterms:W3CDTF">2020-03-20T07:11:00Z</dcterms:modified>
</cp:coreProperties>
</file>