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29C" w:rsidRDefault="00C6129C" w:rsidP="00EA405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bookmarkStart w:id="0" w:name="_GoBack"/>
      <w:bookmarkEnd w:id="0"/>
    </w:p>
    <w:p w:rsidR="00C6129C" w:rsidRDefault="00C6129C" w:rsidP="00EA405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93650" w:rsidRPr="00C6129C" w:rsidRDefault="00C6129C" w:rsidP="00EA4052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 w:eastAsia="ru-RU"/>
        </w:rPr>
        <w:t>IV</w:t>
      </w:r>
      <w:r w:rsidR="005D1E3D">
        <w:rPr>
          <w:rFonts w:ascii="Times New Roman" w:hAnsi="Times New Roman" w:cs="Times New Roman"/>
          <w:b/>
          <w:sz w:val="28"/>
          <w:szCs w:val="28"/>
          <w:lang w:eastAsia="ru-RU"/>
        </w:rPr>
        <w:t>.</w:t>
      </w:r>
      <w:r w:rsidRPr="005D1E3D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A4052" w:rsidRPr="00C6129C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ПОРЯДОК ОЦЕНКИ ЗАЯВОК </w:t>
      </w:r>
    </w:p>
    <w:p w:rsidR="00E74652" w:rsidRPr="00C6129C" w:rsidRDefault="0011645B" w:rsidP="0011645B">
      <w:pPr>
        <w:autoSpaceDE w:val="0"/>
        <w:spacing w:after="0" w:line="240" w:lineRule="auto"/>
        <w:rPr>
          <w:rFonts w:ascii="Times New Roman" w:hAnsi="Times New Roman" w:cs="Times New Roman"/>
          <w:b/>
          <w:lang w:eastAsia="ru-RU"/>
        </w:rPr>
      </w:pPr>
      <w:r w:rsidRPr="00C6129C">
        <w:rPr>
          <w:rFonts w:ascii="Times New Roman" w:hAnsi="Times New Roman" w:cs="Times New Roman"/>
          <w:b/>
          <w:sz w:val="16"/>
          <w:szCs w:val="16"/>
          <w:lang w:eastAsia="ru-RU"/>
        </w:rPr>
        <w:t xml:space="preserve"> </w:t>
      </w:r>
    </w:p>
    <w:p w:rsidR="00016040" w:rsidRPr="00E74652" w:rsidRDefault="00893650" w:rsidP="00893650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>
        <w:rPr>
          <w:rFonts w:ascii="Times New Roman" w:hAnsi="Times New Roman" w:cs="Times New Roman"/>
          <w:b/>
          <w:lang w:eastAsia="ru-RU"/>
        </w:rPr>
        <w:t xml:space="preserve">     </w:t>
      </w:r>
      <w:r w:rsidRPr="00893650">
        <w:rPr>
          <w:rFonts w:ascii="Times New Roman" w:hAnsi="Times New Roman" w:cs="Times New Roman"/>
          <w:b/>
          <w:lang w:eastAsia="ru-RU"/>
        </w:rPr>
        <w:t xml:space="preserve">                                                                  </w:t>
      </w:r>
    </w:p>
    <w:p w:rsidR="00016040" w:rsidRPr="006B28A7" w:rsidRDefault="00AC7B89" w:rsidP="00016040">
      <w:pPr>
        <w:autoSpaceDE w:val="0"/>
        <w:spacing w:after="0" w:line="240" w:lineRule="auto"/>
        <w:ind w:firstLine="540"/>
        <w:jc w:val="center"/>
        <w:rPr>
          <w:sz w:val="24"/>
          <w:szCs w:val="24"/>
        </w:rPr>
      </w:pPr>
      <w:r w:rsidRPr="006B28A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Критерии оценки заявок на участие в конкурсе </w:t>
      </w:r>
    </w:p>
    <w:p w:rsidR="00016040" w:rsidRPr="003C5728" w:rsidRDefault="00D72532" w:rsidP="0001604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lang w:eastAsia="ru-RU"/>
        </w:rPr>
      </w:pPr>
    </w:p>
    <w:tbl>
      <w:tblPr>
        <w:tblW w:w="1533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31"/>
        <w:gridCol w:w="1276"/>
        <w:gridCol w:w="4961"/>
        <w:gridCol w:w="1420"/>
        <w:gridCol w:w="4250"/>
      </w:tblGrid>
      <w:tr w:rsidR="00874AC6" w:rsidTr="00AC4929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16040" w:rsidRPr="00D606EE" w:rsidRDefault="00AC7B89" w:rsidP="00003120">
            <w:pPr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:rsidR="00016040" w:rsidRPr="00D606EE" w:rsidRDefault="00AC7B89" w:rsidP="00003120">
            <w:pPr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>Значимость критерия, %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16040" w:rsidRPr="00D606EE" w:rsidRDefault="00D72532" w:rsidP="000031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16040" w:rsidRPr="00D606EE" w:rsidRDefault="00AC7B89" w:rsidP="00003120">
            <w:pPr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 xml:space="preserve">Показатели </w:t>
            </w:r>
          </w:p>
          <w:p w:rsidR="00016040" w:rsidRPr="00D606EE" w:rsidRDefault="00AC7B89" w:rsidP="00003120">
            <w:pPr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>критерия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:rsidR="00016040" w:rsidRPr="00D606EE" w:rsidRDefault="00D72532" w:rsidP="000031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16040" w:rsidRPr="00D606EE" w:rsidRDefault="00AC7B89" w:rsidP="00003120">
            <w:pPr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>Значимость показателя, баллы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16040" w:rsidRPr="00D606EE" w:rsidRDefault="00D72532" w:rsidP="0000312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016040" w:rsidRPr="00D606EE" w:rsidRDefault="00AC7B89" w:rsidP="00003120">
            <w:pPr>
              <w:autoSpaceDE w:val="0"/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 xml:space="preserve">Описание показателя </w:t>
            </w:r>
          </w:p>
          <w:p w:rsidR="00016040" w:rsidRPr="00D606EE" w:rsidRDefault="00AC7B89" w:rsidP="00003120">
            <w:pPr>
              <w:autoSpaceDE w:val="0"/>
              <w:spacing w:after="0" w:line="240" w:lineRule="auto"/>
              <w:jc w:val="center"/>
            </w:pPr>
            <w:r w:rsidRPr="00D606EE">
              <w:rPr>
                <w:rFonts w:ascii="Times New Roman" w:hAnsi="Times New Roman" w:cs="Times New Roman"/>
                <w:b/>
              </w:rPr>
              <w:t>и порядок оценки</w:t>
            </w:r>
          </w:p>
          <w:p w:rsidR="00016040" w:rsidRPr="00D606EE" w:rsidRDefault="00D72532" w:rsidP="0000312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74AC6" w:rsidTr="00AC4929"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F3B7D" w:rsidRPr="00AF3B7D" w:rsidRDefault="00AF3B7D" w:rsidP="00003120">
            <w:pPr>
              <w:spacing w:after="0" w:line="240" w:lineRule="auto"/>
              <w:jc w:val="both"/>
              <w:rPr>
                <w:rFonts w:ascii="Times New Roman" w:hAnsi="Times New Roman" w:cs="Times New Roman"/>
                <w:u w:val="single"/>
              </w:rPr>
            </w:pPr>
            <w:r w:rsidRPr="00AF3B7D">
              <w:rPr>
                <w:rFonts w:ascii="Times New Roman" w:hAnsi="Times New Roman" w:cs="Times New Roman"/>
                <w:u w:val="single"/>
              </w:rPr>
              <w:t>Стоимостной критерий оценки:</w:t>
            </w:r>
          </w:p>
          <w:p w:rsidR="00016040" w:rsidRPr="001C6B9F" w:rsidRDefault="00462B0B" w:rsidP="008F1E3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AC7B89" w:rsidRPr="001C6B9F">
              <w:rPr>
                <w:rFonts w:ascii="Times New Roman" w:hAnsi="Times New Roman" w:cs="Times New Roman"/>
              </w:rPr>
              <w:t xml:space="preserve">Цена </w:t>
            </w:r>
            <w:r w:rsidR="008F1E31">
              <w:rPr>
                <w:rFonts w:ascii="Times New Roman" w:hAnsi="Times New Roman" w:cs="Times New Roman"/>
              </w:rPr>
              <w:t>договора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016040" w:rsidRPr="001C6B9F" w:rsidRDefault="00871EAE" w:rsidP="0000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E5A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040" w:rsidRPr="001C6B9F" w:rsidRDefault="00D72532" w:rsidP="000031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040" w:rsidRPr="001C6B9F" w:rsidRDefault="00AC7B89" w:rsidP="0000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B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16040" w:rsidRPr="001C6B9F" w:rsidRDefault="00D72532" w:rsidP="000031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016040" w:rsidRPr="001C6B9F" w:rsidRDefault="00AC7B89" w:rsidP="0000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C6B9F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16040" w:rsidRPr="001C6B9F" w:rsidRDefault="00AC7B89" w:rsidP="000D47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C6B9F">
              <w:rPr>
                <w:rFonts w:ascii="Times New Roman" w:hAnsi="Times New Roman" w:cs="Times New Roman"/>
                <w:lang w:eastAsia="ru-RU"/>
              </w:rPr>
              <w:t>Порядок оценки указан в Приложении 1 к таблице «Критерии оценки заявок на участие в конкурсе»</w:t>
            </w:r>
          </w:p>
        </w:tc>
      </w:tr>
      <w:tr w:rsidR="004C09E5" w:rsidTr="00AC4929">
        <w:trPr>
          <w:cantSplit/>
          <w:trHeight w:val="794"/>
        </w:trPr>
        <w:tc>
          <w:tcPr>
            <w:tcW w:w="34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09E5" w:rsidRPr="00462B0B" w:rsidRDefault="004C09E5" w:rsidP="000031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 w:rsidRPr="00462B0B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Нестоимостной критерий оценки:</w:t>
            </w:r>
          </w:p>
          <w:p w:rsidR="004C09E5" w:rsidRPr="00462B0B" w:rsidRDefault="004C09E5" w:rsidP="00D33E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1C6B9F">
              <w:rPr>
                <w:rFonts w:ascii="Times New Roman" w:eastAsia="Times New Roman" w:hAnsi="Times New Roman" w:cs="Times New Roman"/>
                <w:lang w:eastAsia="ru-RU"/>
              </w:rPr>
              <w:t xml:space="preserve">Квалификация участников закупки, в том числе наличие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финансовых ресурсов, на праве собственности или ином праве оборудования и других материальных ресурсов, опыта работы, связанного с предметом договора, деловая репутация, обеспеченность кадровыми ресурсами (количество и (или) квалификация»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9E5" w:rsidRDefault="004C09E5" w:rsidP="000031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4C09E5" w:rsidRDefault="004C09E5" w:rsidP="0058497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 О</w:t>
            </w:r>
            <w:r w:rsidRPr="00CE080B">
              <w:rPr>
                <w:rFonts w:ascii="Times New Roman" w:hAnsi="Times New Roman" w:cs="Times New Roman"/>
              </w:rPr>
              <w:t xml:space="preserve">пыт </w:t>
            </w:r>
            <w:r>
              <w:rPr>
                <w:rFonts w:ascii="Times New Roman" w:hAnsi="Times New Roman" w:cs="Times New Roman"/>
              </w:rPr>
              <w:t>работы, связанный с предметом договора</w:t>
            </w:r>
          </w:p>
          <w:p w:rsidR="004C09E5" w:rsidRDefault="004C09E5" w:rsidP="00EB2D6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080B">
              <w:rPr>
                <w:rFonts w:ascii="Times New Roman" w:hAnsi="Times New Roman" w:cs="Times New Roman"/>
                <w:sz w:val="20"/>
                <w:szCs w:val="20"/>
              </w:rPr>
              <w:t xml:space="preserve">(количество успешно выполненных контрактов/договоров в части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 по организации питания в образовательных учреждениях </w:t>
            </w:r>
            <w:r w:rsidRPr="00CE080B">
              <w:rPr>
                <w:rFonts w:ascii="Times New Roman" w:hAnsi="Times New Roman" w:cs="Times New Roman"/>
                <w:sz w:val="20"/>
                <w:szCs w:val="20"/>
              </w:rPr>
              <w:t xml:space="preserve">без применения штрафных санкций и расторжения контрактов/договоров в одностороннем порядке, заключенных </w:t>
            </w:r>
            <w:r w:rsidRPr="001134DB">
              <w:rPr>
                <w:rFonts w:ascii="Times New Roman" w:hAnsi="Times New Roman" w:cs="Times New Roman"/>
                <w:sz w:val="20"/>
                <w:szCs w:val="20"/>
              </w:rPr>
              <w:t>за последние 5 (пять) лет до даты подачи заявки на участие в настоящем конкурсе</w:t>
            </w:r>
            <w:r w:rsidRPr="00CE08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C09E5" w:rsidRPr="005024EE" w:rsidRDefault="004C09E5" w:rsidP="0000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C09E5" w:rsidRDefault="004C09E5" w:rsidP="00E473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C09E5" w:rsidRDefault="004C09E5" w:rsidP="00E473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C09E5" w:rsidRDefault="004C09E5" w:rsidP="00E473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C09E5" w:rsidRDefault="004C09E5" w:rsidP="00E473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C09E5" w:rsidRDefault="004C09E5" w:rsidP="00E473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C09E5" w:rsidRDefault="004C09E5" w:rsidP="00E473FC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  <w:p w:rsidR="004C09E5" w:rsidRDefault="004C09E5" w:rsidP="000D47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1C6B9F">
              <w:rPr>
                <w:rFonts w:ascii="Times New Roman" w:hAnsi="Times New Roman" w:cs="Times New Roman"/>
                <w:lang w:eastAsia="ru-RU"/>
              </w:rPr>
              <w:t>Описание показател</w:t>
            </w:r>
            <w:r>
              <w:rPr>
                <w:rFonts w:ascii="Times New Roman" w:hAnsi="Times New Roman" w:cs="Times New Roman"/>
                <w:lang w:eastAsia="ru-RU"/>
              </w:rPr>
              <w:t>ей</w:t>
            </w:r>
            <w:r w:rsidRPr="001C6B9F">
              <w:rPr>
                <w:rFonts w:ascii="Times New Roman" w:hAnsi="Times New Roman" w:cs="Times New Roman"/>
                <w:lang w:eastAsia="ru-RU"/>
              </w:rPr>
              <w:t>, раскрывающ</w:t>
            </w:r>
            <w:r>
              <w:rPr>
                <w:rFonts w:ascii="Times New Roman" w:hAnsi="Times New Roman" w:cs="Times New Roman"/>
                <w:lang w:eastAsia="ru-RU"/>
              </w:rPr>
              <w:t>их</w:t>
            </w:r>
            <w:r w:rsidRPr="001C6B9F">
              <w:rPr>
                <w:rFonts w:ascii="Times New Roman" w:hAnsi="Times New Roman" w:cs="Times New Roman"/>
                <w:lang w:eastAsia="ru-RU"/>
              </w:rPr>
              <w:t xml:space="preserve"> содержание нестоимостного критерия оценки и учитывающее особенности оценки </w:t>
            </w:r>
            <w:r w:rsidRPr="00802520">
              <w:rPr>
                <w:rFonts w:ascii="Times New Roman" w:hAnsi="Times New Roman" w:cs="Times New Roman"/>
                <w:lang w:eastAsia="ru-RU"/>
              </w:rPr>
              <w:t>закупаемых услуг</w:t>
            </w:r>
            <w:r w:rsidRPr="001C6B9F">
              <w:rPr>
                <w:rFonts w:ascii="Times New Roman" w:hAnsi="Times New Roman" w:cs="Times New Roman"/>
                <w:lang w:eastAsia="ru-RU"/>
              </w:rPr>
              <w:t xml:space="preserve"> по нестоимостному критерию оценки, порядок оценки указаны в Приложении 2 к таблице «Критерии оценки заявок на участие в конкурсе»</w:t>
            </w:r>
          </w:p>
        </w:tc>
      </w:tr>
      <w:tr w:rsidR="004C09E5" w:rsidTr="00AC4929">
        <w:trPr>
          <w:cantSplit/>
          <w:trHeight w:val="794"/>
        </w:trPr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09E5" w:rsidRPr="001C6B9F" w:rsidRDefault="004C09E5" w:rsidP="00D33E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9E5" w:rsidRPr="001C6B9F" w:rsidRDefault="004C09E5" w:rsidP="000031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</w:tcBorders>
            <w:shd w:val="clear" w:color="auto" w:fill="FFFFFF"/>
          </w:tcPr>
          <w:p w:rsidR="004C09E5" w:rsidRDefault="004C09E5" w:rsidP="004E3FA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 О</w:t>
            </w:r>
            <w:r w:rsidRPr="00CE080B">
              <w:rPr>
                <w:rFonts w:ascii="Times New Roman" w:hAnsi="Times New Roman" w:cs="Times New Roman"/>
              </w:rPr>
              <w:t xml:space="preserve">пыт </w:t>
            </w:r>
            <w:r>
              <w:rPr>
                <w:rFonts w:ascii="Times New Roman" w:hAnsi="Times New Roman" w:cs="Times New Roman"/>
              </w:rPr>
              <w:t>работы, связанный с предметом договора</w:t>
            </w:r>
          </w:p>
          <w:p w:rsidR="004C09E5" w:rsidRPr="00E473FC" w:rsidRDefault="004C09E5" w:rsidP="00686CD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</w:t>
            </w:r>
            <w:r w:rsidRPr="004E3FAA">
              <w:rPr>
                <w:rFonts w:ascii="Times New Roman" w:hAnsi="Times New Roman" w:cs="Times New Roman"/>
              </w:rPr>
              <w:t>рок (период) осуществления участником закупки пре</w:t>
            </w:r>
            <w:r>
              <w:rPr>
                <w:rFonts w:ascii="Times New Roman" w:hAnsi="Times New Roman" w:cs="Times New Roman"/>
              </w:rPr>
              <w:t>дпринимательской деятельности в сфере общественного питания)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C09E5" w:rsidRPr="005024EE" w:rsidRDefault="004C09E5" w:rsidP="0000312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5024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C09E5" w:rsidRPr="001C6B9F" w:rsidRDefault="004C09E5" w:rsidP="000D479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4C09E5" w:rsidTr="00AC4929">
        <w:trPr>
          <w:cantSplit/>
          <w:trHeight w:val="783"/>
        </w:trPr>
        <w:tc>
          <w:tcPr>
            <w:tcW w:w="3431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C09E5" w:rsidRPr="001C6B9F" w:rsidRDefault="004C09E5" w:rsidP="00A256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09E5" w:rsidRPr="001C6B9F" w:rsidRDefault="004C09E5" w:rsidP="00A2560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09E5" w:rsidRDefault="004C09E5" w:rsidP="00A256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AD7CA1">
              <w:rPr>
                <w:rFonts w:ascii="Times New Roman" w:hAnsi="Times New Roman" w:cs="Times New Roman"/>
              </w:rPr>
              <w:t xml:space="preserve">Обеспеченность </w:t>
            </w:r>
          </w:p>
          <w:p w:rsidR="004C09E5" w:rsidRPr="00E473FC" w:rsidRDefault="004C09E5" w:rsidP="00A2560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D7CA1">
              <w:rPr>
                <w:rFonts w:ascii="Times New Roman" w:hAnsi="Times New Roman" w:cs="Times New Roman"/>
              </w:rPr>
              <w:t xml:space="preserve">участника закупки </w:t>
            </w:r>
            <w:r>
              <w:rPr>
                <w:rFonts w:ascii="Times New Roman" w:hAnsi="Times New Roman" w:cs="Times New Roman"/>
              </w:rPr>
              <w:t xml:space="preserve">кадровыми </w:t>
            </w:r>
            <w:r w:rsidRPr="00AD7CA1">
              <w:rPr>
                <w:rFonts w:ascii="Times New Roman" w:hAnsi="Times New Roman" w:cs="Times New Roman"/>
              </w:rPr>
              <w:t>ресурсами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C09E5" w:rsidRPr="005024EE" w:rsidRDefault="004C09E5" w:rsidP="00A2560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5024E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4C09E5" w:rsidRPr="001C6B9F" w:rsidRDefault="004C09E5" w:rsidP="00A2560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2560F" w:rsidTr="00AC4929">
        <w:trPr>
          <w:cantSplit/>
          <w:trHeight w:val="212"/>
        </w:trPr>
        <w:tc>
          <w:tcPr>
            <w:tcW w:w="3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2560F" w:rsidRPr="00D606EE" w:rsidRDefault="00A2560F" w:rsidP="00A256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6EE">
              <w:rPr>
                <w:rFonts w:ascii="Times New Roman" w:hAnsi="Times New Roman" w:cs="Times New Roman"/>
                <w:b/>
              </w:rPr>
              <w:t>Итого:</w:t>
            </w:r>
          </w:p>
          <w:p w:rsidR="00A2560F" w:rsidRPr="00D606EE" w:rsidRDefault="00A2560F" w:rsidP="00A256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2560F" w:rsidRPr="00D606EE" w:rsidRDefault="00A2560F" w:rsidP="00A2560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606EE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60F" w:rsidRDefault="00A2560F" w:rsidP="00A2560F"/>
        </w:tc>
        <w:tc>
          <w:tcPr>
            <w:tcW w:w="1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560F" w:rsidRPr="001C5C28" w:rsidRDefault="00A2560F" w:rsidP="00A2560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C5C28">
              <w:rPr>
                <w:rFonts w:ascii="Times New Roman" w:hAnsi="Times New Roman" w:cs="Times New Roman"/>
                <w:b/>
              </w:rPr>
              <w:t>100</w:t>
            </w:r>
          </w:p>
        </w:tc>
        <w:tc>
          <w:tcPr>
            <w:tcW w:w="42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560F" w:rsidRDefault="00A2560F" w:rsidP="00A2560F"/>
        </w:tc>
      </w:tr>
    </w:tbl>
    <w:p w:rsidR="00016040" w:rsidRPr="003C5728" w:rsidRDefault="00D72532" w:rsidP="00016040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AB3289" w:rsidRDefault="00AB3289" w:rsidP="00037E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</w:p>
    <w:p w:rsidR="00597C88" w:rsidRPr="00597C88" w:rsidRDefault="00597C88" w:rsidP="00037E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97C88">
        <w:rPr>
          <w:rFonts w:ascii="Times New Roman" w:hAnsi="Times New Roman" w:cs="Times New Roman"/>
        </w:rPr>
        <w:t xml:space="preserve">Оценка заявок участников закупки осуществляется в соответствии с </w:t>
      </w:r>
      <w:r w:rsidR="009214DD">
        <w:rPr>
          <w:rFonts w:ascii="Times New Roman" w:hAnsi="Times New Roman" w:cs="Times New Roman"/>
        </w:rPr>
        <w:t>Положениями о закупке товаров, работ, услуг заказчиков</w:t>
      </w:r>
      <w:r w:rsidRPr="00597C88">
        <w:rPr>
          <w:rFonts w:ascii="Times New Roman" w:hAnsi="Times New Roman" w:cs="Times New Roman"/>
        </w:rPr>
        <w:t>.</w:t>
      </w:r>
    </w:p>
    <w:p w:rsidR="00597C88" w:rsidRPr="00597C88" w:rsidRDefault="00597C88" w:rsidP="00037E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97C88">
        <w:rPr>
          <w:rFonts w:ascii="Times New Roman" w:hAnsi="Times New Roman" w:cs="Times New Roman"/>
        </w:rPr>
        <w:t>Итоговый рейтинг заявки (предложения) вычисляется как сумма рейтингов по каждому критерию оценки заявки (предложения).</w:t>
      </w:r>
    </w:p>
    <w:p w:rsidR="00597C88" w:rsidRPr="00597C88" w:rsidRDefault="00597C88" w:rsidP="00037E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</w:pPr>
      <w:r w:rsidRPr="00597C88">
        <w:rPr>
          <w:rFonts w:ascii="Times New Roman" w:hAnsi="Times New Roman" w:cs="Times New Roman"/>
        </w:rPr>
        <w:t>Победителем признается участник закупки, заявке (предложению) которого присвоен самый высокий итоговый рейтинг. Заявке (предложению) такого участника закупки присваивается первый порядковый номер. В случае, если в нескольких заявках на участие в конкурсе содержатся одинаковые условия исполнения контракта</w:t>
      </w:r>
      <w:r w:rsidR="00D9419E">
        <w:rPr>
          <w:rFonts w:ascii="Times New Roman" w:hAnsi="Times New Roman" w:cs="Times New Roman"/>
        </w:rPr>
        <w:t>/договора</w:t>
      </w:r>
      <w:r w:rsidRPr="00597C88">
        <w:rPr>
          <w:rFonts w:ascii="Times New Roman" w:hAnsi="Times New Roman" w:cs="Times New Roman"/>
        </w:rPr>
        <w:t>, меньший порядковый номер присваивается заявке на участие в конкурсе, которая поступила ранее других заявок, содержащих такие условия.</w:t>
      </w:r>
      <w:r w:rsidRPr="00597C88">
        <w:rPr>
          <w:rFonts w:ascii="Times New Roman" w:hAnsi="Times New Roman" w:cs="Times New Roman"/>
          <w:b/>
          <w:i/>
          <w:u w:val="single"/>
        </w:rPr>
        <w:t xml:space="preserve"> </w:t>
      </w:r>
    </w:p>
    <w:p w:rsidR="00597C88" w:rsidRPr="00597C88" w:rsidRDefault="00597C88" w:rsidP="00037EDE">
      <w:pPr>
        <w:ind w:firstLine="567"/>
        <w:jc w:val="both"/>
        <w:rPr>
          <w:rFonts w:ascii="Times New Roman" w:hAnsi="Times New Roman" w:cs="Times New Roman"/>
        </w:rPr>
      </w:pPr>
      <w:r w:rsidRPr="00597C88">
        <w:rPr>
          <w:rFonts w:ascii="Times New Roman" w:hAnsi="Times New Roman" w:cs="Times New Roman"/>
        </w:rPr>
        <w:t>Дробное значение рейтинга округляется до двух десятичных знаков после запятой по математическим правилам округления.</w:t>
      </w:r>
    </w:p>
    <w:p w:rsidR="00597C88" w:rsidRPr="00597C88" w:rsidRDefault="00597C88" w:rsidP="00037ED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</w:rPr>
        <w:sectPr w:rsidR="00597C88" w:rsidRPr="00597C88" w:rsidSect="00DD3A1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567" w:right="567" w:bottom="567" w:left="567" w:header="284" w:footer="0" w:gutter="0"/>
          <w:cols w:space="720"/>
          <w:docGrid w:linePitch="360"/>
        </w:sectPr>
      </w:pPr>
    </w:p>
    <w:p w:rsidR="00016040" w:rsidRPr="005E6619" w:rsidRDefault="00AC7B89" w:rsidP="00016040">
      <w:pPr>
        <w:spacing w:after="0" w:line="240" w:lineRule="auto"/>
        <w:jc w:val="right"/>
        <w:rPr>
          <w:i/>
          <w:sz w:val="24"/>
          <w:szCs w:val="24"/>
          <w:u w:val="single"/>
        </w:rPr>
      </w:pPr>
      <w:r w:rsidRPr="005E6619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Приложение 1</w:t>
      </w:r>
    </w:p>
    <w:p w:rsidR="00BB27B6" w:rsidRDefault="00AC7B89" w:rsidP="000160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7E7167">
        <w:rPr>
          <w:rFonts w:ascii="Times New Roman" w:hAnsi="Times New Roman" w:cs="Times New Roman"/>
          <w:sz w:val="24"/>
          <w:szCs w:val="24"/>
          <w:lang w:eastAsia="ru-RU"/>
        </w:rPr>
        <w:t xml:space="preserve">к таблице «Критерии оценки </w:t>
      </w:r>
    </w:p>
    <w:p w:rsidR="00016040" w:rsidRPr="007E7167" w:rsidRDefault="00AC7B89" w:rsidP="00016040">
      <w:pPr>
        <w:spacing w:after="0" w:line="240" w:lineRule="auto"/>
        <w:jc w:val="right"/>
        <w:rPr>
          <w:sz w:val="24"/>
          <w:szCs w:val="24"/>
        </w:rPr>
      </w:pPr>
      <w:r w:rsidRPr="007E7167">
        <w:rPr>
          <w:rFonts w:ascii="Times New Roman" w:hAnsi="Times New Roman" w:cs="Times New Roman"/>
          <w:sz w:val="24"/>
          <w:szCs w:val="24"/>
          <w:lang w:eastAsia="ru-RU"/>
        </w:rPr>
        <w:t>заявок на участие</w:t>
      </w:r>
      <w:r w:rsidR="00BB27B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E7167">
        <w:rPr>
          <w:rFonts w:ascii="Times New Roman" w:hAnsi="Times New Roman" w:cs="Times New Roman"/>
          <w:sz w:val="24"/>
          <w:szCs w:val="24"/>
          <w:lang w:eastAsia="ru-RU"/>
        </w:rPr>
        <w:t>в конкурсе»</w:t>
      </w:r>
    </w:p>
    <w:p w:rsidR="00016040" w:rsidRPr="00553119" w:rsidRDefault="00D72532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6040" w:rsidRPr="00553119" w:rsidRDefault="00D72532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6040" w:rsidRPr="00553119" w:rsidRDefault="00D72532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16040" w:rsidRPr="00553119" w:rsidRDefault="00AC7B89" w:rsidP="00016040">
      <w:pPr>
        <w:spacing w:after="0" w:line="240" w:lineRule="auto"/>
        <w:jc w:val="center"/>
        <w:rPr>
          <w:sz w:val="24"/>
          <w:szCs w:val="24"/>
        </w:rPr>
      </w:pPr>
      <w:r w:rsidRPr="00553119">
        <w:rPr>
          <w:rFonts w:ascii="Times New Roman" w:eastAsia="Times New Roman" w:hAnsi="Times New Roman" w:cs="Times New Roman"/>
          <w:b/>
          <w:sz w:val="24"/>
          <w:szCs w:val="24"/>
        </w:rPr>
        <w:t xml:space="preserve">Порядок оценки </w:t>
      </w:r>
    </w:p>
    <w:p w:rsidR="00016040" w:rsidRPr="00553119" w:rsidRDefault="00AC7B89" w:rsidP="00016040">
      <w:pPr>
        <w:spacing w:after="0" w:line="240" w:lineRule="auto"/>
        <w:jc w:val="center"/>
        <w:rPr>
          <w:sz w:val="24"/>
          <w:szCs w:val="24"/>
        </w:rPr>
      </w:pPr>
      <w:r w:rsidRPr="00553119">
        <w:rPr>
          <w:rFonts w:ascii="Times New Roman" w:hAnsi="Times New Roman" w:cs="Times New Roman"/>
          <w:b/>
          <w:sz w:val="24"/>
          <w:szCs w:val="24"/>
        </w:rPr>
        <w:t xml:space="preserve">заявок участников по </w:t>
      </w:r>
      <w:r w:rsidRPr="00553119">
        <w:rPr>
          <w:rFonts w:ascii="Times New Roman" w:eastAsia="Times New Roman" w:hAnsi="Times New Roman" w:cs="Times New Roman"/>
          <w:b/>
          <w:sz w:val="24"/>
          <w:szCs w:val="24"/>
        </w:rPr>
        <w:t>критерию оценки «</w:t>
      </w:r>
      <w:r w:rsidR="004E4F23">
        <w:rPr>
          <w:rFonts w:ascii="Times New Roman" w:eastAsia="Times New Roman" w:hAnsi="Times New Roman" w:cs="Times New Roman"/>
          <w:b/>
          <w:sz w:val="24"/>
          <w:szCs w:val="24"/>
        </w:rPr>
        <w:t>Ц</w:t>
      </w:r>
      <w:r w:rsidRPr="00553119">
        <w:rPr>
          <w:rFonts w:ascii="Times New Roman" w:eastAsia="Times New Roman" w:hAnsi="Times New Roman" w:cs="Times New Roman"/>
          <w:b/>
          <w:sz w:val="24"/>
          <w:szCs w:val="24"/>
        </w:rPr>
        <w:t xml:space="preserve">ена </w:t>
      </w:r>
      <w:r w:rsidR="00AB3289">
        <w:rPr>
          <w:rFonts w:ascii="Times New Roman" w:eastAsia="Times New Roman" w:hAnsi="Times New Roman" w:cs="Times New Roman"/>
          <w:b/>
          <w:sz w:val="24"/>
          <w:szCs w:val="24"/>
        </w:rPr>
        <w:t>договора</w:t>
      </w:r>
      <w:r w:rsidRPr="00553119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016040" w:rsidRPr="00553119" w:rsidRDefault="00D72532" w:rsidP="00016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6040" w:rsidRPr="00553119" w:rsidRDefault="00D72532" w:rsidP="000160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55E3" w:rsidRPr="00117919" w:rsidRDefault="00AC7B89" w:rsidP="00016040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17919">
        <w:rPr>
          <w:rFonts w:ascii="Times New Roman" w:eastAsia="Times New Roman" w:hAnsi="Times New Roman" w:cs="Times New Roman"/>
          <w:sz w:val="24"/>
          <w:szCs w:val="24"/>
        </w:rPr>
        <w:t>Величина значимости</w:t>
      </w:r>
      <w:r w:rsidRPr="00117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критерия</w:t>
      </w:r>
      <w:r w:rsidRPr="0011791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117919" w:rsidRPr="00117919">
        <w:rPr>
          <w:rFonts w:ascii="Times New Roman" w:eastAsia="Times New Roman" w:hAnsi="Times New Roman" w:cs="Times New Roman"/>
          <w:sz w:val="24"/>
          <w:szCs w:val="24"/>
        </w:rPr>
        <w:t>40</w:t>
      </w:r>
    </w:p>
    <w:p w:rsidR="00016040" w:rsidRPr="00553119" w:rsidRDefault="00AC7B89" w:rsidP="00016040">
      <w:pPr>
        <w:autoSpaceDE w:val="0"/>
        <w:spacing w:after="0" w:line="240" w:lineRule="auto"/>
        <w:ind w:firstLine="540"/>
        <w:jc w:val="both"/>
        <w:rPr>
          <w:sz w:val="24"/>
          <w:szCs w:val="24"/>
        </w:rPr>
      </w:pPr>
      <w:r w:rsidRPr="001179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значимости критерия: </w:t>
      </w:r>
      <w:r w:rsidR="00117919" w:rsidRPr="00117919">
        <w:rPr>
          <w:rFonts w:ascii="Times New Roman" w:eastAsia="Times New Roman" w:hAnsi="Times New Roman" w:cs="Times New Roman"/>
          <w:sz w:val="24"/>
          <w:szCs w:val="24"/>
          <w:lang w:eastAsia="ru-RU"/>
        </w:rPr>
        <w:t>0,4</w:t>
      </w:r>
    </w:p>
    <w:p w:rsidR="00016040" w:rsidRPr="00553119" w:rsidRDefault="00D72532" w:rsidP="00016040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040" w:rsidRPr="00553119" w:rsidRDefault="00AC7B89" w:rsidP="00016040">
      <w:pPr>
        <w:autoSpaceDE w:val="0"/>
        <w:spacing w:after="0" w:line="240" w:lineRule="auto"/>
        <w:ind w:firstLine="540"/>
        <w:jc w:val="both"/>
        <w:rPr>
          <w:sz w:val="24"/>
          <w:szCs w:val="24"/>
        </w:rPr>
      </w:pPr>
      <w:r w:rsidRPr="00553119">
        <w:rPr>
          <w:rFonts w:ascii="Times New Roman" w:eastAsia="Times New Roman" w:hAnsi="Times New Roman" w:cs="Times New Roman"/>
          <w:sz w:val="24"/>
          <w:szCs w:val="24"/>
        </w:rPr>
        <w:t>Оценка заявок по критерию оценки «</w:t>
      </w:r>
      <w:r w:rsidR="00996086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53119">
        <w:rPr>
          <w:rFonts w:ascii="Times New Roman" w:eastAsia="Times New Roman" w:hAnsi="Times New Roman" w:cs="Times New Roman"/>
          <w:sz w:val="24"/>
          <w:szCs w:val="24"/>
        </w:rPr>
        <w:t xml:space="preserve">ена </w:t>
      </w:r>
      <w:r w:rsidR="00AC0FFF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Pr="00553119">
        <w:rPr>
          <w:rFonts w:ascii="Times New Roman" w:eastAsia="Times New Roman" w:hAnsi="Times New Roman" w:cs="Times New Roman"/>
          <w:sz w:val="24"/>
          <w:szCs w:val="24"/>
        </w:rPr>
        <w:t>» (ЦБ</w:t>
      </w:r>
      <w:r w:rsidRPr="00553119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53119">
        <w:rPr>
          <w:rFonts w:ascii="Times New Roman" w:eastAsia="Times New Roman" w:hAnsi="Times New Roman" w:cs="Times New Roman"/>
          <w:sz w:val="24"/>
          <w:szCs w:val="24"/>
        </w:rPr>
        <w:t xml:space="preserve">) определяется по </w:t>
      </w:r>
      <w:r w:rsidRPr="00553119">
        <w:rPr>
          <w:rFonts w:ascii="Times New Roman" w:hAnsi="Times New Roman" w:cs="Times New Roman"/>
          <w:sz w:val="24"/>
          <w:szCs w:val="24"/>
          <w:lang w:eastAsia="ru-RU"/>
        </w:rPr>
        <w:t>формуле:</w:t>
      </w:r>
    </w:p>
    <w:p w:rsidR="00016040" w:rsidRPr="00553119" w:rsidRDefault="00D72532" w:rsidP="00016040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16040" w:rsidRPr="00847390" w:rsidRDefault="00847390" w:rsidP="000160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ЦБ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B2D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 Ц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min</w:t>
      </w:r>
      <w:r w:rsidRPr="00EB2D63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EB2D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 100</w:t>
      </w:r>
    </w:p>
    <w:p w:rsidR="008A7B0C" w:rsidRDefault="00AC7B89" w:rsidP="000160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119">
        <w:rPr>
          <w:rFonts w:ascii="Times New Roman" w:eastAsia="Times New Roman" w:hAnsi="Times New Roman" w:cs="Times New Roman"/>
          <w:sz w:val="24"/>
          <w:szCs w:val="24"/>
        </w:rPr>
        <w:t xml:space="preserve">где: </w:t>
      </w:r>
    </w:p>
    <w:p w:rsidR="004807F9" w:rsidRPr="004807F9" w:rsidRDefault="004807F9" w:rsidP="0001604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4807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количество баллов по критерию;</w:t>
      </w:r>
    </w:p>
    <w:p w:rsidR="00016040" w:rsidRPr="00553119" w:rsidRDefault="00AC7B89" w:rsidP="00016040">
      <w:pPr>
        <w:spacing w:after="0" w:line="240" w:lineRule="auto"/>
        <w:ind w:firstLine="540"/>
        <w:jc w:val="both"/>
        <w:rPr>
          <w:sz w:val="24"/>
          <w:szCs w:val="24"/>
        </w:rPr>
      </w:pPr>
      <w:r w:rsidRPr="00553119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53119">
        <w:rPr>
          <w:rFonts w:ascii="Times New Roman" w:eastAsia="Times New Roman" w:hAnsi="Times New Roman" w:cs="Times New Roman"/>
          <w:sz w:val="24"/>
          <w:szCs w:val="24"/>
          <w:lang w:val="en-US"/>
        </w:rPr>
        <w:t>min</w:t>
      </w:r>
      <w:r w:rsidRPr="00553119">
        <w:rPr>
          <w:rFonts w:ascii="Times New Roman" w:eastAsia="Times New Roman" w:hAnsi="Times New Roman" w:cs="Times New Roman"/>
          <w:sz w:val="24"/>
          <w:szCs w:val="24"/>
        </w:rPr>
        <w:t xml:space="preserve"> – минимальное предложение из сделанных участниками закупки</w:t>
      </w:r>
      <w:r w:rsidR="008A7B0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6040" w:rsidRPr="00553119" w:rsidRDefault="008A7B0C" w:rsidP="008A7B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119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553119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553119">
        <w:rPr>
          <w:rFonts w:ascii="Times New Roman" w:eastAsia="Times New Roman" w:hAnsi="Times New Roman" w:cs="Times New Roman"/>
          <w:sz w:val="24"/>
          <w:szCs w:val="24"/>
        </w:rPr>
        <w:t xml:space="preserve">  - предложение участника закупки, которо</w:t>
      </w:r>
      <w:r w:rsidR="004807F9">
        <w:rPr>
          <w:rFonts w:ascii="Times New Roman" w:eastAsia="Times New Roman" w:hAnsi="Times New Roman" w:cs="Times New Roman"/>
          <w:sz w:val="24"/>
          <w:szCs w:val="24"/>
        </w:rPr>
        <w:t>е оценивается.</w:t>
      </w:r>
    </w:p>
    <w:p w:rsidR="00016040" w:rsidRPr="00553119" w:rsidRDefault="00D72532" w:rsidP="000160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6040" w:rsidRPr="00597C88" w:rsidRDefault="00597C88" w:rsidP="00016040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 w:rsidRPr="00597C88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Рейтинг заявки по критерию оценки «Цена </w:t>
      </w:r>
      <w:r w:rsidR="00D646FA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договора</w:t>
      </w:r>
      <w:r w:rsidRPr="00597C88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>» рассчитывается путем умножения оценки в баллах, полученной участником закупки по результатам оценки по критерию оценки, на коэффициент значимости критерия оценки.</w:t>
      </w:r>
    </w:p>
    <w:p w:rsidR="00016040" w:rsidRPr="00597C88" w:rsidRDefault="00D72532" w:rsidP="0001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6040" w:rsidRPr="00597C88" w:rsidRDefault="00D72532" w:rsidP="000160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E4468" w:rsidRDefault="005E4468" w:rsidP="0001604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463A9" w:rsidRDefault="008463A9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8463A9" w:rsidRDefault="008463A9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AD51BD" w:rsidRDefault="00AD51BD" w:rsidP="0001604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016040" w:rsidRPr="00291526" w:rsidRDefault="00AC7B89" w:rsidP="00016040">
      <w:pPr>
        <w:spacing w:after="0" w:line="240" w:lineRule="auto"/>
        <w:jc w:val="right"/>
        <w:rPr>
          <w:i/>
          <w:sz w:val="24"/>
          <w:szCs w:val="24"/>
          <w:u w:val="single"/>
        </w:rPr>
      </w:pPr>
      <w:r w:rsidRPr="00291526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Приложение 2</w:t>
      </w:r>
    </w:p>
    <w:p w:rsidR="00AD51BD" w:rsidRDefault="00AC7B89" w:rsidP="000160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1B3F2D">
        <w:rPr>
          <w:rFonts w:ascii="Times New Roman" w:hAnsi="Times New Roman" w:cs="Times New Roman"/>
          <w:sz w:val="24"/>
          <w:szCs w:val="24"/>
          <w:lang w:eastAsia="ru-RU"/>
        </w:rPr>
        <w:t>к таблице «Критерии оценки заявок</w:t>
      </w:r>
    </w:p>
    <w:p w:rsidR="00016040" w:rsidRPr="001B3F2D" w:rsidRDefault="00AC7B89" w:rsidP="00016040">
      <w:pPr>
        <w:spacing w:after="0" w:line="240" w:lineRule="auto"/>
        <w:jc w:val="right"/>
        <w:rPr>
          <w:sz w:val="24"/>
          <w:szCs w:val="24"/>
        </w:rPr>
      </w:pPr>
      <w:r w:rsidRPr="001B3F2D">
        <w:rPr>
          <w:rFonts w:ascii="Times New Roman" w:hAnsi="Times New Roman" w:cs="Times New Roman"/>
          <w:sz w:val="24"/>
          <w:szCs w:val="24"/>
          <w:lang w:eastAsia="ru-RU"/>
        </w:rPr>
        <w:t xml:space="preserve"> на участие в конкурсе»</w:t>
      </w:r>
    </w:p>
    <w:p w:rsidR="00016040" w:rsidRPr="001B3F2D" w:rsidRDefault="00D72532" w:rsidP="000160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F7DD9" w:rsidRPr="000F7DD9" w:rsidRDefault="00AC7B89" w:rsidP="000F7DD9">
      <w:pPr>
        <w:spacing w:after="0" w:line="240" w:lineRule="auto"/>
        <w:jc w:val="center"/>
        <w:rPr>
          <w:sz w:val="24"/>
          <w:szCs w:val="24"/>
        </w:rPr>
      </w:pPr>
      <w:r w:rsidRPr="000F7DD9">
        <w:rPr>
          <w:rFonts w:ascii="Times New Roman" w:eastAsia="Times New Roman" w:hAnsi="Times New Roman" w:cs="Times New Roman"/>
          <w:b/>
          <w:sz w:val="24"/>
          <w:szCs w:val="24"/>
        </w:rPr>
        <w:t>Порядок оценки</w:t>
      </w:r>
    </w:p>
    <w:p w:rsidR="00B36987" w:rsidRDefault="00AC7B89" w:rsidP="00B369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7DD9">
        <w:rPr>
          <w:rFonts w:ascii="Times New Roman" w:hAnsi="Times New Roman" w:cs="Times New Roman"/>
          <w:b/>
          <w:sz w:val="24"/>
          <w:szCs w:val="24"/>
        </w:rPr>
        <w:t>заявок участников</w:t>
      </w:r>
      <w:r w:rsidR="004F2004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Pr="000F7DD9">
        <w:rPr>
          <w:rFonts w:ascii="Times New Roman" w:hAnsi="Times New Roman" w:cs="Times New Roman"/>
          <w:b/>
          <w:sz w:val="24"/>
          <w:szCs w:val="24"/>
        </w:rPr>
        <w:t>критери</w:t>
      </w:r>
      <w:r w:rsidR="004F2004">
        <w:rPr>
          <w:rFonts w:ascii="Times New Roman" w:hAnsi="Times New Roman" w:cs="Times New Roman"/>
          <w:b/>
          <w:sz w:val="24"/>
          <w:szCs w:val="24"/>
        </w:rPr>
        <w:t>ю</w:t>
      </w:r>
      <w:r w:rsidRPr="000F7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F7DD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36987" w:rsidRPr="00B36987">
        <w:rPr>
          <w:rFonts w:ascii="Times New Roman" w:eastAsia="Times New Roman" w:hAnsi="Times New Roman" w:cs="Times New Roman"/>
          <w:b/>
          <w:sz w:val="24"/>
          <w:szCs w:val="24"/>
        </w:rPr>
        <w:t xml:space="preserve">«Квалификация участников закупки, в том числе наличие финансовых ресурсов, на праве собственности или ином праве оборудования и других материальных ресурсов, опыта работы, связанного с предметом договора, деловая репутация, обеспеченность кадровыми ресурсами </w:t>
      </w:r>
    </w:p>
    <w:p w:rsidR="00016040" w:rsidRDefault="00B36987" w:rsidP="00B3698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6987">
        <w:rPr>
          <w:rFonts w:ascii="Times New Roman" w:eastAsia="Times New Roman" w:hAnsi="Times New Roman" w:cs="Times New Roman"/>
          <w:b/>
          <w:sz w:val="24"/>
          <w:szCs w:val="24"/>
        </w:rPr>
        <w:t>(количество и (или) квалификация»</w:t>
      </w:r>
    </w:p>
    <w:p w:rsidR="001E0675" w:rsidRPr="00553119" w:rsidRDefault="001E0675" w:rsidP="00B36987">
      <w:pPr>
        <w:spacing w:after="0" w:line="240" w:lineRule="auto"/>
        <w:contextualSpacing/>
        <w:jc w:val="center"/>
        <w:rPr>
          <w:sz w:val="24"/>
          <w:szCs w:val="24"/>
        </w:rPr>
      </w:pPr>
    </w:p>
    <w:p w:rsidR="00896A10" w:rsidRPr="00A748A3" w:rsidRDefault="00896A10" w:rsidP="00896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D60D9F">
        <w:rPr>
          <w:rFonts w:ascii="Times New Roman" w:hAnsi="Times New Roman" w:cs="Times New Roman"/>
          <w:b/>
          <w:sz w:val="24"/>
          <w:szCs w:val="24"/>
        </w:rPr>
        <w:t>Показатель «</w:t>
      </w:r>
      <w:r w:rsidR="00372678" w:rsidRPr="00372678">
        <w:rPr>
          <w:rFonts w:ascii="Times New Roman" w:hAnsi="Times New Roman" w:cs="Times New Roman"/>
          <w:b/>
          <w:sz w:val="24"/>
          <w:szCs w:val="24"/>
        </w:rPr>
        <w:t>Опыт работы, связанный с предметом договора</w:t>
      </w:r>
      <w:r w:rsidRPr="00D60D9F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748A3" w:rsidRPr="00A748A3">
        <w:rPr>
          <w:rFonts w:ascii="Times New Roman" w:hAnsi="Times New Roman" w:cs="Times New Roman"/>
          <w:sz w:val="24"/>
          <w:szCs w:val="24"/>
        </w:rPr>
        <w:t>(количество успешно выполненных контрактов/договоров в части оказания услуг по организации питания в образовательных учреждениях без применения штрафных санкций и расторжения контрактов/договоров в одностороннем порядке, заключенных за последние 5 (пять) лет до даты подачи заявки на участие в настоящем конкурсе)</w:t>
      </w:r>
    </w:p>
    <w:p w:rsidR="00896A10" w:rsidRPr="00D60D9F" w:rsidRDefault="00896A10" w:rsidP="00896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0D9F">
        <w:rPr>
          <w:rFonts w:ascii="Times New Roman" w:hAnsi="Times New Roman" w:cs="Times New Roman"/>
          <w:sz w:val="24"/>
          <w:szCs w:val="24"/>
        </w:rPr>
        <w:t xml:space="preserve">Величина значимости показателя: </w:t>
      </w:r>
      <w:r>
        <w:rPr>
          <w:rFonts w:ascii="Times New Roman" w:hAnsi="Times New Roman" w:cs="Times New Roman"/>
          <w:sz w:val="24"/>
          <w:szCs w:val="24"/>
        </w:rPr>
        <w:t>50</w:t>
      </w:r>
    </w:p>
    <w:p w:rsidR="00896A10" w:rsidRPr="00D60D9F" w:rsidRDefault="00896A10" w:rsidP="00896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0D9F">
        <w:rPr>
          <w:rFonts w:ascii="Times New Roman" w:hAnsi="Times New Roman" w:cs="Times New Roman"/>
          <w:sz w:val="24"/>
          <w:szCs w:val="24"/>
        </w:rPr>
        <w:t xml:space="preserve">Коэффициент значимости показателя: </w:t>
      </w:r>
      <w:r>
        <w:rPr>
          <w:rFonts w:ascii="Times New Roman" w:hAnsi="Times New Roman" w:cs="Times New Roman"/>
          <w:sz w:val="24"/>
          <w:szCs w:val="24"/>
        </w:rPr>
        <w:t>0,5</w:t>
      </w:r>
    </w:p>
    <w:p w:rsidR="00896A10" w:rsidRPr="00D60D9F" w:rsidRDefault="00896A10" w:rsidP="00896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6A10" w:rsidRPr="00E45723" w:rsidRDefault="00896A10" w:rsidP="00896A10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45723">
        <w:rPr>
          <w:rFonts w:ascii="Times New Roman" w:hAnsi="Times New Roman" w:cs="Times New Roman"/>
          <w:sz w:val="24"/>
          <w:szCs w:val="24"/>
        </w:rPr>
        <w:t>По показателю «</w:t>
      </w:r>
      <w:r w:rsidR="00947749" w:rsidRPr="00947749">
        <w:rPr>
          <w:rFonts w:ascii="Times New Roman" w:hAnsi="Times New Roman" w:cs="Times New Roman"/>
          <w:sz w:val="24"/>
          <w:szCs w:val="24"/>
        </w:rPr>
        <w:t>Опыт работы, связанный с предметом договора</w:t>
      </w:r>
      <w:r w:rsidRPr="00E45723">
        <w:rPr>
          <w:rFonts w:ascii="Times New Roman" w:hAnsi="Times New Roman" w:cs="Times New Roman"/>
          <w:sz w:val="24"/>
          <w:szCs w:val="24"/>
        </w:rPr>
        <w:t xml:space="preserve">» </w:t>
      </w:r>
      <w:r w:rsidR="00F56E2D" w:rsidRPr="00A748A3">
        <w:rPr>
          <w:rFonts w:ascii="Times New Roman" w:hAnsi="Times New Roman" w:cs="Times New Roman"/>
          <w:sz w:val="24"/>
          <w:szCs w:val="24"/>
        </w:rPr>
        <w:t>(количество успешно выполненных контрактов/договоров в части оказания услуг по организации питания в образовательных учреждениях без применения штрафных санкций и расторжения контрактов/договоров в одностороннем порядке, заключенных за последние 5 (пять) лет до даты подачи заявки на участие в настоящем конкурсе)</w:t>
      </w:r>
      <w:r w:rsidR="00F56E2D">
        <w:rPr>
          <w:rFonts w:ascii="Times New Roman" w:hAnsi="Times New Roman" w:cs="Times New Roman"/>
          <w:sz w:val="24"/>
          <w:szCs w:val="24"/>
        </w:rPr>
        <w:t xml:space="preserve"> </w:t>
      </w:r>
      <w:r w:rsidRPr="00E45723">
        <w:rPr>
          <w:rFonts w:ascii="Times New Roman" w:hAnsi="Times New Roman" w:cs="Times New Roman"/>
          <w:sz w:val="24"/>
          <w:szCs w:val="24"/>
        </w:rPr>
        <w:t xml:space="preserve">оценивается </w:t>
      </w:r>
      <w:r w:rsidRPr="00E45723">
        <w:rPr>
          <w:rFonts w:ascii="Times New Roman" w:eastAsia="Times New Roman" w:hAnsi="Times New Roman" w:cs="Times New Roman"/>
          <w:sz w:val="24"/>
          <w:szCs w:val="24"/>
        </w:rPr>
        <w:t xml:space="preserve">количество </w:t>
      </w:r>
      <w:r w:rsidRPr="00E45723">
        <w:rPr>
          <w:rFonts w:ascii="Times New Roman" w:hAnsi="Times New Roman" w:cs="Times New Roman"/>
          <w:sz w:val="24"/>
          <w:szCs w:val="24"/>
        </w:rPr>
        <w:t xml:space="preserve">успешно выполненных </w:t>
      </w:r>
      <w:r>
        <w:rPr>
          <w:rFonts w:ascii="Times New Roman" w:hAnsi="Times New Roman" w:cs="Times New Roman"/>
          <w:sz w:val="24"/>
          <w:szCs w:val="24"/>
        </w:rPr>
        <w:t xml:space="preserve">участником конкурса </w:t>
      </w:r>
      <w:r w:rsidRPr="00E45723">
        <w:rPr>
          <w:rFonts w:ascii="Times New Roman" w:hAnsi="Times New Roman" w:cs="Times New Roman"/>
          <w:sz w:val="24"/>
          <w:szCs w:val="24"/>
        </w:rPr>
        <w:t>контрактов/договоров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44B70">
        <w:rPr>
          <w:rFonts w:ascii="Times New Roman" w:hAnsi="Times New Roman" w:cs="Times New Roman"/>
          <w:b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sz w:val="24"/>
          <w:szCs w:val="24"/>
        </w:rPr>
        <w:t>оказание услуг по организации питания в образовательных учреждениях</w:t>
      </w:r>
      <w:r w:rsidRPr="00E45723">
        <w:rPr>
          <w:rFonts w:ascii="Times New Roman" w:hAnsi="Times New Roman" w:cs="Times New Roman"/>
          <w:b/>
          <w:sz w:val="24"/>
          <w:szCs w:val="24"/>
        </w:rPr>
        <w:t xml:space="preserve"> без применения штрафных санкций и расторжения контрактов/договоров в одностороннем порядке,</w:t>
      </w:r>
      <w:r w:rsidRPr="00E45723">
        <w:rPr>
          <w:rFonts w:ascii="Times New Roman" w:hAnsi="Times New Roman" w:cs="Times New Roman"/>
          <w:sz w:val="24"/>
          <w:szCs w:val="24"/>
        </w:rPr>
        <w:t xml:space="preserve"> заключенных </w:t>
      </w:r>
      <w:r>
        <w:rPr>
          <w:rFonts w:ascii="Times New Roman" w:hAnsi="Times New Roman" w:cs="Times New Roman"/>
          <w:sz w:val="24"/>
          <w:szCs w:val="24"/>
        </w:rPr>
        <w:t>за последние 5 (пять) лет до даты подачи заявки на участие в настоящем конкурсе.</w:t>
      </w:r>
      <w:r w:rsidRPr="00E4572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96A10" w:rsidRPr="00314532" w:rsidRDefault="00896A10" w:rsidP="00896A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6694">
        <w:rPr>
          <w:rFonts w:ascii="Times New Roman" w:hAnsi="Times New Roman" w:cs="Times New Roman"/>
          <w:sz w:val="24"/>
          <w:szCs w:val="24"/>
        </w:rPr>
        <w:t xml:space="preserve">Под контрактами/договорами на </w:t>
      </w:r>
      <w:r w:rsidRPr="001F6694">
        <w:rPr>
          <w:rFonts w:ascii="Times New Roman" w:hAnsi="Times New Roman" w:cs="Times New Roman"/>
          <w:b/>
          <w:sz w:val="24"/>
          <w:szCs w:val="24"/>
        </w:rPr>
        <w:t xml:space="preserve">оказание услуг по организации питания в образовательных учреждениях </w:t>
      </w:r>
      <w:r w:rsidRPr="001F6694">
        <w:rPr>
          <w:rFonts w:ascii="Times New Roman" w:hAnsi="Times New Roman" w:cs="Times New Roman"/>
          <w:sz w:val="24"/>
          <w:szCs w:val="24"/>
        </w:rPr>
        <w:t>понимаются  контракты/договоры</w:t>
      </w:r>
      <w:r w:rsidRPr="001F6694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F6694">
        <w:rPr>
          <w:rFonts w:ascii="Times New Roman" w:hAnsi="Times New Roman" w:cs="Times New Roman"/>
          <w:sz w:val="24"/>
          <w:szCs w:val="24"/>
        </w:rPr>
        <w:t>заключенные в соответствии с Федеральным законом от 05.04.2013 №44-ФЗ "О контрактной системе</w:t>
      </w:r>
      <w:r w:rsidRPr="00AA0AE1">
        <w:rPr>
          <w:rFonts w:ascii="Times New Roman" w:hAnsi="Times New Roman" w:cs="Times New Roman"/>
          <w:sz w:val="24"/>
          <w:szCs w:val="24"/>
        </w:rPr>
        <w:t xml:space="preserve"> в сфере закупок товаров, работ, услуг для обеспечения государственных и муниципальных нужд", </w:t>
      </w:r>
      <w:r>
        <w:rPr>
          <w:rFonts w:ascii="Times New Roman" w:hAnsi="Times New Roman" w:cs="Times New Roman"/>
          <w:sz w:val="24"/>
          <w:szCs w:val="24"/>
        </w:rPr>
        <w:t>и (или)</w:t>
      </w:r>
      <w:r w:rsidRPr="00AA0AE1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законом </w:t>
      </w:r>
      <w:r>
        <w:rPr>
          <w:rFonts w:ascii="Times New Roman" w:hAnsi="Times New Roman" w:cs="Times New Roman"/>
          <w:sz w:val="24"/>
          <w:szCs w:val="24"/>
        </w:rPr>
        <w:t xml:space="preserve">от 18.07.2011 №223-ФЗ </w:t>
      </w:r>
      <w:r w:rsidRPr="00AA0AE1">
        <w:rPr>
          <w:rFonts w:ascii="Times New Roman" w:hAnsi="Times New Roman" w:cs="Times New Roman"/>
          <w:sz w:val="24"/>
          <w:szCs w:val="24"/>
        </w:rPr>
        <w:t>"О закупках товаров, работ, услуг отдельными видами юридических лиц"</w:t>
      </w:r>
      <w:r>
        <w:rPr>
          <w:rFonts w:ascii="Times New Roman" w:hAnsi="Times New Roman" w:cs="Times New Roman"/>
          <w:sz w:val="24"/>
          <w:szCs w:val="24"/>
        </w:rPr>
        <w:t>, сведения о которых содержатся в реестре контрактов/</w:t>
      </w:r>
      <w:r w:rsidRPr="00AA0AE1">
        <w:rPr>
          <w:rFonts w:ascii="Times New Roman" w:hAnsi="Times New Roman" w:cs="Times New Roman"/>
          <w:sz w:val="24"/>
          <w:szCs w:val="24"/>
        </w:rPr>
        <w:t xml:space="preserve"> реестре договоров</w:t>
      </w:r>
      <w:r>
        <w:rPr>
          <w:rFonts w:ascii="Times New Roman" w:hAnsi="Times New Roman" w:cs="Times New Roman"/>
          <w:sz w:val="24"/>
          <w:szCs w:val="24"/>
        </w:rPr>
        <w:t xml:space="preserve"> ЕИС (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  <w:lang w:val="en-US"/>
        </w:rPr>
        <w:t>kupki</w:t>
      </w:r>
      <w:r w:rsidRPr="00C625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C6256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314532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6A10" w:rsidRDefault="00896A10" w:rsidP="00896A10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BBC">
        <w:rPr>
          <w:rFonts w:ascii="Times New Roman" w:eastAsia="Times New Roman" w:hAnsi="Times New Roman" w:cs="Times New Roman"/>
          <w:sz w:val="24"/>
          <w:szCs w:val="24"/>
        </w:rPr>
        <w:t>Сведения для расчета данного показателя предоставляются по форме согласно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Приложению №1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предложению участника закупки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704E99"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704E99">
        <w:rPr>
          <w:rFonts w:ascii="Times New Roman" w:eastAsia="Times New Roman" w:hAnsi="Times New Roman" w:cs="Times New Roman"/>
          <w:sz w:val="24"/>
          <w:szCs w:val="24"/>
        </w:rPr>
        <w:t xml:space="preserve"> об успешно выполненных контрактах (договорах) в части оказания услуг по организации питания в образовательных учреждениях без применения штрафных санкций и их расторжения в одностороннем порядке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96A10" w:rsidRDefault="00896A10" w:rsidP="00896A10">
      <w:pPr>
        <w:spacing w:after="0" w:line="240" w:lineRule="auto"/>
        <w:ind w:firstLine="546"/>
        <w:jc w:val="both"/>
        <w:rPr>
          <w:rFonts w:ascii="Times New Roman" w:hAnsi="Times New Roman" w:cs="Times New Roman"/>
          <w:bCs/>
          <w:iCs/>
          <w:sz w:val="24"/>
          <w:szCs w:val="24"/>
          <w:lang w:eastAsia="ar-SA"/>
        </w:rPr>
      </w:pPr>
      <w:r w:rsidRPr="002F7E98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Участникам закупки необходимо принять к сведению, что оценке по настоящему показателю подлежат только те контракты/договоры, сведения о заключении </w:t>
      </w:r>
      <w:r w:rsidRPr="002F7E98">
        <w:rPr>
          <w:rFonts w:ascii="Times New Roman" w:hAnsi="Times New Roman" w:cs="Times New Roman"/>
          <w:bCs/>
          <w:iCs/>
          <w:sz w:val="24"/>
          <w:szCs w:val="24"/>
          <w:u w:val="single"/>
          <w:lang w:eastAsia="ar-SA"/>
        </w:rPr>
        <w:t xml:space="preserve">и исполнении </w:t>
      </w:r>
      <w:r w:rsidRPr="002F7E98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которых </w:t>
      </w:r>
      <w:r w:rsidRPr="002F7E98">
        <w:rPr>
          <w:rFonts w:ascii="Times New Roman" w:hAnsi="Times New Roman" w:cs="Times New Roman"/>
          <w:bCs/>
          <w:iCs/>
          <w:sz w:val="24"/>
          <w:szCs w:val="24"/>
          <w:u w:val="single"/>
          <w:lang w:eastAsia="ar-SA"/>
        </w:rPr>
        <w:t>содержатся в реестре контрактов/реестре договоров единой информационной системы в сфере закупок (статус контракта «исполнение завершено» и «исполнение прекращено»).</w:t>
      </w:r>
      <w:r w:rsidRPr="00E45723">
        <w:rPr>
          <w:rFonts w:ascii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</w:p>
    <w:p w:rsidR="008463A9" w:rsidRPr="00A748A3" w:rsidRDefault="00896A10" w:rsidP="008463A9">
      <w:pPr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45723">
        <w:rPr>
          <w:rFonts w:ascii="Times New Roman" w:hAnsi="Times New Roman" w:cs="Times New Roman"/>
          <w:sz w:val="24"/>
          <w:szCs w:val="24"/>
        </w:rPr>
        <w:t>В случае отсутствия в составе заявки участника вышеуказанной информации, участнику конкурса по данному показателю присваивается 0 баллов.</w:t>
      </w:r>
      <w:r w:rsidR="008463A9">
        <w:rPr>
          <w:rFonts w:ascii="Times New Roman" w:hAnsi="Times New Roman" w:cs="Times New Roman"/>
          <w:sz w:val="24"/>
          <w:szCs w:val="24"/>
        </w:rPr>
        <w:t xml:space="preserve"> При этом о</w:t>
      </w:r>
      <w:r w:rsidR="008463A9" w:rsidRPr="00A748A3">
        <w:rPr>
          <w:rFonts w:ascii="Times New Roman" w:eastAsia="Times New Roman" w:hAnsi="Times New Roman" w:cs="Times New Roman"/>
          <w:sz w:val="24"/>
          <w:szCs w:val="24"/>
        </w:rPr>
        <w:t xml:space="preserve">тсутствие в составе заявки участника </w:t>
      </w:r>
      <w:r w:rsidR="008463A9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="008463A9" w:rsidRPr="00A748A3">
        <w:rPr>
          <w:rFonts w:ascii="Times New Roman" w:eastAsia="Times New Roman" w:hAnsi="Times New Roman" w:cs="Times New Roman"/>
          <w:sz w:val="24"/>
          <w:szCs w:val="24"/>
        </w:rPr>
        <w:t xml:space="preserve"> информации не является основанием отказа в допуске к участию в конкурсе.</w:t>
      </w:r>
    </w:p>
    <w:p w:rsidR="00896A10" w:rsidRDefault="00896A10" w:rsidP="00896A10">
      <w:pPr>
        <w:spacing w:after="0" w:line="240" w:lineRule="auto"/>
        <w:ind w:firstLine="546"/>
        <w:jc w:val="both"/>
        <w:rPr>
          <w:rFonts w:ascii="Times New Roman" w:hAnsi="Times New Roman" w:cs="Times New Roman"/>
          <w:sz w:val="24"/>
          <w:szCs w:val="24"/>
        </w:rPr>
      </w:pPr>
    </w:p>
    <w:p w:rsidR="001B5AC6" w:rsidRPr="00D75282" w:rsidRDefault="001B5AC6" w:rsidP="001B5AC6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оличество баллов, присуждаемых по показателю (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Бi), определяется по формуле:</w:t>
      </w:r>
    </w:p>
    <w:p w:rsidR="001B5AC6" w:rsidRPr="00CD5A4E" w:rsidRDefault="001B5AC6" w:rsidP="001B5AC6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E067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max</w:t>
      </w:r>
      <w:r w:rsidRPr="001E06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 ЗП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</w:p>
    <w:p w:rsidR="001B5AC6" w:rsidRPr="00CD5A4E" w:rsidRDefault="001B5AC6" w:rsidP="001B5AC6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 баллов по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1B5AC6" w:rsidRPr="00CD5A4E" w:rsidRDefault="001B5AC6" w:rsidP="001B5AC6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>- предложение участника, которо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оценивается;</w:t>
      </w:r>
    </w:p>
    <w:p w:rsidR="001B5AC6" w:rsidRDefault="001B5AC6" w:rsidP="001B5AC6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ma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предложение</w:t>
      </w:r>
      <w:r>
        <w:rPr>
          <w:rFonts w:ascii="Times New Roman" w:eastAsia="Times New Roman" w:hAnsi="Times New Roman" w:cs="Times New Roman"/>
          <w:sz w:val="24"/>
          <w:szCs w:val="24"/>
        </w:rPr>
        <w:t>, за которое присваивается максимальное количество баллов;</w:t>
      </w:r>
    </w:p>
    <w:p w:rsidR="001B5AC6" w:rsidRPr="00905658" w:rsidRDefault="001B5AC6" w:rsidP="001B5AC6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ЗП – значимость показателя.</w:t>
      </w:r>
    </w:p>
    <w:p w:rsidR="00896A10" w:rsidRPr="00F2293C" w:rsidRDefault="00896A10" w:rsidP="00896A10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93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баллов, присваиваемых заявке (предложению) по данному показателю, определяется как среднее арифметическое оценок (в баллах) всех членов комиссии с учетом коэффициента значимости показателя.</w:t>
      </w:r>
    </w:p>
    <w:p w:rsidR="005625EF" w:rsidRDefault="005625EF" w:rsidP="00D4462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331C4" w:rsidRPr="00F1496C" w:rsidRDefault="003331C4" w:rsidP="003331C4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Pr="00F1496C">
        <w:rPr>
          <w:rFonts w:ascii="Times New Roman" w:eastAsia="Times New Roman" w:hAnsi="Times New Roman" w:cs="Times New Roman"/>
          <w:b/>
          <w:sz w:val="24"/>
          <w:szCs w:val="24"/>
        </w:rPr>
        <w:t>Показатель «Опыт работы, связанный с предметом договора»</w:t>
      </w:r>
      <w:r w:rsidR="005B5B2F" w:rsidRPr="00F14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B5B2F" w:rsidRPr="00F1496C">
        <w:rPr>
          <w:rFonts w:ascii="Times New Roman" w:hAnsi="Times New Roman" w:cs="Times New Roman"/>
          <w:sz w:val="24"/>
          <w:szCs w:val="24"/>
        </w:rPr>
        <w:t>(срок (период) осуществления участником закупки предпринимательской деятельности в сфере общественного питания)</w:t>
      </w:r>
    </w:p>
    <w:p w:rsidR="003331C4" w:rsidRPr="00F1496C" w:rsidRDefault="003331C4" w:rsidP="003331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496C">
        <w:rPr>
          <w:rFonts w:ascii="Times New Roman" w:hAnsi="Times New Roman" w:cs="Times New Roman"/>
          <w:sz w:val="24"/>
          <w:szCs w:val="24"/>
        </w:rPr>
        <w:t>Величина значимости показателя: 30</w:t>
      </w:r>
    </w:p>
    <w:p w:rsidR="003331C4" w:rsidRPr="00F1496C" w:rsidRDefault="003331C4" w:rsidP="003331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496C">
        <w:rPr>
          <w:rFonts w:ascii="Times New Roman" w:hAnsi="Times New Roman" w:cs="Times New Roman"/>
          <w:sz w:val="24"/>
          <w:szCs w:val="24"/>
        </w:rPr>
        <w:t>Коэффициент значимости показателя: 0,3</w:t>
      </w:r>
    </w:p>
    <w:p w:rsidR="003331C4" w:rsidRPr="00D60D9F" w:rsidRDefault="003331C4" w:rsidP="003331C4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748A3" w:rsidRPr="00F1496C" w:rsidRDefault="00A748A3" w:rsidP="00A748A3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96C">
        <w:rPr>
          <w:rFonts w:ascii="Times New Roman" w:eastAsia="Times New Roman" w:hAnsi="Times New Roman" w:cs="Times New Roman"/>
          <w:sz w:val="24"/>
          <w:szCs w:val="24"/>
        </w:rPr>
        <w:t xml:space="preserve">По показателю </w:t>
      </w:r>
      <w:r w:rsidR="005B5B2F" w:rsidRPr="00F1496C">
        <w:rPr>
          <w:rFonts w:ascii="Times New Roman" w:eastAsia="Times New Roman" w:hAnsi="Times New Roman" w:cs="Times New Roman"/>
          <w:b/>
          <w:sz w:val="24"/>
          <w:szCs w:val="24"/>
        </w:rPr>
        <w:t xml:space="preserve">«Опыт работы, связанный с предметом договора» </w:t>
      </w:r>
      <w:r w:rsidR="005B5B2F" w:rsidRPr="00F1496C">
        <w:rPr>
          <w:rFonts w:ascii="Times New Roman" w:hAnsi="Times New Roman" w:cs="Times New Roman"/>
          <w:sz w:val="24"/>
          <w:szCs w:val="24"/>
        </w:rPr>
        <w:t xml:space="preserve">(срок (период) осуществления участником закупки предпринимательской деятельности в сфере общественного питания) </w:t>
      </w:r>
      <w:r w:rsidRPr="00F1496C">
        <w:rPr>
          <w:rFonts w:ascii="Times New Roman" w:eastAsia="Times New Roman" w:hAnsi="Times New Roman" w:cs="Times New Roman"/>
          <w:sz w:val="24"/>
          <w:szCs w:val="24"/>
        </w:rPr>
        <w:t xml:space="preserve">оценивается срок (период) осуществления участником закупки предпринимательской деятельности </w:t>
      </w:r>
      <w:r w:rsidR="005B5B2F" w:rsidRPr="00F1496C">
        <w:rPr>
          <w:rFonts w:ascii="Times New Roman" w:eastAsia="Times New Roman" w:hAnsi="Times New Roman" w:cs="Times New Roman"/>
          <w:sz w:val="24"/>
          <w:szCs w:val="24"/>
        </w:rPr>
        <w:t>в сфере общественного питания</w:t>
      </w:r>
      <w:r w:rsidRPr="00F1496C">
        <w:rPr>
          <w:rFonts w:ascii="Times New Roman" w:eastAsia="Times New Roman" w:hAnsi="Times New Roman" w:cs="Times New Roman"/>
          <w:sz w:val="24"/>
          <w:szCs w:val="24"/>
        </w:rPr>
        <w:t>, подтверждаемый сведениями из Единого государственного реестра юридических лиц, Единого государственного реестра индивидуального предпринимателя (далее – ЕГРЮЛ, ЕГРИП).</w:t>
      </w:r>
    </w:p>
    <w:p w:rsidR="00A748A3" w:rsidRPr="00F1496C" w:rsidRDefault="00A748A3" w:rsidP="00A748A3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96C">
        <w:rPr>
          <w:rFonts w:ascii="Times New Roman" w:eastAsia="Times New Roman" w:hAnsi="Times New Roman" w:cs="Times New Roman"/>
          <w:sz w:val="24"/>
          <w:szCs w:val="24"/>
        </w:rPr>
        <w:t xml:space="preserve">Под сроком (периодом) осуществления участником закупки предпринимательской деятельности </w:t>
      </w:r>
      <w:r w:rsidR="00861F6E" w:rsidRPr="00F1496C">
        <w:rPr>
          <w:rFonts w:ascii="Times New Roman" w:eastAsia="Times New Roman" w:hAnsi="Times New Roman" w:cs="Times New Roman"/>
          <w:sz w:val="24"/>
          <w:szCs w:val="24"/>
        </w:rPr>
        <w:t>в сфере общественного питания</w:t>
      </w:r>
      <w:r w:rsidRPr="00F1496C">
        <w:rPr>
          <w:rFonts w:ascii="Times New Roman" w:eastAsia="Times New Roman" w:hAnsi="Times New Roman" w:cs="Times New Roman"/>
          <w:sz w:val="24"/>
          <w:szCs w:val="24"/>
        </w:rPr>
        <w:t xml:space="preserve"> понимается период с даты внесения сведений о виде деятельности </w:t>
      </w:r>
      <w:r w:rsidR="00861F6E" w:rsidRPr="00F1496C">
        <w:rPr>
          <w:rFonts w:ascii="Times New Roman" w:eastAsia="Times New Roman" w:hAnsi="Times New Roman" w:cs="Times New Roman"/>
          <w:sz w:val="24"/>
          <w:szCs w:val="24"/>
        </w:rPr>
        <w:t>в сфере общественного питания</w:t>
      </w:r>
      <w:r w:rsidRPr="00F1496C">
        <w:rPr>
          <w:rFonts w:ascii="Times New Roman" w:eastAsia="Times New Roman" w:hAnsi="Times New Roman" w:cs="Times New Roman"/>
          <w:sz w:val="24"/>
          <w:szCs w:val="24"/>
        </w:rPr>
        <w:t xml:space="preserve"> в ЕГРЮЛ, ЕГРИП до даты подачи заявки на участие в конкурсе.</w:t>
      </w:r>
    </w:p>
    <w:p w:rsidR="00A748A3" w:rsidRPr="00F1496C" w:rsidRDefault="007C763E" w:rsidP="007C763E">
      <w:pPr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96C">
        <w:rPr>
          <w:rFonts w:ascii="Times New Roman" w:hAnsi="Times New Roman" w:cs="Times New Roman"/>
          <w:sz w:val="24"/>
          <w:szCs w:val="24"/>
        </w:rPr>
        <w:t>В случае отсутствия в составе заявки участника вышеуказанной информации, участнику конкурса по данному показателю присваивается 0 баллов. При этом о</w:t>
      </w:r>
      <w:r w:rsidR="00A748A3" w:rsidRPr="00F1496C">
        <w:rPr>
          <w:rFonts w:ascii="Times New Roman" w:eastAsia="Times New Roman" w:hAnsi="Times New Roman" w:cs="Times New Roman"/>
          <w:sz w:val="24"/>
          <w:szCs w:val="24"/>
        </w:rPr>
        <w:t xml:space="preserve">тсутствие в составе заявки участника </w:t>
      </w:r>
      <w:r w:rsidRPr="00F1496C">
        <w:rPr>
          <w:rFonts w:ascii="Times New Roman" w:eastAsia="Times New Roman" w:hAnsi="Times New Roman" w:cs="Times New Roman"/>
          <w:sz w:val="24"/>
          <w:szCs w:val="24"/>
        </w:rPr>
        <w:t>такой</w:t>
      </w:r>
      <w:r w:rsidR="00A748A3" w:rsidRPr="00F1496C">
        <w:rPr>
          <w:rFonts w:ascii="Times New Roman" w:eastAsia="Times New Roman" w:hAnsi="Times New Roman" w:cs="Times New Roman"/>
          <w:sz w:val="24"/>
          <w:szCs w:val="24"/>
        </w:rPr>
        <w:t xml:space="preserve"> информации не является основанием отказа в допуске к участию в конкурсе.</w:t>
      </w:r>
    </w:p>
    <w:p w:rsidR="007C763E" w:rsidRDefault="007C763E" w:rsidP="003331C4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763E" w:rsidRPr="00D75282" w:rsidRDefault="007C763E" w:rsidP="007C763E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оличество баллов, присуждаемых по показателю (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Бi), определяется по формуле:</w:t>
      </w:r>
    </w:p>
    <w:p w:rsidR="007C763E" w:rsidRPr="00CD5A4E" w:rsidRDefault="007C763E" w:rsidP="007C763E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E067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max</w:t>
      </w:r>
      <w:r w:rsidRPr="001E06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 ЗП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</w:p>
    <w:p w:rsidR="007C763E" w:rsidRPr="00CD5A4E" w:rsidRDefault="007C763E" w:rsidP="007C763E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 баллов по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7C763E" w:rsidRPr="00CD5A4E" w:rsidRDefault="007C763E" w:rsidP="007C763E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>- предложение участника, которо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оценивается;</w:t>
      </w:r>
    </w:p>
    <w:p w:rsidR="007C763E" w:rsidRDefault="007C763E" w:rsidP="007C763E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ma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предложение</w:t>
      </w:r>
      <w:r>
        <w:rPr>
          <w:rFonts w:ascii="Times New Roman" w:eastAsia="Times New Roman" w:hAnsi="Times New Roman" w:cs="Times New Roman"/>
          <w:sz w:val="24"/>
          <w:szCs w:val="24"/>
        </w:rPr>
        <w:t>, за которое присваивается максимальное количество баллов;</w:t>
      </w:r>
    </w:p>
    <w:p w:rsidR="007C763E" w:rsidRPr="00905658" w:rsidRDefault="007C763E" w:rsidP="007C763E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ЗП – значимость показателя.</w:t>
      </w:r>
    </w:p>
    <w:p w:rsidR="007C763E" w:rsidRDefault="007C763E" w:rsidP="003331C4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1C4" w:rsidRPr="00A748A3" w:rsidRDefault="00861F6E" w:rsidP="003331C4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1F6E">
        <w:rPr>
          <w:rFonts w:ascii="Times New Roman" w:eastAsia="Times New Roman" w:hAnsi="Times New Roman" w:cs="Times New Roman"/>
          <w:sz w:val="24"/>
          <w:szCs w:val="24"/>
        </w:rPr>
        <w:t>Количество баллов, присваиваемых заявке (предложению) по данному показателю, определяется как среднее арифметическое оценок (в баллах) всех членов комиссии по закупкам с учетом коэффициента значимости показателя.</w:t>
      </w:r>
    </w:p>
    <w:p w:rsidR="00F83A03" w:rsidRDefault="00F83A03" w:rsidP="00D4462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0A11" w:rsidRPr="009D0A11" w:rsidRDefault="00947749" w:rsidP="00D4462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9D0A11" w:rsidRPr="009D0A11">
        <w:rPr>
          <w:rFonts w:ascii="Times New Roman" w:eastAsia="Times New Roman" w:hAnsi="Times New Roman" w:cs="Times New Roman"/>
          <w:b/>
          <w:sz w:val="24"/>
          <w:szCs w:val="24"/>
        </w:rPr>
        <w:t xml:space="preserve">. Показатель </w:t>
      </w:r>
      <w:r w:rsidR="00D4462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D4462C" w:rsidRPr="00D4462C">
        <w:rPr>
          <w:rFonts w:ascii="Times New Roman" w:eastAsia="Times New Roman" w:hAnsi="Times New Roman" w:cs="Times New Roman"/>
          <w:b/>
          <w:sz w:val="24"/>
          <w:szCs w:val="24"/>
        </w:rPr>
        <w:t xml:space="preserve">Обеспеченность участника закупки </w:t>
      </w:r>
      <w:r w:rsidR="00A45B8C">
        <w:rPr>
          <w:rFonts w:ascii="Times New Roman" w:eastAsia="Times New Roman" w:hAnsi="Times New Roman" w:cs="Times New Roman"/>
          <w:b/>
          <w:sz w:val="24"/>
          <w:szCs w:val="24"/>
        </w:rPr>
        <w:t>кадровыми</w:t>
      </w:r>
      <w:r w:rsidR="00D4462C" w:rsidRPr="00D4462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ресурсами</w:t>
      </w:r>
      <w:r w:rsidR="00D4462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9D0A11" w:rsidRDefault="009D0A11" w:rsidP="00016040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6040" w:rsidRPr="00823708" w:rsidRDefault="00AC7B89" w:rsidP="00016040">
      <w:pPr>
        <w:autoSpaceDE w:val="0"/>
        <w:spacing w:after="0" w:line="240" w:lineRule="auto"/>
        <w:ind w:firstLine="540"/>
        <w:jc w:val="both"/>
        <w:rPr>
          <w:sz w:val="24"/>
          <w:szCs w:val="24"/>
        </w:rPr>
      </w:pPr>
      <w:r w:rsidRPr="00823708">
        <w:rPr>
          <w:rFonts w:ascii="Times New Roman" w:eastAsia="Times New Roman" w:hAnsi="Times New Roman" w:cs="Times New Roman"/>
          <w:sz w:val="24"/>
          <w:szCs w:val="24"/>
        </w:rPr>
        <w:t>Величина значимости</w:t>
      </w:r>
      <w:r w:rsidRPr="0082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показателя</w:t>
      </w:r>
      <w:r w:rsidRPr="00823708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82370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31C4">
        <w:rPr>
          <w:rFonts w:ascii="Times New Roman" w:eastAsia="Times New Roman" w:hAnsi="Times New Roman" w:cs="Times New Roman"/>
          <w:sz w:val="24"/>
          <w:szCs w:val="24"/>
        </w:rPr>
        <w:t>2</w:t>
      </w:r>
      <w:r w:rsidR="00314364" w:rsidRPr="00823708"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016040" w:rsidRPr="00F2145E" w:rsidRDefault="00AC7B89" w:rsidP="00016040">
      <w:pPr>
        <w:autoSpaceDE w:val="0"/>
        <w:spacing w:after="0" w:line="240" w:lineRule="auto"/>
        <w:ind w:firstLine="540"/>
        <w:jc w:val="both"/>
        <w:rPr>
          <w:sz w:val="24"/>
          <w:szCs w:val="24"/>
        </w:rPr>
      </w:pPr>
      <w:r w:rsidRPr="008237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Коэффициент значимости показателя: </w:t>
      </w:r>
      <w:r w:rsidR="00314364" w:rsidRPr="00823708">
        <w:rPr>
          <w:rFonts w:ascii="Times New Roman" w:eastAsia="Times New Roman" w:hAnsi="Times New Roman" w:cs="Times New Roman"/>
          <w:sz w:val="24"/>
          <w:szCs w:val="24"/>
          <w:lang w:eastAsia="ru-RU"/>
        </w:rPr>
        <w:t>0,</w:t>
      </w:r>
      <w:r w:rsidR="003331C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016040" w:rsidRPr="00F2145E" w:rsidRDefault="00D72532" w:rsidP="0001604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D360B" w:rsidRPr="00D75282" w:rsidRDefault="004D360B" w:rsidP="004D360B">
      <w:pPr>
        <w:suppressAutoHyphens/>
        <w:spacing w:after="0" w:line="240" w:lineRule="atLeast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75282">
        <w:rPr>
          <w:rFonts w:ascii="Times New Roman" w:hAnsi="Times New Roman" w:cs="Times New Roman"/>
          <w:sz w:val="24"/>
          <w:szCs w:val="24"/>
        </w:rPr>
        <w:t xml:space="preserve">По показателю «Обеспеченность участника закупки трудовыми ресурсами» </w:t>
      </w:r>
      <w:r>
        <w:rPr>
          <w:rFonts w:ascii="Times New Roman" w:hAnsi="Times New Roman" w:cs="Times New Roman"/>
          <w:sz w:val="24"/>
          <w:szCs w:val="24"/>
        </w:rPr>
        <w:t>оценивается количество</w:t>
      </w:r>
      <w:r w:rsidRPr="00EA75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EA751E">
        <w:rPr>
          <w:rFonts w:ascii="Times New Roman" w:hAnsi="Times New Roman" w:cs="Times New Roman"/>
          <w:sz w:val="24"/>
          <w:szCs w:val="24"/>
        </w:rPr>
        <w:t xml:space="preserve"> участника закупки </w:t>
      </w:r>
      <w:r>
        <w:rPr>
          <w:rFonts w:ascii="Times New Roman" w:hAnsi="Times New Roman" w:cs="Times New Roman"/>
          <w:sz w:val="24"/>
          <w:szCs w:val="24"/>
        </w:rPr>
        <w:t xml:space="preserve">штатных </w:t>
      </w:r>
      <w:r w:rsidRPr="00EA751E">
        <w:rPr>
          <w:rFonts w:ascii="Times New Roman" w:hAnsi="Times New Roman" w:cs="Times New Roman"/>
          <w:sz w:val="24"/>
          <w:szCs w:val="24"/>
        </w:rPr>
        <w:t xml:space="preserve">квалифицированных специалистов 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в сфере общественного питания</w:t>
      </w:r>
      <w:r w:rsidRPr="00EA751E">
        <w:rPr>
          <w:rFonts w:ascii="Times New Roman" w:hAnsi="Times New Roman" w:cs="Times New Roman"/>
          <w:sz w:val="24"/>
          <w:szCs w:val="24"/>
        </w:rPr>
        <w:t xml:space="preserve"> с высшим или средним специальным (профессиональным) образованием</w:t>
      </w:r>
      <w:r>
        <w:rPr>
          <w:rFonts w:ascii="Times New Roman" w:hAnsi="Times New Roman" w:cs="Times New Roman"/>
          <w:sz w:val="24"/>
          <w:szCs w:val="24"/>
        </w:rPr>
        <w:t xml:space="preserve"> и стажем работы не менее 3 лет</w:t>
      </w:r>
      <w:r w:rsidRPr="00EA751E">
        <w:rPr>
          <w:rFonts w:ascii="Times New Roman" w:hAnsi="Times New Roman" w:cs="Times New Roman"/>
          <w:sz w:val="24"/>
          <w:szCs w:val="24"/>
        </w:rPr>
        <w:t xml:space="preserve"> </w:t>
      </w:r>
      <w:r w:rsidRPr="007C101B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7C101B">
        <w:rPr>
          <w:sz w:val="24"/>
          <w:szCs w:val="24"/>
        </w:rPr>
        <w:t xml:space="preserve"> </w:t>
      </w:r>
      <w:r w:rsidRPr="007C101B">
        <w:rPr>
          <w:rFonts w:ascii="Times New Roman" w:hAnsi="Times New Roman" w:cs="Times New Roman"/>
          <w:sz w:val="24"/>
          <w:szCs w:val="24"/>
        </w:rPr>
        <w:t>должностях руководителя по организации общественного питания, технолога общественного питания, санитарного врача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C101B">
        <w:rPr>
          <w:rFonts w:ascii="Times New Roman" w:hAnsi="Times New Roman" w:cs="Times New Roman"/>
          <w:sz w:val="24"/>
          <w:szCs w:val="24"/>
        </w:rPr>
        <w:t xml:space="preserve">заведующего </w:t>
      </w:r>
      <w:r w:rsidRPr="007C101B">
        <w:rPr>
          <w:rFonts w:ascii="Times New Roman" w:hAnsi="Times New Roman" w:cs="Times New Roman"/>
          <w:sz w:val="24"/>
          <w:szCs w:val="24"/>
        </w:rPr>
        <w:lastRenderedPageBreak/>
        <w:t>производством, повара, помощника повара, кондитера, пекаря. Рабочий персонал в должностях грузчика, экспедитора, грузчика-экспедитора, кладовщика, кухонного рабочего не оценивается).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FD1F22" w:rsidRDefault="00FD1F22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BBC">
        <w:rPr>
          <w:rFonts w:ascii="Times New Roman" w:eastAsia="Times New Roman" w:hAnsi="Times New Roman" w:cs="Times New Roman"/>
          <w:sz w:val="24"/>
          <w:szCs w:val="24"/>
        </w:rPr>
        <w:t>Сведения для расчета данного показателя предоставляются по форме согласно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Приложению №</w:t>
      </w:r>
      <w:r w:rsidR="00612B75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предложению участника закупки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«Обеспеченность участника конкурса трудовыми ресурсами».</w:t>
      </w:r>
    </w:p>
    <w:p w:rsidR="0061794D" w:rsidRDefault="0061794D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Сведения о н</w:t>
      </w:r>
      <w:r w:rsidR="00FD1F22" w:rsidRPr="004A3A6E">
        <w:rPr>
          <w:rFonts w:ascii="Times New Roman" w:eastAsia="Times New Roman" w:hAnsi="Times New Roman" w:cs="Times New Roman"/>
          <w:sz w:val="24"/>
          <w:szCs w:val="24"/>
        </w:rPr>
        <w:t>аличи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="00FD1F22" w:rsidRPr="004A3A6E">
        <w:rPr>
          <w:rFonts w:ascii="Times New Roman" w:eastAsia="Times New Roman" w:hAnsi="Times New Roman" w:cs="Times New Roman"/>
          <w:sz w:val="24"/>
          <w:szCs w:val="24"/>
        </w:rPr>
        <w:t xml:space="preserve"> у участника закупки </w:t>
      </w:r>
      <w:r w:rsidR="00FD1F22">
        <w:rPr>
          <w:rFonts w:ascii="Times New Roman" w:eastAsia="Times New Roman" w:hAnsi="Times New Roman" w:cs="Times New Roman"/>
          <w:sz w:val="24"/>
          <w:szCs w:val="24"/>
        </w:rPr>
        <w:t>трудовых ресурсов подтвержда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="00FD1F22">
        <w:rPr>
          <w:rFonts w:ascii="Times New Roman" w:eastAsia="Times New Roman" w:hAnsi="Times New Roman" w:cs="Times New Roman"/>
          <w:sz w:val="24"/>
          <w:szCs w:val="24"/>
        </w:rPr>
        <w:t>тся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FD1F22" w:rsidRDefault="0061794D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FD1F22" w:rsidRPr="005D72D6">
        <w:rPr>
          <w:rFonts w:ascii="Times New Roman" w:eastAsia="Times New Roman" w:hAnsi="Times New Roman" w:cs="Times New Roman"/>
          <w:sz w:val="24"/>
          <w:szCs w:val="24"/>
        </w:rPr>
        <w:t>копи</w:t>
      </w:r>
      <w:r w:rsidR="00FD1F22">
        <w:rPr>
          <w:rFonts w:ascii="Times New Roman" w:eastAsia="Times New Roman" w:hAnsi="Times New Roman" w:cs="Times New Roman"/>
          <w:sz w:val="24"/>
          <w:szCs w:val="24"/>
        </w:rPr>
        <w:t>ями</w:t>
      </w:r>
      <w:r w:rsidR="00FD1F22" w:rsidRPr="005D72D6">
        <w:rPr>
          <w:rFonts w:ascii="Times New Roman" w:eastAsia="Times New Roman" w:hAnsi="Times New Roman" w:cs="Times New Roman"/>
          <w:sz w:val="24"/>
          <w:szCs w:val="24"/>
        </w:rPr>
        <w:t xml:space="preserve"> трудовых книжек штатных сотрудников участника закупки</w:t>
      </w:r>
      <w:r w:rsidR="00FD1F22">
        <w:rPr>
          <w:rFonts w:ascii="Times New Roman" w:eastAsia="Times New Roman" w:hAnsi="Times New Roman" w:cs="Times New Roman"/>
          <w:sz w:val="24"/>
          <w:szCs w:val="24"/>
        </w:rPr>
        <w:t xml:space="preserve"> или выписок из трудовых книжек</w:t>
      </w:r>
      <w:r w:rsidR="00FD1F22" w:rsidRPr="005D72D6">
        <w:rPr>
          <w:rFonts w:ascii="Times New Roman" w:eastAsia="Times New Roman" w:hAnsi="Times New Roman" w:cs="Times New Roman"/>
          <w:sz w:val="24"/>
          <w:szCs w:val="24"/>
        </w:rPr>
        <w:t xml:space="preserve">, медицинских книжек. Копии медицинских книжек предоставляются в полном объеме без </w:t>
      </w:r>
      <w:r>
        <w:rPr>
          <w:rFonts w:ascii="Times New Roman" w:eastAsia="Times New Roman" w:hAnsi="Times New Roman" w:cs="Times New Roman"/>
          <w:sz w:val="24"/>
          <w:szCs w:val="24"/>
        </w:rPr>
        <w:t>пропуска страниц документа (ов);</w:t>
      </w:r>
    </w:p>
    <w:p w:rsidR="00D770C8" w:rsidRDefault="0061794D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2) копиями документов о профильном образовании (дипломов, сертификатов и иных документов, выданных образовательными учреждениями о получении профильного образования)</w:t>
      </w:r>
      <w:r w:rsidR="008326D7">
        <w:rPr>
          <w:rFonts w:ascii="Times New Roman" w:eastAsia="Times New Roman" w:hAnsi="Times New Roman" w:cs="Times New Roman"/>
          <w:sz w:val="24"/>
          <w:szCs w:val="24"/>
        </w:rPr>
        <w:t xml:space="preserve"> по вышеуказанным специальност</w:t>
      </w:r>
      <w:r w:rsidR="0049768D">
        <w:rPr>
          <w:rFonts w:ascii="Times New Roman" w:eastAsia="Times New Roman" w:hAnsi="Times New Roman" w:cs="Times New Roman"/>
          <w:sz w:val="24"/>
          <w:szCs w:val="24"/>
        </w:rPr>
        <w:t>ям, подтверждающих сведения о наличии необходимого уровня образования, квалификации трудовых ресурсов, необходимых для оказания услуг.</w:t>
      </w:r>
    </w:p>
    <w:p w:rsidR="0061794D" w:rsidRDefault="00D770C8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случае, если фамилия специа</w:t>
      </w:r>
      <w:r w:rsidR="00540A40">
        <w:rPr>
          <w:rFonts w:ascii="Times New Roman" w:eastAsia="Times New Roman" w:hAnsi="Times New Roman" w:cs="Times New Roman"/>
          <w:sz w:val="24"/>
          <w:szCs w:val="24"/>
        </w:rPr>
        <w:t xml:space="preserve">листа, указанная в документе об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образовании не совпадает с фамилией в трудовой книжке (выписке из трудовой книжки), участник закупки подтверждает фамилию специалиста копией документа, на основании которого были внесены изменения, а именно: паспорта или свидетельства о рождении или свидетельства о браке или свидетельства о расторжении брака или свидетельства об изменении фамилии, имени, отчества и других документов. </w:t>
      </w:r>
      <w:r w:rsidR="008326D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B3ED2" w:rsidRDefault="00AB3ED2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Представленные документы должны быть в виде неповторяющихся, полно читаемых копий, на которых видны необходимые подписи и печати.</w:t>
      </w:r>
    </w:p>
    <w:p w:rsidR="00FD1F22" w:rsidRPr="00D75282" w:rsidRDefault="00FD1F22" w:rsidP="00FD1F22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282">
        <w:rPr>
          <w:rFonts w:ascii="Times New Roman" w:eastAsia="Times New Roman" w:hAnsi="Times New Roman" w:cs="Times New Roman"/>
          <w:sz w:val="24"/>
          <w:szCs w:val="24"/>
        </w:rPr>
        <w:t>В случае наличия противоречия между сведениями о количестве специалистов у участника закупки, предлагаемых для оказания услуг, указанных в рекомендуемой форме «Обеспеченность участника конкурса трудовыми ресурсами» (</w:t>
      </w:r>
      <w:r w:rsidRPr="00923D6D">
        <w:rPr>
          <w:rFonts w:ascii="Times New Roman" w:eastAsia="Times New Roman" w:hAnsi="Times New Roman" w:cs="Times New Roman"/>
          <w:b/>
          <w:i/>
          <w:sz w:val="24"/>
          <w:szCs w:val="24"/>
        </w:rPr>
        <w:t>Приложение №</w:t>
      </w:r>
      <w:r w:rsidR="00612B75">
        <w:rPr>
          <w:rFonts w:ascii="Times New Roman" w:eastAsia="Times New Roman" w:hAnsi="Times New Roman" w:cs="Times New Roman"/>
          <w:b/>
          <w:i/>
          <w:sz w:val="24"/>
          <w:szCs w:val="24"/>
        </w:rPr>
        <w:t>2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eastAsia="Times New Roman" w:hAnsi="Times New Roman" w:cs="Times New Roman"/>
          <w:sz w:val="24"/>
          <w:szCs w:val="24"/>
        </w:rPr>
        <w:t>предложению участника закупки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) и фактическим количеством представленных в заявке участника закупки копий документов, подтверждающих квалификацию специалистов (копий трудовых книжек штатных сотрудников участника закупки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(или выписок из трудовых книжек)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 медицинских книжек)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, количество специалистов определяется по фактически представленным участником копиям документов, подтверждающи</w:t>
      </w:r>
      <w:r w:rsidR="00647761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 xml:space="preserve"> квалификацию специалистов, но в количестве не свыше указанных в форме.</w:t>
      </w:r>
    </w:p>
    <w:p w:rsidR="00FD1F22" w:rsidRDefault="00FD1F22" w:rsidP="00FD1F22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282">
        <w:rPr>
          <w:rFonts w:ascii="Times New Roman" w:eastAsia="Times New Roman" w:hAnsi="Times New Roman" w:cs="Times New Roman"/>
          <w:sz w:val="24"/>
          <w:szCs w:val="24"/>
        </w:rPr>
        <w:t>В случае предоставления не полного пакета документов или предоставления документов, оформленных с нарушением требований, предъявляемых к таким документам, в соответствии с законодательством РФ, либо документа, представленного не в полном объеме, соответствующий сотрудник не будет учтен при расчете баллов по показателю «Обеспеченность участника конкурса трудовыми ресурсами» критерия оценки «Квалификация участников закупки».</w:t>
      </w:r>
    </w:p>
    <w:p w:rsidR="00435D32" w:rsidRPr="00F1496C" w:rsidRDefault="00435D32" w:rsidP="00435D32">
      <w:pPr>
        <w:spacing w:after="0" w:line="240" w:lineRule="auto"/>
        <w:ind w:firstLine="5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496C">
        <w:rPr>
          <w:rFonts w:ascii="Times New Roman" w:hAnsi="Times New Roman" w:cs="Times New Roman"/>
          <w:sz w:val="24"/>
          <w:szCs w:val="24"/>
        </w:rPr>
        <w:t>В случае отсутствия в составе заявки участника вышеуказанной информации, участнику конкурса по данному показателю присваивается 0 баллов. При этом о</w:t>
      </w:r>
      <w:r w:rsidRPr="00F1496C">
        <w:rPr>
          <w:rFonts w:ascii="Times New Roman" w:eastAsia="Times New Roman" w:hAnsi="Times New Roman" w:cs="Times New Roman"/>
          <w:sz w:val="24"/>
          <w:szCs w:val="24"/>
        </w:rPr>
        <w:t>тсутствие в составе заявки участника такой информации не является основанием отказа в допуске к участию в конкурсе.</w:t>
      </w:r>
    </w:p>
    <w:p w:rsidR="00435D32" w:rsidRDefault="00435D32" w:rsidP="00FD1F22">
      <w:pPr>
        <w:widowControl w:val="0"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3C05" w:rsidRPr="00D75282" w:rsidRDefault="00173C05" w:rsidP="00173C05">
      <w:pPr>
        <w:suppressAutoHyphens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оличество баллов, присуждаемых по показателю (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D75282">
        <w:rPr>
          <w:rFonts w:ascii="Times New Roman" w:eastAsia="Times New Roman" w:hAnsi="Times New Roman" w:cs="Times New Roman"/>
          <w:sz w:val="24"/>
          <w:szCs w:val="24"/>
        </w:rPr>
        <w:t>Бi), определяется по формуле:</w:t>
      </w:r>
    </w:p>
    <w:p w:rsidR="00173C05" w:rsidRPr="00CD5A4E" w:rsidRDefault="00173C05" w:rsidP="00173C05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dst100092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ПБ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= 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1E0675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max</w:t>
      </w:r>
      <w:r w:rsidRPr="001E06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х ЗП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, где </w:t>
      </w:r>
    </w:p>
    <w:p w:rsidR="00173C05" w:rsidRPr="00CD5A4E" w:rsidRDefault="00173C05" w:rsidP="00173C05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ПБ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количество баллов по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173C05" w:rsidRPr="00CD5A4E" w:rsidRDefault="00173C05" w:rsidP="00173C05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>- предложение участника, которо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оценивается;</w:t>
      </w:r>
    </w:p>
    <w:p w:rsidR="00173C05" w:rsidRDefault="00173C05" w:rsidP="00173C05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t>ma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D5A4E">
        <w:rPr>
          <w:rFonts w:ascii="Times New Roman" w:eastAsia="Times New Roman" w:hAnsi="Times New Roman" w:cs="Times New Roman"/>
          <w:sz w:val="24"/>
          <w:szCs w:val="24"/>
        </w:rPr>
        <w:t xml:space="preserve"> предложение</w:t>
      </w:r>
      <w:r>
        <w:rPr>
          <w:rFonts w:ascii="Times New Roman" w:eastAsia="Times New Roman" w:hAnsi="Times New Roman" w:cs="Times New Roman"/>
          <w:sz w:val="24"/>
          <w:szCs w:val="24"/>
        </w:rPr>
        <w:t>, за которое присваивается максимальное количество баллов;</w:t>
      </w:r>
    </w:p>
    <w:p w:rsidR="00173C05" w:rsidRPr="00905658" w:rsidRDefault="00173C05" w:rsidP="00173C05">
      <w:pPr>
        <w:suppressAutoHyphens/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ЗП – значимость показателя.</w:t>
      </w:r>
    </w:p>
    <w:p w:rsidR="00FD1F22" w:rsidRPr="00F2293C" w:rsidRDefault="00FD1F22" w:rsidP="00FD1F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29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Количество баллов, присваиваемых заявке (предложению) по данному показателю, определяется как среднее арифметическое оценок (в баллах) всех членов комиссии с учетом коэффициента значимости показателя.</w:t>
      </w:r>
    </w:p>
    <w:p w:rsidR="00D4462C" w:rsidRDefault="00D4462C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D4462C" w:rsidRPr="00514748" w:rsidRDefault="00514748" w:rsidP="00E60DB9">
      <w:pPr>
        <w:pStyle w:val="a3"/>
        <w:ind w:left="0" w:right="-1" w:firstLine="567"/>
        <w:jc w:val="both"/>
      </w:pPr>
      <w:r w:rsidRPr="00514748">
        <w:t xml:space="preserve">Рейтинг заявки по критерию </w:t>
      </w:r>
      <w:r w:rsidR="0045525D">
        <w:t>«</w:t>
      </w:r>
      <w:r w:rsidR="0045525D" w:rsidRPr="001C6B9F">
        <w:t xml:space="preserve">Квалификация участников закупки, в том числе наличие </w:t>
      </w:r>
      <w:r w:rsidR="0045525D">
        <w:t>финансовых ресурсов, на праве собственности или ином праве оборудования и других материальных ресурсов, опыта работы, связанного с предметом договора, деловая репутация, обеспеченность кадровыми ресурсами (количество и (или) квалификация»</w:t>
      </w:r>
      <w:r w:rsidRPr="00514748">
        <w:t xml:space="preserve"> равен сумме оценок в баллах, полученных участником по результатам оценки по показателям данного критерия оценки, с учетом коэффициента значимости критер</w:t>
      </w:r>
      <w:r>
        <w:t>ия (0,</w:t>
      </w:r>
      <w:r w:rsidR="00947749">
        <w:t>6</w:t>
      </w:r>
      <w:r w:rsidRPr="00514748">
        <w:t>).</w:t>
      </w: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A5E92" w:rsidRDefault="005A5E92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A5E92" w:rsidRDefault="005A5E92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A5E92" w:rsidRDefault="005A5E92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556271" w:rsidRDefault="00556271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2A1908" w:rsidRPr="00443921" w:rsidRDefault="002A1908" w:rsidP="002A1908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443921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Приложение №</w:t>
      </w:r>
      <w:r w:rsidRPr="003B43E9">
        <w:rPr>
          <w:rFonts w:ascii="Times New Roman" w:hAnsi="Times New Roman" w:cs="Times New Roman"/>
          <w:b/>
          <w:i/>
          <w:sz w:val="24"/>
          <w:szCs w:val="24"/>
          <w:u w:val="single"/>
        </w:rPr>
        <w:t>1</w:t>
      </w:r>
      <w:r w:rsidRPr="00443921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2A1908" w:rsidRPr="00912173" w:rsidRDefault="002A1908" w:rsidP="002A1908">
      <w:pPr>
        <w:autoSpaceDE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912173">
        <w:rPr>
          <w:rFonts w:ascii="Times New Roman" w:hAnsi="Times New Roman" w:cs="Times New Roman"/>
          <w:sz w:val="24"/>
          <w:szCs w:val="24"/>
        </w:rPr>
        <w:t xml:space="preserve">к предложению участника закупки по показателю </w:t>
      </w:r>
    </w:p>
    <w:p w:rsidR="002A1908" w:rsidRPr="00912173" w:rsidRDefault="002A1908" w:rsidP="007002D9">
      <w:pPr>
        <w:autoSpaceDE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12173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881E9E">
        <w:rPr>
          <w:rFonts w:ascii="Times New Roman" w:hAnsi="Times New Roman" w:cs="Times New Roman"/>
          <w:b/>
          <w:sz w:val="24"/>
          <w:szCs w:val="24"/>
        </w:rPr>
        <w:t xml:space="preserve">Опыт </w:t>
      </w:r>
      <w:r w:rsidR="007002D9">
        <w:rPr>
          <w:rFonts w:ascii="Times New Roman" w:hAnsi="Times New Roman" w:cs="Times New Roman"/>
          <w:b/>
          <w:sz w:val="24"/>
          <w:szCs w:val="24"/>
        </w:rPr>
        <w:t>работы, связанный с предметом договора</w:t>
      </w:r>
      <w:r w:rsidRPr="00912173">
        <w:rPr>
          <w:rFonts w:ascii="Times New Roman" w:hAnsi="Times New Roman" w:cs="Times New Roman"/>
          <w:b/>
        </w:rPr>
        <w:t>»</w:t>
      </w:r>
    </w:p>
    <w:p w:rsidR="002A1908" w:rsidRPr="00182B88" w:rsidRDefault="002A1908" w:rsidP="002A1908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912173">
        <w:rPr>
          <w:rFonts w:ascii="Times New Roman" w:hAnsi="Times New Roman" w:cs="Times New Roman"/>
          <w:sz w:val="24"/>
          <w:szCs w:val="24"/>
        </w:rPr>
        <w:t>критерия «Квалификация участников закупки…»</w:t>
      </w:r>
    </w:p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2A1908">
      <w:pPr>
        <w:pStyle w:val="a3"/>
        <w:ind w:left="180" w:right="282"/>
        <w:jc w:val="center"/>
        <w:rPr>
          <w:rFonts w:eastAsiaTheme="minorHAnsi"/>
          <w:b/>
          <w:lang w:eastAsia="en-US"/>
        </w:rPr>
      </w:pPr>
      <w:r w:rsidRPr="00440407">
        <w:rPr>
          <w:rFonts w:eastAsiaTheme="minorHAnsi"/>
          <w:b/>
          <w:lang w:eastAsia="en-US"/>
        </w:rPr>
        <w:t xml:space="preserve">СВЕДЕНИЯ </w:t>
      </w:r>
    </w:p>
    <w:p w:rsidR="002A1908" w:rsidRPr="00440407" w:rsidRDefault="002A1908" w:rsidP="002A1908">
      <w:pPr>
        <w:pStyle w:val="a3"/>
        <w:ind w:left="180" w:right="282"/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об</w:t>
      </w:r>
      <w:r w:rsidRPr="00440407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успешно выполненных </w:t>
      </w:r>
      <w:r w:rsidR="002B098E">
        <w:rPr>
          <w:rFonts w:eastAsiaTheme="minorHAnsi"/>
          <w:b/>
          <w:lang w:eastAsia="en-US"/>
        </w:rPr>
        <w:t>контрактах/</w:t>
      </w:r>
      <w:r>
        <w:rPr>
          <w:rFonts w:eastAsiaTheme="minorHAnsi"/>
          <w:b/>
          <w:lang w:eastAsia="en-US"/>
        </w:rPr>
        <w:t>договорах в части оказания услуг по организации питания в образовательных учреждениях без применения штрафных санкций и их</w:t>
      </w:r>
      <w:r w:rsidRPr="00440407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>расторжения</w:t>
      </w:r>
      <w:r w:rsidRPr="00440407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в одностороннем порядке по показателю </w:t>
      </w:r>
      <w:r w:rsidRPr="005C531B">
        <w:rPr>
          <w:rFonts w:eastAsiaTheme="minorHAnsi"/>
          <w:b/>
          <w:lang w:eastAsia="en-US"/>
        </w:rPr>
        <w:t>«</w:t>
      </w:r>
      <w:r w:rsidR="00550488" w:rsidRPr="00881E9E">
        <w:rPr>
          <w:b/>
        </w:rPr>
        <w:t xml:space="preserve">Опыт </w:t>
      </w:r>
      <w:r w:rsidR="00550488">
        <w:rPr>
          <w:b/>
        </w:rPr>
        <w:t>работы, связанный с предметом договора</w:t>
      </w:r>
      <w:r w:rsidRPr="005C531B">
        <w:rPr>
          <w:rFonts w:eastAsiaTheme="minorHAnsi"/>
          <w:b/>
          <w:lang w:eastAsia="en-US"/>
        </w:rPr>
        <w:t>»</w:t>
      </w:r>
      <w:r w:rsidR="00550488">
        <w:rPr>
          <w:rFonts w:eastAsiaTheme="minorHAnsi"/>
          <w:b/>
          <w:lang w:eastAsia="en-US"/>
        </w:rPr>
        <w:t xml:space="preserve"> </w:t>
      </w:r>
      <w:r w:rsidRPr="005C531B">
        <w:rPr>
          <w:rFonts w:eastAsiaTheme="minorHAnsi"/>
          <w:b/>
          <w:lang w:eastAsia="en-US"/>
        </w:rPr>
        <w:t>критерия «Квалификация участников закупки…»</w:t>
      </w:r>
    </w:p>
    <w:p w:rsidR="002A1908" w:rsidRPr="00440407" w:rsidRDefault="002A1908" w:rsidP="002A1908">
      <w:pPr>
        <w:pStyle w:val="a3"/>
        <w:ind w:left="180" w:right="282"/>
        <w:jc w:val="center"/>
        <w:rPr>
          <w:rFonts w:eastAsiaTheme="minorHAnsi"/>
          <w:b/>
          <w:lang w:eastAsia="en-US"/>
        </w:rPr>
      </w:pPr>
    </w:p>
    <w:p w:rsidR="002A1908" w:rsidRPr="00440407" w:rsidRDefault="002A1908" w:rsidP="002A1908">
      <w:pPr>
        <w:pStyle w:val="a3"/>
        <w:ind w:left="180" w:right="282"/>
        <w:jc w:val="right"/>
        <w:rPr>
          <w:rFonts w:eastAsiaTheme="minorHAnsi"/>
          <w:b/>
          <w:lang w:eastAsia="en-US"/>
        </w:rPr>
      </w:pPr>
    </w:p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tbl>
      <w:tblPr>
        <w:tblStyle w:val="a6"/>
        <w:tblW w:w="9738" w:type="dxa"/>
        <w:tblInd w:w="180" w:type="dxa"/>
        <w:tblLayout w:type="fixed"/>
        <w:tblLook w:val="04A0" w:firstRow="1" w:lastRow="0" w:firstColumn="1" w:lastColumn="0" w:noHBand="0" w:noVBand="1"/>
      </w:tblPr>
      <w:tblGrid>
        <w:gridCol w:w="455"/>
        <w:gridCol w:w="2195"/>
        <w:gridCol w:w="2552"/>
        <w:gridCol w:w="2126"/>
        <w:gridCol w:w="2410"/>
      </w:tblGrid>
      <w:tr w:rsidR="002A1908" w:rsidTr="000A73EC">
        <w:tc>
          <w:tcPr>
            <w:tcW w:w="455" w:type="dxa"/>
          </w:tcPr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C23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95" w:type="dxa"/>
          </w:tcPr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C23">
              <w:rPr>
                <w:rFonts w:ascii="Times New Roman" w:hAnsi="Times New Roman" w:cs="Times New Roman"/>
                <w:b/>
                <w:sz w:val="20"/>
                <w:szCs w:val="20"/>
              </w:rPr>
              <w:t>Реестровый номер контракта/договора</w:t>
            </w:r>
          </w:p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C23">
              <w:rPr>
                <w:rFonts w:ascii="Times New Roman" w:hAnsi="Times New Roman" w:cs="Times New Roman"/>
                <w:b/>
                <w:sz w:val="20"/>
                <w:szCs w:val="20"/>
              </w:rPr>
              <w:t>(из реестра контрактов</w:t>
            </w:r>
            <w:r w:rsidR="00D9419E">
              <w:rPr>
                <w:rFonts w:ascii="Times New Roman" w:hAnsi="Times New Roman" w:cs="Times New Roman"/>
                <w:b/>
                <w:sz w:val="20"/>
                <w:szCs w:val="20"/>
              </w:rPr>
              <w:t>/реестра договоров в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ЕИС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zakupki</w:t>
            </w:r>
            <w:r w:rsidRPr="00611FF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gov</w:t>
            </w:r>
            <w:r w:rsidRPr="00611FF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2" w:type="dxa"/>
          </w:tcPr>
          <w:p w:rsidR="002A1908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1908" w:rsidRPr="00DD046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046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предмета контракта/договора</w:t>
            </w:r>
          </w:p>
        </w:tc>
        <w:tc>
          <w:tcPr>
            <w:tcW w:w="2126" w:type="dxa"/>
          </w:tcPr>
          <w:p w:rsidR="002A1908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заказчика</w:t>
            </w:r>
          </w:p>
        </w:tc>
        <w:tc>
          <w:tcPr>
            <w:tcW w:w="2410" w:type="dxa"/>
          </w:tcPr>
          <w:p w:rsidR="002A1908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1908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66C23">
              <w:rPr>
                <w:rFonts w:ascii="Times New Roman" w:hAnsi="Times New Roman" w:cs="Times New Roman"/>
                <w:b/>
                <w:sz w:val="20"/>
                <w:szCs w:val="20"/>
              </w:rPr>
              <w:t>Цена контракта/договора</w:t>
            </w:r>
          </w:p>
          <w:p w:rsidR="002A1908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1908" w:rsidRPr="00566C23" w:rsidRDefault="002A1908" w:rsidP="000A73E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A1908" w:rsidTr="000A73EC">
        <w:tc>
          <w:tcPr>
            <w:tcW w:w="455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195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552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126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410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</w:tr>
      <w:tr w:rsidR="002A1908" w:rsidTr="000A73EC">
        <w:tc>
          <w:tcPr>
            <w:tcW w:w="455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195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552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126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410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</w:tr>
      <w:tr w:rsidR="002A1908" w:rsidTr="000A73EC">
        <w:tc>
          <w:tcPr>
            <w:tcW w:w="455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195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552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126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  <w:tc>
          <w:tcPr>
            <w:tcW w:w="2410" w:type="dxa"/>
          </w:tcPr>
          <w:p w:rsidR="002A1908" w:rsidRDefault="002A1908" w:rsidP="000A73EC">
            <w:pPr>
              <w:pStyle w:val="a3"/>
              <w:ind w:left="0" w:right="282"/>
              <w:jc w:val="right"/>
              <w:rPr>
                <w:b/>
                <w:i/>
                <w:u w:val="single"/>
              </w:rPr>
            </w:pPr>
          </w:p>
        </w:tc>
      </w:tr>
    </w:tbl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2A190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Pr="002A61B0" w:rsidRDefault="002A1908" w:rsidP="002A19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 xml:space="preserve">Руководитель юридического лица   </w:t>
      </w:r>
    </w:p>
    <w:p w:rsidR="002A1908" w:rsidRPr="002A61B0" w:rsidRDefault="002A1908" w:rsidP="002A19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>(индивидуальный предприниматель) ____________________ (Ф.И.О., подпись)</w:t>
      </w:r>
    </w:p>
    <w:p w:rsidR="002A1908" w:rsidRDefault="002A1908" w:rsidP="002A1908">
      <w:pPr>
        <w:spacing w:line="240" w:lineRule="auto"/>
        <w:rPr>
          <w:rFonts w:ascii="Times New Roman" w:hAnsi="Times New Roman" w:cs="Times New Roman"/>
        </w:rPr>
      </w:pPr>
    </w:p>
    <w:p w:rsidR="002A1908" w:rsidRPr="00CF0789" w:rsidRDefault="002A1908" w:rsidP="002A1908">
      <w:pPr>
        <w:spacing w:line="240" w:lineRule="auto"/>
        <w:rPr>
          <w:rFonts w:ascii="Times New Roman" w:hAnsi="Times New Roman" w:cs="Times New Roman"/>
        </w:rPr>
      </w:pPr>
      <w:r w:rsidRPr="00CF0789">
        <w:rPr>
          <w:rFonts w:ascii="Times New Roman" w:hAnsi="Times New Roman" w:cs="Times New Roman"/>
        </w:rPr>
        <w:t>Дата «___» ___________20__ г.</w:t>
      </w:r>
    </w:p>
    <w:p w:rsidR="002A1908" w:rsidRPr="002A61B0" w:rsidRDefault="002A1908" w:rsidP="002A19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2A1908" w:rsidRPr="002A61B0" w:rsidRDefault="002A1908" w:rsidP="002A190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 xml:space="preserve">М.П. (при наличии)  </w:t>
      </w:r>
    </w:p>
    <w:p w:rsidR="002A1908" w:rsidRPr="006A315C" w:rsidRDefault="002A1908" w:rsidP="002A1908">
      <w:pPr>
        <w:pStyle w:val="a3"/>
        <w:ind w:left="180" w:right="282"/>
        <w:jc w:val="right"/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546884" w:rsidRDefault="00546884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546884" w:rsidRDefault="00546884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2A1908" w:rsidRDefault="002A1908" w:rsidP="00182B88">
      <w:pPr>
        <w:pStyle w:val="a3"/>
        <w:ind w:left="180" w:right="282"/>
        <w:jc w:val="right"/>
        <w:rPr>
          <w:b/>
          <w:i/>
          <w:u w:val="single"/>
        </w:rPr>
      </w:pPr>
    </w:p>
    <w:p w:rsidR="00182B88" w:rsidRPr="00C9057B" w:rsidRDefault="00182B88" w:rsidP="00182B88">
      <w:pPr>
        <w:pStyle w:val="a3"/>
        <w:ind w:left="180" w:right="282"/>
        <w:jc w:val="right"/>
        <w:rPr>
          <w:b/>
          <w:i/>
          <w:u w:val="single"/>
        </w:rPr>
      </w:pPr>
      <w:r w:rsidRPr="00C9057B">
        <w:rPr>
          <w:b/>
          <w:i/>
          <w:u w:val="single"/>
        </w:rPr>
        <w:t>Приложение №</w:t>
      </w:r>
      <w:r w:rsidR="00612B75">
        <w:rPr>
          <w:b/>
          <w:i/>
          <w:u w:val="single"/>
        </w:rPr>
        <w:t>2</w:t>
      </w:r>
      <w:r w:rsidRPr="00C9057B">
        <w:rPr>
          <w:b/>
          <w:i/>
          <w:u w:val="single"/>
        </w:rPr>
        <w:t xml:space="preserve"> </w:t>
      </w:r>
    </w:p>
    <w:p w:rsidR="00496EDC" w:rsidRDefault="00182B88" w:rsidP="00496E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96EDC">
        <w:rPr>
          <w:rFonts w:ascii="Times New Roman" w:hAnsi="Times New Roman" w:cs="Times New Roman"/>
        </w:rPr>
        <w:t>к предложению участника закупки по показателю</w:t>
      </w:r>
      <w:r w:rsidR="00496EDC">
        <w:rPr>
          <w:rFonts w:ascii="Times New Roman" w:hAnsi="Times New Roman" w:cs="Times New Roman"/>
        </w:rPr>
        <w:t xml:space="preserve"> </w:t>
      </w:r>
    </w:p>
    <w:p w:rsidR="00496EDC" w:rsidRPr="00496EDC" w:rsidRDefault="00496EDC" w:rsidP="00496ED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96EDC">
        <w:rPr>
          <w:rFonts w:ascii="Times New Roman" w:hAnsi="Times New Roman" w:cs="Times New Roman"/>
        </w:rPr>
        <w:t xml:space="preserve">«Обеспеченность участника закупки </w:t>
      </w:r>
      <w:r w:rsidR="003834AA">
        <w:rPr>
          <w:rFonts w:ascii="Times New Roman" w:hAnsi="Times New Roman" w:cs="Times New Roman"/>
        </w:rPr>
        <w:t>кадровыми</w:t>
      </w:r>
      <w:r w:rsidRPr="00496EDC">
        <w:rPr>
          <w:rFonts w:ascii="Times New Roman" w:hAnsi="Times New Roman" w:cs="Times New Roman"/>
        </w:rPr>
        <w:t xml:space="preserve"> ресурсами»</w:t>
      </w:r>
    </w:p>
    <w:p w:rsidR="00496EDC" w:rsidRPr="00182B88" w:rsidRDefault="00496EDC" w:rsidP="00496EDC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496EDC">
        <w:rPr>
          <w:rFonts w:ascii="Times New Roman" w:hAnsi="Times New Roman" w:cs="Times New Roman"/>
          <w:sz w:val="24"/>
          <w:szCs w:val="24"/>
        </w:rPr>
        <w:t>критерия «Квалификация участников закупки…»</w:t>
      </w:r>
    </w:p>
    <w:p w:rsidR="00182B88" w:rsidRPr="008C79F5" w:rsidRDefault="00182B88" w:rsidP="00496EDC">
      <w:pPr>
        <w:autoSpaceDE w:val="0"/>
        <w:spacing w:after="0"/>
        <w:jc w:val="right"/>
        <w:rPr>
          <w:bCs/>
        </w:rPr>
      </w:pPr>
    </w:p>
    <w:p w:rsidR="00182B88" w:rsidRPr="001B47E3" w:rsidRDefault="00182B88" w:rsidP="00182B88">
      <w:pPr>
        <w:spacing w:after="0"/>
        <w:ind w:right="282"/>
        <w:jc w:val="center"/>
        <w:rPr>
          <w:b/>
        </w:rPr>
      </w:pPr>
    </w:p>
    <w:p w:rsidR="00182B88" w:rsidRPr="001B47E3" w:rsidRDefault="00182B88" w:rsidP="00182B88">
      <w:pPr>
        <w:spacing w:after="0"/>
        <w:jc w:val="center"/>
        <w:rPr>
          <w:b/>
        </w:rPr>
      </w:pPr>
    </w:p>
    <w:p w:rsidR="00496EDC" w:rsidRDefault="00182B88" w:rsidP="00FB0A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B88">
        <w:rPr>
          <w:rFonts w:ascii="Times New Roman" w:hAnsi="Times New Roman" w:cs="Times New Roman"/>
          <w:b/>
          <w:sz w:val="24"/>
          <w:szCs w:val="24"/>
        </w:rPr>
        <w:t>Сведения по показател</w:t>
      </w:r>
      <w:r w:rsidR="00FB0A37">
        <w:rPr>
          <w:rFonts w:ascii="Times New Roman" w:hAnsi="Times New Roman" w:cs="Times New Roman"/>
          <w:b/>
          <w:sz w:val="24"/>
          <w:szCs w:val="24"/>
        </w:rPr>
        <w:t>ю</w:t>
      </w:r>
      <w:r w:rsidRPr="00182B8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6ED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96EDC" w:rsidRPr="00D4462C">
        <w:rPr>
          <w:rFonts w:ascii="Times New Roman" w:eastAsia="Times New Roman" w:hAnsi="Times New Roman" w:cs="Times New Roman"/>
          <w:b/>
          <w:sz w:val="24"/>
          <w:szCs w:val="24"/>
        </w:rPr>
        <w:t xml:space="preserve">Обеспеченность участника закупки </w:t>
      </w:r>
      <w:r w:rsidR="003834AA">
        <w:rPr>
          <w:rFonts w:ascii="Times New Roman" w:eastAsia="Times New Roman" w:hAnsi="Times New Roman" w:cs="Times New Roman"/>
          <w:b/>
          <w:sz w:val="24"/>
          <w:szCs w:val="24"/>
        </w:rPr>
        <w:t>кадровыми</w:t>
      </w:r>
      <w:r w:rsidR="00496EDC" w:rsidRPr="00D4462C">
        <w:rPr>
          <w:rFonts w:ascii="Times New Roman" w:eastAsia="Times New Roman" w:hAnsi="Times New Roman" w:cs="Times New Roman"/>
          <w:b/>
          <w:sz w:val="24"/>
          <w:szCs w:val="24"/>
        </w:rPr>
        <w:t xml:space="preserve"> ресурсами</w:t>
      </w:r>
      <w:r w:rsidR="00496EDC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FB0A37" w:rsidRPr="00182B88" w:rsidRDefault="00FB0A37" w:rsidP="00FB0A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2B88">
        <w:rPr>
          <w:rFonts w:ascii="Times New Roman" w:hAnsi="Times New Roman" w:cs="Times New Roman"/>
          <w:b/>
          <w:sz w:val="24"/>
          <w:szCs w:val="24"/>
        </w:rPr>
        <w:t>критери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Pr="00182B88">
        <w:rPr>
          <w:rFonts w:ascii="Times New Roman" w:hAnsi="Times New Roman" w:cs="Times New Roman"/>
          <w:b/>
          <w:sz w:val="24"/>
          <w:szCs w:val="24"/>
        </w:rPr>
        <w:t xml:space="preserve"> «Квалификация участников закупки…»</w:t>
      </w:r>
    </w:p>
    <w:p w:rsidR="00FB0A37" w:rsidRPr="009D0A11" w:rsidRDefault="00FB0A37" w:rsidP="00FB0A37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6EDC" w:rsidRDefault="00496EDC" w:rsidP="00496EDC">
      <w:pPr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E2A3A" w:rsidRPr="00CF0789" w:rsidRDefault="002E2A3A" w:rsidP="002E2A3A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0789">
        <w:rPr>
          <w:rFonts w:ascii="Times New Roman" w:hAnsi="Times New Roman" w:cs="Times New Roman"/>
          <w:b/>
          <w:sz w:val="24"/>
          <w:szCs w:val="24"/>
          <w:u w:val="single"/>
        </w:rPr>
        <w:t>По состоянию на дату подачи заявки на участие в конкурсе</w:t>
      </w:r>
    </w:p>
    <w:p w:rsidR="002E2A3A" w:rsidRDefault="002E2A3A" w:rsidP="002E2A3A">
      <w:pPr>
        <w:autoSpaceDE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6"/>
        <w:tblW w:w="9918" w:type="dxa"/>
        <w:tblLayout w:type="fixed"/>
        <w:tblLook w:val="04A0" w:firstRow="1" w:lastRow="0" w:firstColumn="1" w:lastColumn="0" w:noHBand="0" w:noVBand="1"/>
      </w:tblPr>
      <w:tblGrid>
        <w:gridCol w:w="561"/>
        <w:gridCol w:w="1277"/>
        <w:gridCol w:w="2397"/>
        <w:gridCol w:w="1147"/>
        <w:gridCol w:w="1701"/>
        <w:gridCol w:w="1276"/>
        <w:gridCol w:w="1559"/>
      </w:tblGrid>
      <w:tr w:rsidR="00AF1B55" w:rsidTr="00AF1B55">
        <w:tc>
          <w:tcPr>
            <w:tcW w:w="561" w:type="dxa"/>
          </w:tcPr>
          <w:p w:rsidR="00AF1B55" w:rsidRPr="00EF3BB1" w:rsidRDefault="00AF1B55" w:rsidP="00EB15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1B55" w:rsidRPr="00EF3BB1" w:rsidRDefault="00AF1B55" w:rsidP="00EB15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1B55" w:rsidRPr="00EF3BB1" w:rsidRDefault="00AF1B55" w:rsidP="00EB15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277" w:type="dxa"/>
          </w:tcPr>
          <w:p w:rsidR="00AF1B55" w:rsidRPr="00EF3BB1" w:rsidRDefault="00AF1B55" w:rsidP="00EB15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1B55" w:rsidRPr="00EF3BB1" w:rsidRDefault="00AF1B55" w:rsidP="00EB15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1B55" w:rsidRPr="00EF3BB1" w:rsidRDefault="00AF1B55" w:rsidP="00EB158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Ф.И.О. работника</w:t>
            </w:r>
          </w:p>
        </w:tc>
        <w:tc>
          <w:tcPr>
            <w:tcW w:w="2397" w:type="dxa"/>
            <w:vAlign w:val="center"/>
          </w:tcPr>
          <w:p w:rsidR="00AF1B55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должности (профессия)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</w:p>
          <w:p w:rsidR="00AF1B55" w:rsidRPr="003C1B17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</w:t>
            </w: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валификация</w:t>
            </w:r>
            <w:r w:rsidRPr="003C1B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разряд</w:t>
            </w:r>
            <w:r w:rsidRPr="003C1B1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  <w:p w:rsidR="00AF1B55" w:rsidRPr="00EF3BB1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AF1B55" w:rsidRPr="00EF3BB1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Количе-ство, чел.</w:t>
            </w:r>
          </w:p>
        </w:tc>
        <w:tc>
          <w:tcPr>
            <w:tcW w:w="1701" w:type="dxa"/>
            <w:vAlign w:val="center"/>
          </w:tcPr>
          <w:p w:rsidR="00AF1B55" w:rsidRPr="00EF3BB1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Серия и номер медицинской книжки, дата выдачи, кем выдана (указать для каждого специалиста)</w:t>
            </w:r>
          </w:p>
        </w:tc>
        <w:tc>
          <w:tcPr>
            <w:tcW w:w="1276" w:type="dxa"/>
            <w:vAlign w:val="center"/>
          </w:tcPr>
          <w:p w:rsidR="00AF1B55" w:rsidRPr="00EF3BB1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Стаж работы по специаль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EF3BB1">
              <w:rPr>
                <w:rFonts w:ascii="Times New Roman" w:hAnsi="Times New Roman" w:cs="Times New Roman"/>
                <w:b/>
                <w:sz w:val="20"/>
                <w:szCs w:val="20"/>
              </w:rPr>
              <w:t>ности</w:t>
            </w:r>
          </w:p>
        </w:tc>
        <w:tc>
          <w:tcPr>
            <w:tcW w:w="1559" w:type="dxa"/>
          </w:tcPr>
          <w:p w:rsidR="00AF1B55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F1B55" w:rsidRPr="00EF3BB1" w:rsidRDefault="00AF1B55" w:rsidP="00EB158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и наименование документа об образовании</w:t>
            </w:r>
          </w:p>
        </w:tc>
      </w:tr>
      <w:tr w:rsidR="00AF1B55" w:rsidTr="00AF1B55">
        <w:tc>
          <w:tcPr>
            <w:tcW w:w="56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B55" w:rsidTr="00AF1B55">
        <w:tc>
          <w:tcPr>
            <w:tcW w:w="56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B55" w:rsidTr="00AF1B55">
        <w:tc>
          <w:tcPr>
            <w:tcW w:w="56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127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B55" w:rsidTr="00AF1B55">
        <w:tc>
          <w:tcPr>
            <w:tcW w:w="561" w:type="dxa"/>
          </w:tcPr>
          <w:p w:rsidR="00AF1B55" w:rsidRPr="00EB158A" w:rsidRDefault="00AF1B55" w:rsidP="00EB15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</w:p>
        </w:tc>
        <w:tc>
          <w:tcPr>
            <w:tcW w:w="127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F1B55" w:rsidRDefault="00AF1B55" w:rsidP="00EB15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158A" w:rsidRDefault="00EB158A" w:rsidP="002E2A3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B158A" w:rsidRDefault="00EB158A" w:rsidP="002E2A3A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182B88" w:rsidRPr="002A61B0" w:rsidRDefault="00182B88" w:rsidP="00182B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 xml:space="preserve">Руководитель юридического лица   </w:t>
      </w:r>
    </w:p>
    <w:p w:rsidR="00182B88" w:rsidRPr="002A61B0" w:rsidRDefault="00182B88" w:rsidP="00182B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>(индивидуальный предприниматель) ____________________ (Ф.И.О., подпись)</w:t>
      </w:r>
    </w:p>
    <w:p w:rsidR="007101BA" w:rsidRDefault="007101BA" w:rsidP="007101BA">
      <w:pPr>
        <w:spacing w:line="240" w:lineRule="auto"/>
        <w:rPr>
          <w:rFonts w:ascii="Times New Roman" w:hAnsi="Times New Roman" w:cs="Times New Roman"/>
        </w:rPr>
      </w:pPr>
    </w:p>
    <w:p w:rsidR="007101BA" w:rsidRPr="00CF0789" w:rsidRDefault="007101BA" w:rsidP="007101BA">
      <w:pPr>
        <w:spacing w:line="240" w:lineRule="auto"/>
        <w:rPr>
          <w:rFonts w:ascii="Times New Roman" w:hAnsi="Times New Roman" w:cs="Times New Roman"/>
        </w:rPr>
      </w:pPr>
      <w:r w:rsidRPr="00CF0789">
        <w:rPr>
          <w:rFonts w:ascii="Times New Roman" w:hAnsi="Times New Roman" w:cs="Times New Roman"/>
        </w:rPr>
        <w:t>Дата «___» ___________20__ г.</w:t>
      </w:r>
    </w:p>
    <w:p w:rsidR="00182B88" w:rsidRPr="002A61B0" w:rsidRDefault="00182B88" w:rsidP="00182B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182B88" w:rsidRPr="002A61B0" w:rsidRDefault="00182B88" w:rsidP="00182B8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A61B0">
        <w:rPr>
          <w:rFonts w:ascii="Times New Roman" w:hAnsi="Times New Roman" w:cs="Times New Roman"/>
          <w:sz w:val="24"/>
          <w:szCs w:val="24"/>
        </w:rPr>
        <w:t xml:space="preserve">М.П. (при наличии)  </w:t>
      </w:r>
    </w:p>
    <w:p w:rsidR="00182B88" w:rsidRPr="002A61B0" w:rsidRDefault="00182B88" w:rsidP="00182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B88" w:rsidRPr="002A61B0" w:rsidRDefault="00182B88" w:rsidP="00182B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B88" w:rsidRPr="00646429" w:rsidRDefault="00182B88" w:rsidP="00182B88">
      <w:pPr>
        <w:ind w:firstLine="708"/>
        <w:jc w:val="center"/>
        <w:rPr>
          <w:b/>
          <w:sz w:val="28"/>
          <w:szCs w:val="28"/>
          <w:u w:val="single"/>
          <w:shd w:val="clear" w:color="auto" w:fill="FFFFFF"/>
        </w:rPr>
      </w:pPr>
    </w:p>
    <w:p w:rsidR="00674124" w:rsidRDefault="00674124" w:rsidP="00DB513C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182B88" w:rsidRDefault="00182B88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2B88" w:rsidRDefault="00182B88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182B88" w:rsidRDefault="00182B88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101BA" w:rsidRDefault="007101BA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101BA" w:rsidRDefault="007101BA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101BA" w:rsidRDefault="007101BA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7101BA" w:rsidRDefault="007101BA" w:rsidP="00DB513C">
      <w:pPr>
        <w:spacing w:after="0"/>
        <w:ind w:firstLine="567"/>
        <w:jc w:val="right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B513C" w:rsidRPr="00DB513C" w:rsidRDefault="00DB513C" w:rsidP="00DB51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B513C" w:rsidRPr="00DB513C" w:rsidSect="00847390">
      <w:footerReference w:type="even" r:id="rId16"/>
      <w:footerReference w:type="default" r:id="rId17"/>
      <w:footerReference w:type="first" r:id="rId18"/>
      <w:pgSz w:w="11906" w:h="16838"/>
      <w:pgMar w:top="284" w:right="1134" w:bottom="567" w:left="1134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32" w:rsidRDefault="00D72532">
      <w:pPr>
        <w:spacing w:after="0" w:line="240" w:lineRule="auto"/>
      </w:pPr>
      <w:r>
        <w:separator/>
      </w:r>
    </w:p>
  </w:endnote>
  <w:endnote w:type="continuationSeparator" w:id="0">
    <w:p w:rsidR="00D72532" w:rsidRDefault="00D7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88" w:rsidRDefault="00597C8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88" w:rsidRDefault="00597C88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88" w:rsidRDefault="00597C88">
    <w:pPr>
      <w:pStyle w:val="ab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528" w:rsidRDefault="00D7253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528" w:rsidRDefault="00AC7B89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7261C5">
      <w:rPr>
        <w:noProof/>
      </w:rPr>
      <w:t>8</w:t>
    </w:r>
    <w:r>
      <w:fldChar w:fldCharType="end"/>
    </w:r>
  </w:p>
  <w:p w:rsidR="00563528" w:rsidRDefault="00D72532">
    <w:pPr>
      <w:pStyle w:val="a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528" w:rsidRDefault="00D7253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32" w:rsidRDefault="00D72532" w:rsidP="00B050D3">
      <w:pPr>
        <w:spacing w:after="0" w:line="240" w:lineRule="auto"/>
      </w:pPr>
      <w:r>
        <w:separator/>
      </w:r>
    </w:p>
  </w:footnote>
  <w:footnote w:type="continuationSeparator" w:id="0">
    <w:p w:rsidR="00D72532" w:rsidRDefault="00D72532" w:rsidP="00B05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88" w:rsidRDefault="00597C88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88" w:rsidRDefault="00597C88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C88" w:rsidRDefault="00597C8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Cs/>
        <w:sz w:val="24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Cs/>
        <w:sz w:val="24"/>
        <w:szCs w:val="24"/>
        <w:lang w:eastAsia="ru-RU"/>
      </w:rPr>
    </w:lvl>
  </w:abstractNum>
  <w:abstractNum w:abstractNumId="2">
    <w:nsid w:val="0535027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BC7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A05ADD"/>
    <w:multiLevelType w:val="multilevel"/>
    <w:tmpl w:val="1698103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1854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5">
    <w:nsid w:val="21C06BE0"/>
    <w:multiLevelType w:val="hybridMultilevel"/>
    <w:tmpl w:val="7A86D520"/>
    <w:lvl w:ilvl="0" w:tplc="821AB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7D6FC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35E6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5C7E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ADCA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B020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DA52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CEFF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708D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835809"/>
    <w:multiLevelType w:val="multilevel"/>
    <w:tmpl w:val="22F21DF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421" w:hanging="72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3915" w:hanging="108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409" w:hanging="144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7">
    <w:nsid w:val="28266F88"/>
    <w:multiLevelType w:val="hybridMultilevel"/>
    <w:tmpl w:val="EE44338C"/>
    <w:lvl w:ilvl="0" w:tplc="E95CE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9E0E1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CE6A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7E7F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4275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EA7B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F6F6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FAD1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3241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54419"/>
    <w:multiLevelType w:val="hybridMultilevel"/>
    <w:tmpl w:val="58588140"/>
    <w:lvl w:ilvl="0" w:tplc="B37E8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21846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D873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CE879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3CDD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7A7BF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D4E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A88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BD014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433D3A"/>
    <w:multiLevelType w:val="multilevel"/>
    <w:tmpl w:val="32C61B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1129" w:hanging="420"/>
      </w:pPr>
      <w:rPr>
        <w:rFonts w:ascii="Times New Roman" w:eastAsia="Times New Roman" w:hAnsi="Times New Roman" w:cs="Times New Roman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color w:val="000000" w:themeColor="text1"/>
      </w:rPr>
    </w:lvl>
  </w:abstractNum>
  <w:abstractNum w:abstractNumId="10">
    <w:nsid w:val="3D122B01"/>
    <w:multiLevelType w:val="hybridMultilevel"/>
    <w:tmpl w:val="DD1E6CF2"/>
    <w:lvl w:ilvl="0" w:tplc="1BA29E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65F0082E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481A6B3A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26D7AE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074568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7640F47A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84843C1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68FC0C8C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9A8A44B8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F584BE9"/>
    <w:multiLevelType w:val="hybridMultilevel"/>
    <w:tmpl w:val="B7E20256"/>
    <w:lvl w:ilvl="0" w:tplc="F84C436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239672A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ECCAF1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2C625D6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9E2754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978D2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0900F6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17069FA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820A8D4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07A5081"/>
    <w:multiLevelType w:val="hybridMultilevel"/>
    <w:tmpl w:val="6248EF04"/>
    <w:lvl w:ilvl="0" w:tplc="46AE15A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A86A8DC2" w:tentative="1">
      <w:start w:val="1"/>
      <w:numFmt w:val="lowerLetter"/>
      <w:lvlText w:val="%2."/>
      <w:lvlJc w:val="left"/>
      <w:pPr>
        <w:ind w:left="1789" w:hanging="360"/>
      </w:pPr>
    </w:lvl>
    <w:lvl w:ilvl="2" w:tplc="B596B97E" w:tentative="1">
      <w:start w:val="1"/>
      <w:numFmt w:val="lowerRoman"/>
      <w:lvlText w:val="%3."/>
      <w:lvlJc w:val="right"/>
      <w:pPr>
        <w:ind w:left="2509" w:hanging="180"/>
      </w:pPr>
    </w:lvl>
    <w:lvl w:ilvl="3" w:tplc="C35C5BD2" w:tentative="1">
      <w:start w:val="1"/>
      <w:numFmt w:val="decimal"/>
      <w:lvlText w:val="%4."/>
      <w:lvlJc w:val="left"/>
      <w:pPr>
        <w:ind w:left="3229" w:hanging="360"/>
      </w:pPr>
    </w:lvl>
    <w:lvl w:ilvl="4" w:tplc="DD8C0688" w:tentative="1">
      <w:start w:val="1"/>
      <w:numFmt w:val="lowerLetter"/>
      <w:lvlText w:val="%5."/>
      <w:lvlJc w:val="left"/>
      <w:pPr>
        <w:ind w:left="3949" w:hanging="360"/>
      </w:pPr>
    </w:lvl>
    <w:lvl w:ilvl="5" w:tplc="D8FCBBCA" w:tentative="1">
      <w:start w:val="1"/>
      <w:numFmt w:val="lowerRoman"/>
      <w:lvlText w:val="%6."/>
      <w:lvlJc w:val="right"/>
      <w:pPr>
        <w:ind w:left="4669" w:hanging="180"/>
      </w:pPr>
    </w:lvl>
    <w:lvl w:ilvl="6" w:tplc="E084CF60" w:tentative="1">
      <w:start w:val="1"/>
      <w:numFmt w:val="decimal"/>
      <w:lvlText w:val="%7."/>
      <w:lvlJc w:val="left"/>
      <w:pPr>
        <w:ind w:left="5389" w:hanging="360"/>
      </w:pPr>
    </w:lvl>
    <w:lvl w:ilvl="7" w:tplc="3D3CA040" w:tentative="1">
      <w:start w:val="1"/>
      <w:numFmt w:val="lowerLetter"/>
      <w:lvlText w:val="%8."/>
      <w:lvlJc w:val="left"/>
      <w:pPr>
        <w:ind w:left="6109" w:hanging="360"/>
      </w:pPr>
    </w:lvl>
    <w:lvl w:ilvl="8" w:tplc="2E12C32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1254C2B"/>
    <w:multiLevelType w:val="hybridMultilevel"/>
    <w:tmpl w:val="80246F1C"/>
    <w:lvl w:ilvl="0" w:tplc="77D82C9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F53EEDF4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31107CB4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9DE4B30C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6422010A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35E64A72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516C15EE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89A4C300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8F1002DA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74D5C66"/>
    <w:multiLevelType w:val="hybridMultilevel"/>
    <w:tmpl w:val="F36C0190"/>
    <w:lvl w:ilvl="0" w:tplc="AEFECBA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BE461F2C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2AB6CE80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AC48D8CA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7F5EA14E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D9A6383E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235C049E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8FE0EDE8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6D6C2A74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5FE070E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0AF5A4F"/>
    <w:multiLevelType w:val="hybridMultilevel"/>
    <w:tmpl w:val="7E44892A"/>
    <w:lvl w:ilvl="0" w:tplc="3168E69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5342A2C6" w:tentative="1">
      <w:start w:val="1"/>
      <w:numFmt w:val="lowerLetter"/>
      <w:lvlText w:val="%2."/>
      <w:lvlJc w:val="left"/>
      <w:pPr>
        <w:ind w:left="1789" w:hanging="360"/>
      </w:pPr>
    </w:lvl>
    <w:lvl w:ilvl="2" w:tplc="14DA4EFA" w:tentative="1">
      <w:start w:val="1"/>
      <w:numFmt w:val="lowerRoman"/>
      <w:lvlText w:val="%3."/>
      <w:lvlJc w:val="right"/>
      <w:pPr>
        <w:ind w:left="2509" w:hanging="180"/>
      </w:pPr>
    </w:lvl>
    <w:lvl w:ilvl="3" w:tplc="4C863530" w:tentative="1">
      <w:start w:val="1"/>
      <w:numFmt w:val="decimal"/>
      <w:lvlText w:val="%4."/>
      <w:lvlJc w:val="left"/>
      <w:pPr>
        <w:ind w:left="3229" w:hanging="360"/>
      </w:pPr>
    </w:lvl>
    <w:lvl w:ilvl="4" w:tplc="FE9EA346" w:tentative="1">
      <w:start w:val="1"/>
      <w:numFmt w:val="lowerLetter"/>
      <w:lvlText w:val="%5."/>
      <w:lvlJc w:val="left"/>
      <w:pPr>
        <w:ind w:left="3949" w:hanging="360"/>
      </w:pPr>
    </w:lvl>
    <w:lvl w:ilvl="5" w:tplc="5C3A8A22" w:tentative="1">
      <w:start w:val="1"/>
      <w:numFmt w:val="lowerRoman"/>
      <w:lvlText w:val="%6."/>
      <w:lvlJc w:val="right"/>
      <w:pPr>
        <w:ind w:left="4669" w:hanging="180"/>
      </w:pPr>
    </w:lvl>
    <w:lvl w:ilvl="6" w:tplc="CDC8F556" w:tentative="1">
      <w:start w:val="1"/>
      <w:numFmt w:val="decimal"/>
      <w:lvlText w:val="%7."/>
      <w:lvlJc w:val="left"/>
      <w:pPr>
        <w:ind w:left="5389" w:hanging="360"/>
      </w:pPr>
    </w:lvl>
    <w:lvl w:ilvl="7" w:tplc="70D89D70" w:tentative="1">
      <w:start w:val="1"/>
      <w:numFmt w:val="lowerLetter"/>
      <w:lvlText w:val="%8."/>
      <w:lvlJc w:val="left"/>
      <w:pPr>
        <w:ind w:left="6109" w:hanging="360"/>
      </w:pPr>
    </w:lvl>
    <w:lvl w:ilvl="8" w:tplc="5F8A9C54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D84726"/>
    <w:multiLevelType w:val="hybridMultilevel"/>
    <w:tmpl w:val="76FE6BE0"/>
    <w:lvl w:ilvl="0" w:tplc="B36833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7227EB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832BA9C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A4EAA3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E40A0B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D38447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3EE10E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26C27B8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5CEDF7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0532EB"/>
    <w:multiLevelType w:val="hybridMultilevel"/>
    <w:tmpl w:val="2EF2579C"/>
    <w:lvl w:ilvl="0" w:tplc="BBBA8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252E9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760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248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26A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7CCFD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387C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00683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B614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C853B4"/>
    <w:multiLevelType w:val="hybridMultilevel"/>
    <w:tmpl w:val="DFE050BC"/>
    <w:lvl w:ilvl="0" w:tplc="10865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7D8BB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D42D1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6D23C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5EB0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580C0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F484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6E65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EA38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A76272"/>
    <w:multiLevelType w:val="hybridMultilevel"/>
    <w:tmpl w:val="F3221CFE"/>
    <w:lvl w:ilvl="0" w:tplc="A90820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9D086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A4D6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4085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5603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028C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70466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C25D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D822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3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16"/>
  </w:num>
  <w:num w:numId="13">
    <w:abstractNumId w:val="14"/>
  </w:num>
  <w:num w:numId="14">
    <w:abstractNumId w:val="19"/>
  </w:num>
  <w:num w:numId="15">
    <w:abstractNumId w:val="5"/>
  </w:num>
  <w:num w:numId="16">
    <w:abstractNumId w:val="7"/>
  </w:num>
  <w:num w:numId="17">
    <w:abstractNumId w:val="8"/>
  </w:num>
  <w:num w:numId="18">
    <w:abstractNumId w:val="20"/>
  </w:num>
  <w:num w:numId="19">
    <w:abstractNumId w:val="13"/>
  </w:num>
  <w:num w:numId="20">
    <w:abstractNumId w:val="0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C6"/>
    <w:rsid w:val="00002DEB"/>
    <w:rsid w:val="00015BFD"/>
    <w:rsid w:val="00023A92"/>
    <w:rsid w:val="00034039"/>
    <w:rsid w:val="00037EDE"/>
    <w:rsid w:val="00042418"/>
    <w:rsid w:val="00052D6C"/>
    <w:rsid w:val="00090A5F"/>
    <w:rsid w:val="00094D30"/>
    <w:rsid w:val="00095574"/>
    <w:rsid w:val="00097445"/>
    <w:rsid w:val="000A46E5"/>
    <w:rsid w:val="000C0FF4"/>
    <w:rsid w:val="000C2D3D"/>
    <w:rsid w:val="000D4618"/>
    <w:rsid w:val="000D479F"/>
    <w:rsid w:val="000D7382"/>
    <w:rsid w:val="000D7D3C"/>
    <w:rsid w:val="0010668A"/>
    <w:rsid w:val="00114E6C"/>
    <w:rsid w:val="00115482"/>
    <w:rsid w:val="0011645B"/>
    <w:rsid w:val="00116CD8"/>
    <w:rsid w:val="00117919"/>
    <w:rsid w:val="00145FF2"/>
    <w:rsid w:val="00146A32"/>
    <w:rsid w:val="0015545A"/>
    <w:rsid w:val="0016008F"/>
    <w:rsid w:val="0017278D"/>
    <w:rsid w:val="00173C05"/>
    <w:rsid w:val="0017459D"/>
    <w:rsid w:val="001812DB"/>
    <w:rsid w:val="00182484"/>
    <w:rsid w:val="00182B88"/>
    <w:rsid w:val="001852F4"/>
    <w:rsid w:val="00191D70"/>
    <w:rsid w:val="00194FDE"/>
    <w:rsid w:val="00195C13"/>
    <w:rsid w:val="001B3F2D"/>
    <w:rsid w:val="001B5AC6"/>
    <w:rsid w:val="001C0597"/>
    <w:rsid w:val="001C5518"/>
    <w:rsid w:val="001C5C28"/>
    <w:rsid w:val="001C6B9F"/>
    <w:rsid w:val="001D2F5D"/>
    <w:rsid w:val="001E0675"/>
    <w:rsid w:val="001E2CC1"/>
    <w:rsid w:val="00204D02"/>
    <w:rsid w:val="00205E89"/>
    <w:rsid w:val="00205F6C"/>
    <w:rsid w:val="00216463"/>
    <w:rsid w:val="00224B9C"/>
    <w:rsid w:val="00260918"/>
    <w:rsid w:val="0026670E"/>
    <w:rsid w:val="00271302"/>
    <w:rsid w:val="00277C34"/>
    <w:rsid w:val="00280BF4"/>
    <w:rsid w:val="002831FD"/>
    <w:rsid w:val="00291526"/>
    <w:rsid w:val="002A1908"/>
    <w:rsid w:val="002A3467"/>
    <w:rsid w:val="002A3C13"/>
    <w:rsid w:val="002A61B0"/>
    <w:rsid w:val="002B098E"/>
    <w:rsid w:val="002B61E0"/>
    <w:rsid w:val="002C0EF6"/>
    <w:rsid w:val="002C6318"/>
    <w:rsid w:val="002C775D"/>
    <w:rsid w:val="002D60F6"/>
    <w:rsid w:val="002E0CB4"/>
    <w:rsid w:val="002E2A3A"/>
    <w:rsid w:val="002E6212"/>
    <w:rsid w:val="002F2607"/>
    <w:rsid w:val="00301C6B"/>
    <w:rsid w:val="00313F26"/>
    <w:rsid w:val="00314364"/>
    <w:rsid w:val="003202CD"/>
    <w:rsid w:val="0032036B"/>
    <w:rsid w:val="00331672"/>
    <w:rsid w:val="003331C4"/>
    <w:rsid w:val="00340D18"/>
    <w:rsid w:val="00351B96"/>
    <w:rsid w:val="003531E8"/>
    <w:rsid w:val="00360668"/>
    <w:rsid w:val="00372678"/>
    <w:rsid w:val="00375289"/>
    <w:rsid w:val="00376621"/>
    <w:rsid w:val="003834AA"/>
    <w:rsid w:val="00385F76"/>
    <w:rsid w:val="003A06F0"/>
    <w:rsid w:val="003A1E60"/>
    <w:rsid w:val="003B2A53"/>
    <w:rsid w:val="003C1B17"/>
    <w:rsid w:val="003C23C6"/>
    <w:rsid w:val="003D5523"/>
    <w:rsid w:val="003D7CEF"/>
    <w:rsid w:val="00401AB6"/>
    <w:rsid w:val="0042346F"/>
    <w:rsid w:val="0043450C"/>
    <w:rsid w:val="00435D32"/>
    <w:rsid w:val="00441337"/>
    <w:rsid w:val="00443921"/>
    <w:rsid w:val="0045525D"/>
    <w:rsid w:val="0046169E"/>
    <w:rsid w:val="00462B0B"/>
    <w:rsid w:val="00472213"/>
    <w:rsid w:val="004739FC"/>
    <w:rsid w:val="004807F9"/>
    <w:rsid w:val="00491F7D"/>
    <w:rsid w:val="00494938"/>
    <w:rsid w:val="00496EDC"/>
    <w:rsid w:val="0049768D"/>
    <w:rsid w:val="004A2B7C"/>
    <w:rsid w:val="004A662B"/>
    <w:rsid w:val="004C09E5"/>
    <w:rsid w:val="004C5858"/>
    <w:rsid w:val="004D0B85"/>
    <w:rsid w:val="004D360B"/>
    <w:rsid w:val="004E3FAA"/>
    <w:rsid w:val="004E4F23"/>
    <w:rsid w:val="004E789A"/>
    <w:rsid w:val="004F2004"/>
    <w:rsid w:val="005024EE"/>
    <w:rsid w:val="00507E02"/>
    <w:rsid w:val="00514748"/>
    <w:rsid w:val="00516400"/>
    <w:rsid w:val="00517307"/>
    <w:rsid w:val="00520FDE"/>
    <w:rsid w:val="00523443"/>
    <w:rsid w:val="0052350F"/>
    <w:rsid w:val="00525A56"/>
    <w:rsid w:val="00534A08"/>
    <w:rsid w:val="00537CF1"/>
    <w:rsid w:val="00537F5A"/>
    <w:rsid w:val="00540A40"/>
    <w:rsid w:val="00546884"/>
    <w:rsid w:val="00550488"/>
    <w:rsid w:val="005531BB"/>
    <w:rsid w:val="00555C4D"/>
    <w:rsid w:val="00556271"/>
    <w:rsid w:val="00561711"/>
    <w:rsid w:val="005625EF"/>
    <w:rsid w:val="00566C23"/>
    <w:rsid w:val="00584979"/>
    <w:rsid w:val="00586B0A"/>
    <w:rsid w:val="00597C88"/>
    <w:rsid w:val="005A4D76"/>
    <w:rsid w:val="005A5E92"/>
    <w:rsid w:val="005B44B1"/>
    <w:rsid w:val="005B5B2F"/>
    <w:rsid w:val="005C22DB"/>
    <w:rsid w:val="005C2AB8"/>
    <w:rsid w:val="005D1E3D"/>
    <w:rsid w:val="005D7E3A"/>
    <w:rsid w:val="005E4468"/>
    <w:rsid w:val="005E6619"/>
    <w:rsid w:val="005F4306"/>
    <w:rsid w:val="00612B75"/>
    <w:rsid w:val="00615F8D"/>
    <w:rsid w:val="0061794D"/>
    <w:rsid w:val="00620C39"/>
    <w:rsid w:val="0062319D"/>
    <w:rsid w:val="00635674"/>
    <w:rsid w:val="006372AE"/>
    <w:rsid w:val="00637911"/>
    <w:rsid w:val="00644B78"/>
    <w:rsid w:val="00647761"/>
    <w:rsid w:val="0065301E"/>
    <w:rsid w:val="00655BDF"/>
    <w:rsid w:val="00662AE8"/>
    <w:rsid w:val="00674124"/>
    <w:rsid w:val="006744F9"/>
    <w:rsid w:val="00677FB9"/>
    <w:rsid w:val="00686CD1"/>
    <w:rsid w:val="006A315C"/>
    <w:rsid w:val="006B28A7"/>
    <w:rsid w:val="006B3521"/>
    <w:rsid w:val="006B611D"/>
    <w:rsid w:val="006C5F32"/>
    <w:rsid w:val="006E343B"/>
    <w:rsid w:val="006F5F37"/>
    <w:rsid w:val="00700030"/>
    <w:rsid w:val="007002D9"/>
    <w:rsid w:val="007066F4"/>
    <w:rsid w:val="007101BA"/>
    <w:rsid w:val="00711C26"/>
    <w:rsid w:val="007122C7"/>
    <w:rsid w:val="007156D3"/>
    <w:rsid w:val="0071751A"/>
    <w:rsid w:val="007261C5"/>
    <w:rsid w:val="00727AC7"/>
    <w:rsid w:val="00727D3B"/>
    <w:rsid w:val="00730DB0"/>
    <w:rsid w:val="00737AA0"/>
    <w:rsid w:val="007475D8"/>
    <w:rsid w:val="00757557"/>
    <w:rsid w:val="007711A4"/>
    <w:rsid w:val="00773AFF"/>
    <w:rsid w:val="00776A79"/>
    <w:rsid w:val="007870E6"/>
    <w:rsid w:val="007905F4"/>
    <w:rsid w:val="007A23EF"/>
    <w:rsid w:val="007A3735"/>
    <w:rsid w:val="007B5AA3"/>
    <w:rsid w:val="007C763E"/>
    <w:rsid w:val="007E3F2E"/>
    <w:rsid w:val="007E7167"/>
    <w:rsid w:val="00801399"/>
    <w:rsid w:val="00802520"/>
    <w:rsid w:val="00812EE9"/>
    <w:rsid w:val="00820F91"/>
    <w:rsid w:val="00823708"/>
    <w:rsid w:val="008326D7"/>
    <w:rsid w:val="00835277"/>
    <w:rsid w:val="00841040"/>
    <w:rsid w:val="008463A9"/>
    <w:rsid w:val="008470DD"/>
    <w:rsid w:val="00847390"/>
    <w:rsid w:val="008549AA"/>
    <w:rsid w:val="00854D61"/>
    <w:rsid w:val="00861F6E"/>
    <w:rsid w:val="00864A68"/>
    <w:rsid w:val="0087089D"/>
    <w:rsid w:val="00871EAE"/>
    <w:rsid w:val="00874AC6"/>
    <w:rsid w:val="00875BBD"/>
    <w:rsid w:val="00876C7F"/>
    <w:rsid w:val="00893650"/>
    <w:rsid w:val="00896A10"/>
    <w:rsid w:val="00897A4C"/>
    <w:rsid w:val="008A7B0C"/>
    <w:rsid w:val="008B5A99"/>
    <w:rsid w:val="008D15BC"/>
    <w:rsid w:val="008D40A4"/>
    <w:rsid w:val="008F1E31"/>
    <w:rsid w:val="00902BAD"/>
    <w:rsid w:val="00912173"/>
    <w:rsid w:val="00915785"/>
    <w:rsid w:val="009214DD"/>
    <w:rsid w:val="00932447"/>
    <w:rsid w:val="00934BA1"/>
    <w:rsid w:val="00936941"/>
    <w:rsid w:val="00943B75"/>
    <w:rsid w:val="00947749"/>
    <w:rsid w:val="00957FB3"/>
    <w:rsid w:val="009643D7"/>
    <w:rsid w:val="00966CF1"/>
    <w:rsid w:val="00972EAA"/>
    <w:rsid w:val="009803A0"/>
    <w:rsid w:val="00981146"/>
    <w:rsid w:val="00984D85"/>
    <w:rsid w:val="0098674C"/>
    <w:rsid w:val="00994825"/>
    <w:rsid w:val="00996086"/>
    <w:rsid w:val="009A0251"/>
    <w:rsid w:val="009B3497"/>
    <w:rsid w:val="009C4893"/>
    <w:rsid w:val="009C4B49"/>
    <w:rsid w:val="009D0A11"/>
    <w:rsid w:val="009D5B59"/>
    <w:rsid w:val="009E0C5C"/>
    <w:rsid w:val="009E2DCF"/>
    <w:rsid w:val="009E5A0E"/>
    <w:rsid w:val="009F4D45"/>
    <w:rsid w:val="009F5981"/>
    <w:rsid w:val="00A058AF"/>
    <w:rsid w:val="00A076FE"/>
    <w:rsid w:val="00A177B6"/>
    <w:rsid w:val="00A24085"/>
    <w:rsid w:val="00A2560F"/>
    <w:rsid w:val="00A34C7E"/>
    <w:rsid w:val="00A353F9"/>
    <w:rsid w:val="00A45B8C"/>
    <w:rsid w:val="00A61E28"/>
    <w:rsid w:val="00A748A3"/>
    <w:rsid w:val="00A75652"/>
    <w:rsid w:val="00A815F7"/>
    <w:rsid w:val="00A96C25"/>
    <w:rsid w:val="00AB2663"/>
    <w:rsid w:val="00AB3289"/>
    <w:rsid w:val="00AB3ED2"/>
    <w:rsid w:val="00AC0FFF"/>
    <w:rsid w:val="00AC4929"/>
    <w:rsid w:val="00AC5E8E"/>
    <w:rsid w:val="00AC7B89"/>
    <w:rsid w:val="00AD07A2"/>
    <w:rsid w:val="00AD51BD"/>
    <w:rsid w:val="00AE1E45"/>
    <w:rsid w:val="00AE3E4C"/>
    <w:rsid w:val="00AF1B55"/>
    <w:rsid w:val="00AF3B7D"/>
    <w:rsid w:val="00AF5623"/>
    <w:rsid w:val="00B00E5E"/>
    <w:rsid w:val="00B03310"/>
    <w:rsid w:val="00B2469F"/>
    <w:rsid w:val="00B344AB"/>
    <w:rsid w:val="00B36987"/>
    <w:rsid w:val="00B5020E"/>
    <w:rsid w:val="00B50754"/>
    <w:rsid w:val="00B51AF8"/>
    <w:rsid w:val="00B672C0"/>
    <w:rsid w:val="00B81FB7"/>
    <w:rsid w:val="00B82E64"/>
    <w:rsid w:val="00B903BE"/>
    <w:rsid w:val="00B929DA"/>
    <w:rsid w:val="00B97DE8"/>
    <w:rsid w:val="00BB27B6"/>
    <w:rsid w:val="00BD310D"/>
    <w:rsid w:val="00C07E63"/>
    <w:rsid w:val="00C212D3"/>
    <w:rsid w:val="00C30825"/>
    <w:rsid w:val="00C3125C"/>
    <w:rsid w:val="00C57185"/>
    <w:rsid w:val="00C6129C"/>
    <w:rsid w:val="00C67DCE"/>
    <w:rsid w:val="00CA0D6C"/>
    <w:rsid w:val="00CA43A6"/>
    <w:rsid w:val="00CA5B28"/>
    <w:rsid w:val="00CB1489"/>
    <w:rsid w:val="00CB4C6C"/>
    <w:rsid w:val="00CB5EEC"/>
    <w:rsid w:val="00CC2C19"/>
    <w:rsid w:val="00CC5A41"/>
    <w:rsid w:val="00CD65F6"/>
    <w:rsid w:val="00CE6118"/>
    <w:rsid w:val="00CF686D"/>
    <w:rsid w:val="00CF7A54"/>
    <w:rsid w:val="00D02BAE"/>
    <w:rsid w:val="00D04D48"/>
    <w:rsid w:val="00D1105B"/>
    <w:rsid w:val="00D1414F"/>
    <w:rsid w:val="00D156D5"/>
    <w:rsid w:val="00D32735"/>
    <w:rsid w:val="00D33E5A"/>
    <w:rsid w:val="00D35B48"/>
    <w:rsid w:val="00D4462C"/>
    <w:rsid w:val="00D4501D"/>
    <w:rsid w:val="00D504FE"/>
    <w:rsid w:val="00D543EF"/>
    <w:rsid w:val="00D57A98"/>
    <w:rsid w:val="00D60D9F"/>
    <w:rsid w:val="00D615CC"/>
    <w:rsid w:val="00D633B7"/>
    <w:rsid w:val="00D646FA"/>
    <w:rsid w:val="00D714A9"/>
    <w:rsid w:val="00D72532"/>
    <w:rsid w:val="00D7287F"/>
    <w:rsid w:val="00D75282"/>
    <w:rsid w:val="00D770C8"/>
    <w:rsid w:val="00D920DD"/>
    <w:rsid w:val="00D9419E"/>
    <w:rsid w:val="00D94776"/>
    <w:rsid w:val="00DB513C"/>
    <w:rsid w:val="00DD3A1D"/>
    <w:rsid w:val="00DD6E19"/>
    <w:rsid w:val="00DE4937"/>
    <w:rsid w:val="00DE5549"/>
    <w:rsid w:val="00DE5858"/>
    <w:rsid w:val="00E01C85"/>
    <w:rsid w:val="00E02F4F"/>
    <w:rsid w:val="00E12173"/>
    <w:rsid w:val="00E1517C"/>
    <w:rsid w:val="00E314FE"/>
    <w:rsid w:val="00E374E6"/>
    <w:rsid w:val="00E40C80"/>
    <w:rsid w:val="00E46CBB"/>
    <w:rsid w:val="00E473FC"/>
    <w:rsid w:val="00E53EAC"/>
    <w:rsid w:val="00E60814"/>
    <w:rsid w:val="00E60DB9"/>
    <w:rsid w:val="00E67CDB"/>
    <w:rsid w:val="00E71620"/>
    <w:rsid w:val="00E74652"/>
    <w:rsid w:val="00E74F0B"/>
    <w:rsid w:val="00E86547"/>
    <w:rsid w:val="00EA4052"/>
    <w:rsid w:val="00EA4DB4"/>
    <w:rsid w:val="00EB07C0"/>
    <w:rsid w:val="00EB158A"/>
    <w:rsid w:val="00EB2D63"/>
    <w:rsid w:val="00EC37A3"/>
    <w:rsid w:val="00EE1631"/>
    <w:rsid w:val="00EE5B66"/>
    <w:rsid w:val="00EF3BB1"/>
    <w:rsid w:val="00EF3D38"/>
    <w:rsid w:val="00F055E3"/>
    <w:rsid w:val="00F121B2"/>
    <w:rsid w:val="00F1496C"/>
    <w:rsid w:val="00F151E3"/>
    <w:rsid w:val="00F155B7"/>
    <w:rsid w:val="00F2293C"/>
    <w:rsid w:val="00F24C2A"/>
    <w:rsid w:val="00F2543E"/>
    <w:rsid w:val="00F26147"/>
    <w:rsid w:val="00F44C62"/>
    <w:rsid w:val="00F44E2E"/>
    <w:rsid w:val="00F56E2D"/>
    <w:rsid w:val="00F61E70"/>
    <w:rsid w:val="00F62F8D"/>
    <w:rsid w:val="00F6449F"/>
    <w:rsid w:val="00F65E0B"/>
    <w:rsid w:val="00F66D8A"/>
    <w:rsid w:val="00F70057"/>
    <w:rsid w:val="00F8072F"/>
    <w:rsid w:val="00F83A03"/>
    <w:rsid w:val="00F8698C"/>
    <w:rsid w:val="00FA4F12"/>
    <w:rsid w:val="00FB0A37"/>
    <w:rsid w:val="00FB545E"/>
    <w:rsid w:val="00FD1F22"/>
    <w:rsid w:val="00FE0445"/>
    <w:rsid w:val="00FE6236"/>
    <w:rsid w:val="00FF4026"/>
    <w:rsid w:val="00FF5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14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1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DE1564"/>
    <w:rPr>
      <w:color w:val="0000FF"/>
      <w:u w:val="single"/>
    </w:rPr>
  </w:style>
  <w:style w:type="paragraph" w:styleId="a8">
    <w:name w:val="footnote text"/>
    <w:aliases w:val="Знак4 Знак,Текст сноски Знак1,Текст сноски Знак Знак,Знак4 Знак1,Знак4,Знак4 Знак Знак Знак2,Текст сноски Знак Знак1,Footnote Text Char Знак,Знак5,Знак8 Знак Знак Знак,Знак8 Знак Знак1,Знак4 Знак Знак Знак,Знак4 Знак Знак1,Знак4 Знак1 Знак1"/>
    <w:basedOn w:val="a"/>
    <w:link w:val="a9"/>
    <w:unhideWhenUsed/>
    <w:qFormat/>
    <w:rsid w:val="00B05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Footnote Text Char Знак Знак,Знак5 Знак,Знак8 Знак Знак Знак Знак"/>
    <w:basedOn w:val="a0"/>
    <w:link w:val="a8"/>
    <w:rsid w:val="00B050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nhideWhenUsed/>
    <w:rsid w:val="00B050D3"/>
    <w:rPr>
      <w:rFonts w:cs="Times New Roman"/>
      <w:vertAlign w:val="superscript"/>
    </w:rPr>
  </w:style>
  <w:style w:type="paragraph" w:customStyle="1" w:styleId="ConsPlusNormal">
    <w:name w:val="ConsPlusNormal"/>
    <w:rsid w:val="00375015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b">
    <w:name w:val="footer"/>
    <w:basedOn w:val="a"/>
    <w:link w:val="ac"/>
    <w:rsid w:val="0037501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c">
    <w:name w:val="Нижний колонтитул Знак"/>
    <w:basedOn w:val="a0"/>
    <w:link w:val="ab"/>
    <w:rsid w:val="00375015"/>
    <w:rPr>
      <w:rFonts w:ascii="Calibri" w:eastAsia="Calibri" w:hAnsi="Calibri" w:cs="Calibri"/>
      <w:lang w:eastAsia="zh-CN"/>
    </w:rPr>
  </w:style>
  <w:style w:type="paragraph" w:customStyle="1" w:styleId="ConsPlusCell">
    <w:name w:val="ConsPlusCell"/>
    <w:rsid w:val="0037501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header"/>
    <w:aliases w:val="Название 2"/>
    <w:basedOn w:val="a"/>
    <w:link w:val="ae"/>
    <w:uiPriority w:val="99"/>
    <w:rsid w:val="00597C88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ae">
    <w:name w:val="Верхний колонтитул Знак"/>
    <w:aliases w:val="Название 2 Знак"/>
    <w:basedOn w:val="a0"/>
    <w:link w:val="ad"/>
    <w:uiPriority w:val="99"/>
    <w:rsid w:val="00597C88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">
    <w:name w:val="Body Text"/>
    <w:aliases w:val="body text"/>
    <w:basedOn w:val="a"/>
    <w:link w:val="af0"/>
    <w:rsid w:val="00182B8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aliases w:val="body text Знак"/>
    <w:basedOn w:val="a0"/>
    <w:link w:val="af"/>
    <w:rsid w:val="00182B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E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4z4">
    <w:name w:val="WW8Num4z4"/>
    <w:rsid w:val="002E2A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A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51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514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AC11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uiPriority w:val="99"/>
    <w:unhideWhenUsed/>
    <w:rsid w:val="00DE1564"/>
    <w:rPr>
      <w:color w:val="0000FF"/>
      <w:u w:val="single"/>
    </w:rPr>
  </w:style>
  <w:style w:type="paragraph" w:styleId="a8">
    <w:name w:val="footnote text"/>
    <w:aliases w:val="Знак4 Знак,Текст сноски Знак1,Текст сноски Знак Знак,Знак4 Знак1,Знак4,Знак4 Знак Знак Знак2,Текст сноски Знак Знак1,Footnote Text Char Знак,Знак5,Знак8 Знак Знак Знак,Знак8 Знак Знак1,Знак4 Знак Знак Знак,Знак4 Знак Знак1,Знак4 Знак1 Знак1"/>
    <w:basedOn w:val="a"/>
    <w:link w:val="a9"/>
    <w:unhideWhenUsed/>
    <w:qFormat/>
    <w:rsid w:val="00B050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aliases w:val="Знак4 Знак Знак,Текст сноски Знак1 Знак,Текст сноски Знак Знак Знак,Знак4 Знак1 Знак,Знак4 Знак2,Знак4 Знак Знак Знак2 Знак,Текст сноски Знак Знак1 Знак,Footnote Text Char Знак Знак,Знак5 Знак,Знак8 Знак Знак Знак Знак"/>
    <w:basedOn w:val="a0"/>
    <w:link w:val="a8"/>
    <w:rsid w:val="00B050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nhideWhenUsed/>
    <w:rsid w:val="00B050D3"/>
    <w:rPr>
      <w:rFonts w:cs="Times New Roman"/>
      <w:vertAlign w:val="superscript"/>
    </w:rPr>
  </w:style>
  <w:style w:type="paragraph" w:customStyle="1" w:styleId="ConsPlusNormal">
    <w:name w:val="ConsPlusNormal"/>
    <w:rsid w:val="00375015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b">
    <w:name w:val="footer"/>
    <w:basedOn w:val="a"/>
    <w:link w:val="ac"/>
    <w:rsid w:val="0037501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customStyle="1" w:styleId="ac">
    <w:name w:val="Нижний колонтитул Знак"/>
    <w:basedOn w:val="a0"/>
    <w:link w:val="ab"/>
    <w:rsid w:val="00375015"/>
    <w:rPr>
      <w:rFonts w:ascii="Calibri" w:eastAsia="Calibri" w:hAnsi="Calibri" w:cs="Calibri"/>
      <w:lang w:eastAsia="zh-CN"/>
    </w:rPr>
  </w:style>
  <w:style w:type="paragraph" w:customStyle="1" w:styleId="ConsPlusCell">
    <w:name w:val="ConsPlusCell"/>
    <w:rsid w:val="00375015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header"/>
    <w:aliases w:val="Название 2"/>
    <w:basedOn w:val="a"/>
    <w:link w:val="ae"/>
    <w:uiPriority w:val="99"/>
    <w:rsid w:val="00597C88"/>
    <w:pPr>
      <w:tabs>
        <w:tab w:val="center" w:pos="4153"/>
        <w:tab w:val="right" w:pos="8306"/>
      </w:tabs>
      <w:spacing w:before="120" w:after="120" w:line="240" w:lineRule="auto"/>
      <w:jc w:val="both"/>
    </w:pPr>
    <w:rPr>
      <w:rFonts w:ascii="Arial" w:eastAsia="Times New Roman" w:hAnsi="Arial" w:cs="Times New Roman"/>
      <w:noProof/>
      <w:sz w:val="24"/>
      <w:szCs w:val="20"/>
      <w:lang w:eastAsia="ru-RU"/>
    </w:rPr>
  </w:style>
  <w:style w:type="character" w:customStyle="1" w:styleId="ae">
    <w:name w:val="Верхний колонтитул Знак"/>
    <w:aliases w:val="Название 2 Знак"/>
    <w:basedOn w:val="a0"/>
    <w:link w:val="ad"/>
    <w:uiPriority w:val="99"/>
    <w:rsid w:val="00597C88"/>
    <w:rPr>
      <w:rFonts w:ascii="Arial" w:eastAsia="Times New Roman" w:hAnsi="Arial" w:cs="Times New Roman"/>
      <w:noProof/>
      <w:sz w:val="24"/>
      <w:szCs w:val="20"/>
      <w:lang w:eastAsia="ru-RU"/>
    </w:rPr>
  </w:style>
  <w:style w:type="paragraph" w:styleId="af">
    <w:name w:val="Body Text"/>
    <w:aliases w:val="body text"/>
    <w:basedOn w:val="a"/>
    <w:link w:val="af0"/>
    <w:rsid w:val="00182B88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aliases w:val="body text Знак"/>
    <w:basedOn w:val="a0"/>
    <w:link w:val="af"/>
    <w:rsid w:val="00182B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mailrucssattributepostfix">
    <w:name w:val="msonormal_mailru_css_attribute_postfix"/>
    <w:basedOn w:val="a"/>
    <w:rsid w:val="002E2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4z4">
    <w:name w:val="WW8Num4z4"/>
    <w:rsid w:val="002E2A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oter" Target="footer6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1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31195-A103-4F3C-9092-4E6339474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2200</Words>
  <Characters>12542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Демьянович Владислав Васильевич</dc:creator>
  <cp:lastModifiedBy>User</cp:lastModifiedBy>
  <cp:revision>2</cp:revision>
  <cp:lastPrinted>2020-10-13T11:16:00Z</cp:lastPrinted>
  <dcterms:created xsi:type="dcterms:W3CDTF">2020-12-11T07:15:00Z</dcterms:created>
  <dcterms:modified xsi:type="dcterms:W3CDTF">2020-12-11T07:15:00Z</dcterms:modified>
</cp:coreProperties>
</file>