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72FAC" w:rsidRPr="009F3B64" w:rsidRDefault="00C72FAC" w:rsidP="00C72FAC">
      <w:pPr>
        <w:spacing w:after="0" w:line="240" w:lineRule="auto"/>
        <w:jc w:val="center"/>
        <w:rPr>
          <w:rFonts w:ascii="Times New Roman" w:hAnsi="Times New Roman"/>
          <w:b/>
          <w:caps/>
          <w:sz w:val="20"/>
          <w:szCs w:val="20"/>
        </w:rPr>
      </w:pPr>
      <w:r w:rsidRPr="009F3B64">
        <w:rPr>
          <w:rFonts w:ascii="Times New Roman" w:hAnsi="Times New Roman"/>
          <w:b/>
          <w:caps/>
          <w:sz w:val="20"/>
          <w:szCs w:val="20"/>
        </w:rPr>
        <w:t>Обоснование начальной (максимальной) цены договора, начальной (максимальной) цены единицы каждой услуги</w:t>
      </w:r>
    </w:p>
    <w:p w:rsidR="00C72FAC" w:rsidRPr="009F3B64" w:rsidRDefault="00C72FAC" w:rsidP="00C72FAC">
      <w:pPr>
        <w:spacing w:after="0" w:line="240" w:lineRule="auto"/>
        <w:rPr>
          <w:rFonts w:ascii="Times New Roman" w:hAnsi="Times New Roman"/>
          <w:sz w:val="20"/>
          <w:szCs w:val="20"/>
        </w:rPr>
      </w:pPr>
    </w:p>
    <w:p w:rsidR="00C72FAC" w:rsidRPr="009F3B64" w:rsidRDefault="00C72FAC" w:rsidP="00C72FAC">
      <w:pPr>
        <w:spacing w:after="0" w:line="240" w:lineRule="auto"/>
        <w:rPr>
          <w:rFonts w:ascii="Times New Roman" w:hAnsi="Times New Roman"/>
          <w:sz w:val="20"/>
          <w:szCs w:val="20"/>
        </w:rPr>
      </w:pPr>
    </w:p>
    <w:p w:rsidR="00C72FAC" w:rsidRPr="009F3B64" w:rsidRDefault="00C72FAC" w:rsidP="00C72FAC">
      <w:pPr>
        <w:spacing w:after="0" w:line="240" w:lineRule="auto"/>
        <w:ind w:firstLine="567"/>
        <w:jc w:val="both"/>
        <w:rPr>
          <w:rFonts w:ascii="Times New Roman" w:hAnsi="Times New Roman"/>
          <w:sz w:val="20"/>
          <w:szCs w:val="20"/>
        </w:rPr>
      </w:pPr>
      <w:r w:rsidRPr="009F3B64">
        <w:rPr>
          <w:rFonts w:ascii="Times New Roman" w:hAnsi="Times New Roman"/>
          <w:sz w:val="20"/>
          <w:szCs w:val="20"/>
        </w:rPr>
        <w:t>Обоснование начальной (максимальной) цены договора и начальной (максимальной) цены единицы каждой услуги проведено методом сопоставимых рыночных цен.</w:t>
      </w:r>
    </w:p>
    <w:p w:rsidR="00C72FAC" w:rsidRPr="009F3B64" w:rsidRDefault="00C72FAC" w:rsidP="00C72FAC">
      <w:pPr>
        <w:spacing w:after="0" w:line="240" w:lineRule="auto"/>
        <w:ind w:firstLine="567"/>
        <w:jc w:val="both"/>
        <w:rPr>
          <w:rFonts w:ascii="Times New Roman" w:hAnsi="Times New Roman"/>
          <w:sz w:val="20"/>
          <w:szCs w:val="20"/>
        </w:rPr>
      </w:pPr>
    </w:p>
    <w:p w:rsidR="00C72FAC" w:rsidRPr="009F3B64" w:rsidRDefault="00C72FAC" w:rsidP="00C72FAC">
      <w:pPr>
        <w:spacing w:after="0" w:line="240" w:lineRule="auto"/>
        <w:ind w:firstLine="567"/>
        <w:jc w:val="both"/>
        <w:rPr>
          <w:rFonts w:ascii="Times New Roman" w:hAnsi="Times New Roman"/>
          <w:sz w:val="20"/>
          <w:szCs w:val="20"/>
        </w:rPr>
      </w:pPr>
      <w:r w:rsidRPr="009F3B64">
        <w:rPr>
          <w:rFonts w:ascii="Times New Roman" w:hAnsi="Times New Roman"/>
          <w:sz w:val="20"/>
          <w:szCs w:val="20"/>
        </w:rPr>
        <w:t>Расчет начальной (максимальной) цены единицы каждой услуги:</w:t>
      </w:r>
    </w:p>
    <w:p w:rsidR="00C72FAC" w:rsidRPr="009F3B64" w:rsidRDefault="00C72FAC" w:rsidP="00C72FAC">
      <w:pPr>
        <w:spacing w:after="0" w:line="240" w:lineRule="auto"/>
        <w:rPr>
          <w:rFonts w:ascii="Times New Roman" w:hAnsi="Times New Roman"/>
          <w:sz w:val="20"/>
          <w:szCs w:val="20"/>
        </w:rPr>
      </w:pPr>
    </w:p>
    <w:tbl>
      <w:tblPr>
        <w:tblW w:w="10207" w:type="dxa"/>
        <w:tblInd w:w="-601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7"/>
        <w:gridCol w:w="3261"/>
        <w:gridCol w:w="2126"/>
        <w:gridCol w:w="2126"/>
        <w:gridCol w:w="2127"/>
      </w:tblGrid>
      <w:tr w:rsidR="00C72FAC" w:rsidRPr="009F3B64" w:rsidTr="00B024DE">
        <w:trPr>
          <w:trHeight w:val="20"/>
        </w:trPr>
        <w:tc>
          <w:tcPr>
            <w:tcW w:w="567" w:type="dxa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C72FAC" w:rsidRPr="009F3B64" w:rsidRDefault="00C72FAC" w:rsidP="00B024DE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F3B64">
              <w:rPr>
                <w:rFonts w:ascii="Times New Roman" w:hAnsi="Times New Roman"/>
                <w:sz w:val="20"/>
                <w:szCs w:val="20"/>
              </w:rPr>
              <w:t>№ п/п</w:t>
            </w:r>
          </w:p>
        </w:tc>
        <w:tc>
          <w:tcPr>
            <w:tcW w:w="3261" w:type="dxa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C72FAC" w:rsidRPr="009F3B64" w:rsidRDefault="00C72FAC" w:rsidP="00B024DE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F3B64">
              <w:rPr>
                <w:rFonts w:ascii="Times New Roman" w:hAnsi="Times New Roman"/>
                <w:sz w:val="20"/>
                <w:szCs w:val="20"/>
              </w:rPr>
              <w:t>Источник ценовой информации в отношении услуги</w:t>
            </w:r>
          </w:p>
        </w:tc>
        <w:tc>
          <w:tcPr>
            <w:tcW w:w="2126" w:type="dxa"/>
            <w:tcBorders>
              <w:top w:val="single" w:sz="12" w:space="0" w:color="auto"/>
              <w:bottom w:val="single" w:sz="12" w:space="0" w:color="auto"/>
            </w:tcBorders>
          </w:tcPr>
          <w:p w:rsidR="00C72FAC" w:rsidRPr="009F3B64" w:rsidRDefault="00C72FAC" w:rsidP="0084557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F3B64">
              <w:rPr>
                <w:rFonts w:ascii="Times New Roman" w:hAnsi="Times New Roman"/>
                <w:sz w:val="20"/>
                <w:szCs w:val="20"/>
              </w:rPr>
              <w:t xml:space="preserve">Предлагаемая цена </w:t>
            </w:r>
            <w:r w:rsidR="00845573">
              <w:rPr>
                <w:rFonts w:ascii="Times New Roman" w:hAnsi="Times New Roman"/>
                <w:sz w:val="20"/>
                <w:szCs w:val="20"/>
              </w:rPr>
              <w:t>товара</w:t>
            </w:r>
            <w:r w:rsidRPr="009F3B64">
              <w:rPr>
                <w:rFonts w:ascii="Times New Roman" w:hAnsi="Times New Roman"/>
                <w:sz w:val="20"/>
                <w:szCs w:val="20"/>
              </w:rPr>
              <w:t>, руб.</w:t>
            </w:r>
          </w:p>
        </w:tc>
        <w:tc>
          <w:tcPr>
            <w:tcW w:w="2126" w:type="dxa"/>
            <w:tcBorders>
              <w:top w:val="single" w:sz="12" w:space="0" w:color="auto"/>
              <w:bottom w:val="single" w:sz="12" w:space="0" w:color="auto"/>
            </w:tcBorders>
          </w:tcPr>
          <w:p w:rsidR="00C72FAC" w:rsidRPr="009F3B64" w:rsidRDefault="00C72FAC" w:rsidP="00B024DE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F3B64">
              <w:rPr>
                <w:rFonts w:ascii="Times New Roman" w:hAnsi="Times New Roman"/>
                <w:sz w:val="20"/>
                <w:szCs w:val="20"/>
              </w:rPr>
              <w:t>Цена единицы каждой услуги, приведенная в соответствие с условиями аукциона, скорректированная в зависимости от способа закупки, явившейся источником ценовой информации, и приведенная к текущему уровню цен, руб.</w:t>
            </w:r>
          </w:p>
        </w:tc>
        <w:tc>
          <w:tcPr>
            <w:tcW w:w="2127" w:type="dxa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C72FAC" w:rsidRPr="009F3B64" w:rsidRDefault="00C72FAC" w:rsidP="00B024DE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F3B64">
              <w:rPr>
                <w:rFonts w:ascii="Times New Roman" w:hAnsi="Times New Roman"/>
                <w:sz w:val="20"/>
                <w:szCs w:val="20"/>
              </w:rPr>
              <w:t>Начальная (максимальная) цена единицы каждой услуги, руб.</w:t>
            </w:r>
          </w:p>
        </w:tc>
      </w:tr>
      <w:tr w:rsidR="00C72FAC" w:rsidRPr="009F3B64" w:rsidTr="00B024DE">
        <w:trPr>
          <w:trHeight w:val="20"/>
        </w:trPr>
        <w:tc>
          <w:tcPr>
            <w:tcW w:w="567" w:type="dxa"/>
            <w:tcBorders>
              <w:top w:val="single" w:sz="12" w:space="0" w:color="auto"/>
            </w:tcBorders>
            <w:shd w:val="clear" w:color="auto" w:fill="auto"/>
            <w:tcMar>
              <w:left w:w="0" w:type="dxa"/>
              <w:right w:w="0" w:type="dxa"/>
            </w:tcMar>
          </w:tcPr>
          <w:p w:rsidR="00C72FAC" w:rsidRPr="009F3B64" w:rsidRDefault="00C72FAC" w:rsidP="00B024DE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F3B64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9640" w:type="dxa"/>
            <w:gridSpan w:val="4"/>
            <w:tcBorders>
              <w:top w:val="single" w:sz="12" w:space="0" w:color="auto"/>
            </w:tcBorders>
            <w:shd w:val="clear" w:color="auto" w:fill="auto"/>
          </w:tcPr>
          <w:p w:rsidR="00C72FAC" w:rsidRPr="009F3B64" w:rsidRDefault="00B00C09" w:rsidP="00C95B6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7471B7">
              <w:rPr>
                <w:rFonts w:ascii="Times New Roman" w:hAnsi="Times New Roman"/>
                <w:bCs/>
                <w:sz w:val="20"/>
                <w:szCs w:val="20"/>
              </w:rPr>
              <w:t xml:space="preserve">Поставка </w:t>
            </w:r>
            <w:r w:rsidR="00C95B63">
              <w:rPr>
                <w:rFonts w:ascii="Times New Roman" w:hAnsi="Times New Roman"/>
                <w:bCs/>
                <w:sz w:val="20"/>
                <w:szCs w:val="20"/>
              </w:rPr>
              <w:t>учебной литературы</w:t>
            </w:r>
            <w:r w:rsidRPr="007471B7">
              <w:rPr>
                <w:rStyle w:val="a5"/>
                <w:rFonts w:ascii="Times New Roman" w:hAnsi="Times New Roman"/>
                <w:sz w:val="20"/>
                <w:szCs w:val="20"/>
              </w:rPr>
              <w:t xml:space="preserve"> </w:t>
            </w:r>
            <w:r w:rsidRPr="007471B7">
              <w:rPr>
                <w:rStyle w:val="a5"/>
                <w:rFonts w:ascii="Times New Roman" w:hAnsi="Times New Roman"/>
                <w:b w:val="0"/>
                <w:sz w:val="20"/>
                <w:szCs w:val="20"/>
              </w:rPr>
              <w:t>для</w:t>
            </w:r>
            <w:r w:rsidRPr="007471B7">
              <w:rPr>
                <w:rStyle w:val="a5"/>
                <w:rFonts w:ascii="Times New Roman" w:hAnsi="Times New Roman"/>
                <w:sz w:val="20"/>
                <w:szCs w:val="20"/>
              </w:rPr>
              <w:t xml:space="preserve"> </w:t>
            </w:r>
            <w:r w:rsidRPr="007471B7">
              <w:rPr>
                <w:rFonts w:ascii="Times New Roman" w:hAnsi="Times New Roman"/>
                <w:sz w:val="20"/>
                <w:szCs w:val="20"/>
              </w:rPr>
              <w:t xml:space="preserve">Муниципального автономного общеобразовательного учреждения «Средняя </w:t>
            </w:r>
            <w:r w:rsidR="00C95B63">
              <w:rPr>
                <w:rFonts w:ascii="Times New Roman" w:hAnsi="Times New Roman"/>
                <w:sz w:val="20"/>
                <w:szCs w:val="20"/>
              </w:rPr>
              <w:t>общеобразовательная школа № 96</w:t>
            </w:r>
            <w:r w:rsidRPr="007471B7">
              <w:rPr>
                <w:rFonts w:ascii="Times New Roman" w:hAnsi="Times New Roman"/>
                <w:sz w:val="20"/>
                <w:szCs w:val="20"/>
              </w:rPr>
              <w:t>» г. Перми</w:t>
            </w:r>
            <w:r w:rsidRPr="00EA1A0B">
              <w:rPr>
                <w:rFonts w:ascii="Times New Roman" w:hAnsi="Times New Roman"/>
                <w:sz w:val="20"/>
                <w:szCs w:val="20"/>
              </w:rPr>
              <w:t xml:space="preserve">  </w:t>
            </w:r>
          </w:p>
        </w:tc>
      </w:tr>
      <w:tr w:rsidR="00845573" w:rsidRPr="009F3B64" w:rsidTr="00B024DE">
        <w:trPr>
          <w:trHeight w:val="20"/>
        </w:trPr>
        <w:tc>
          <w:tcPr>
            <w:tcW w:w="567" w:type="dxa"/>
            <w:shd w:val="clear" w:color="auto" w:fill="auto"/>
            <w:tcMar>
              <w:left w:w="0" w:type="dxa"/>
              <w:right w:w="0" w:type="dxa"/>
            </w:tcMar>
          </w:tcPr>
          <w:p w:rsidR="00845573" w:rsidRPr="009F3B64" w:rsidRDefault="00845573" w:rsidP="0051617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F3B64">
              <w:rPr>
                <w:rFonts w:ascii="Times New Roman" w:hAnsi="Times New Roman"/>
                <w:sz w:val="20"/>
                <w:szCs w:val="20"/>
              </w:rPr>
              <w:t>1.1</w:t>
            </w:r>
          </w:p>
        </w:tc>
        <w:tc>
          <w:tcPr>
            <w:tcW w:w="3261" w:type="dxa"/>
            <w:shd w:val="clear" w:color="auto" w:fill="auto"/>
          </w:tcPr>
          <w:p w:rsidR="00845573" w:rsidRPr="009F3B64" w:rsidRDefault="00845573" w:rsidP="00516179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9F3B64">
              <w:rPr>
                <w:rFonts w:ascii="Times New Roman" w:hAnsi="Times New Roman"/>
                <w:sz w:val="20"/>
                <w:szCs w:val="20"/>
              </w:rPr>
              <w:t>Источник 1</w:t>
            </w:r>
          </w:p>
        </w:tc>
        <w:tc>
          <w:tcPr>
            <w:tcW w:w="2126" w:type="dxa"/>
          </w:tcPr>
          <w:p w:rsidR="00845573" w:rsidRPr="00063D36" w:rsidRDefault="00C95B63" w:rsidP="00516179">
            <w:pPr>
              <w:spacing w:after="0" w:line="240" w:lineRule="auto"/>
              <w:jc w:val="right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360470</w:t>
            </w:r>
            <w:r w:rsidR="00845573">
              <w:rPr>
                <w:rFonts w:ascii="Arial" w:hAnsi="Arial" w:cs="Arial"/>
                <w:sz w:val="18"/>
                <w:szCs w:val="18"/>
              </w:rPr>
              <w:t>,00</w:t>
            </w:r>
          </w:p>
        </w:tc>
        <w:tc>
          <w:tcPr>
            <w:tcW w:w="2126" w:type="dxa"/>
          </w:tcPr>
          <w:p w:rsidR="00845573" w:rsidRPr="00063D36" w:rsidRDefault="00845573" w:rsidP="00B2099B">
            <w:pPr>
              <w:spacing w:after="0" w:line="240" w:lineRule="auto"/>
              <w:jc w:val="right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127" w:type="dxa"/>
            <w:shd w:val="clear" w:color="auto" w:fill="auto"/>
          </w:tcPr>
          <w:p w:rsidR="00845573" w:rsidRPr="00063D36" w:rsidRDefault="00845573" w:rsidP="00516179">
            <w:pPr>
              <w:spacing w:after="0" w:line="24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063D36">
              <w:rPr>
                <w:rFonts w:ascii="Arial" w:hAnsi="Arial" w:cs="Arial"/>
                <w:sz w:val="18"/>
                <w:szCs w:val="18"/>
              </w:rPr>
              <w:t>х</w:t>
            </w:r>
          </w:p>
        </w:tc>
      </w:tr>
      <w:tr w:rsidR="00845573" w:rsidRPr="009F3B64" w:rsidTr="00B024DE">
        <w:trPr>
          <w:trHeight w:val="20"/>
        </w:trPr>
        <w:tc>
          <w:tcPr>
            <w:tcW w:w="567" w:type="dxa"/>
            <w:shd w:val="clear" w:color="auto" w:fill="auto"/>
            <w:tcMar>
              <w:left w:w="0" w:type="dxa"/>
              <w:right w:w="0" w:type="dxa"/>
            </w:tcMar>
          </w:tcPr>
          <w:p w:rsidR="00845573" w:rsidRPr="009F3B64" w:rsidRDefault="00845573" w:rsidP="0051617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F3B64">
              <w:rPr>
                <w:rFonts w:ascii="Times New Roman" w:hAnsi="Times New Roman"/>
                <w:sz w:val="20"/>
                <w:szCs w:val="20"/>
              </w:rPr>
              <w:t>1.2</w:t>
            </w:r>
          </w:p>
        </w:tc>
        <w:tc>
          <w:tcPr>
            <w:tcW w:w="3261" w:type="dxa"/>
            <w:shd w:val="clear" w:color="auto" w:fill="auto"/>
          </w:tcPr>
          <w:p w:rsidR="00845573" w:rsidRPr="009F3B64" w:rsidRDefault="00845573" w:rsidP="00516179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9F3B64">
              <w:rPr>
                <w:rFonts w:ascii="Times New Roman" w:hAnsi="Times New Roman"/>
                <w:sz w:val="20"/>
                <w:szCs w:val="20"/>
              </w:rPr>
              <w:t>Источник 2</w:t>
            </w:r>
          </w:p>
        </w:tc>
        <w:tc>
          <w:tcPr>
            <w:tcW w:w="2126" w:type="dxa"/>
          </w:tcPr>
          <w:p w:rsidR="00845573" w:rsidRPr="00063D36" w:rsidRDefault="00C95B63" w:rsidP="00516179">
            <w:pPr>
              <w:spacing w:after="0" w:line="240" w:lineRule="auto"/>
              <w:jc w:val="right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335150</w:t>
            </w:r>
            <w:r w:rsidR="00845573">
              <w:rPr>
                <w:rFonts w:ascii="Arial" w:hAnsi="Arial" w:cs="Arial"/>
                <w:sz w:val="18"/>
                <w:szCs w:val="18"/>
              </w:rPr>
              <w:t>,00</w:t>
            </w:r>
          </w:p>
        </w:tc>
        <w:tc>
          <w:tcPr>
            <w:tcW w:w="2126" w:type="dxa"/>
          </w:tcPr>
          <w:p w:rsidR="00845573" w:rsidRPr="00063D36" w:rsidRDefault="00845573" w:rsidP="00B2099B">
            <w:pPr>
              <w:spacing w:after="0" w:line="240" w:lineRule="auto"/>
              <w:jc w:val="right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127" w:type="dxa"/>
            <w:shd w:val="clear" w:color="auto" w:fill="auto"/>
          </w:tcPr>
          <w:p w:rsidR="00845573" w:rsidRPr="00063D36" w:rsidRDefault="00845573" w:rsidP="00516179">
            <w:pPr>
              <w:spacing w:after="0" w:line="24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063D36">
              <w:rPr>
                <w:rFonts w:ascii="Arial" w:hAnsi="Arial" w:cs="Arial"/>
                <w:sz w:val="18"/>
                <w:szCs w:val="18"/>
              </w:rPr>
              <w:t>х</w:t>
            </w:r>
          </w:p>
        </w:tc>
      </w:tr>
      <w:tr w:rsidR="00845573" w:rsidRPr="009F3B64" w:rsidTr="00B024DE">
        <w:trPr>
          <w:trHeight w:val="20"/>
        </w:trPr>
        <w:tc>
          <w:tcPr>
            <w:tcW w:w="567" w:type="dxa"/>
            <w:shd w:val="clear" w:color="auto" w:fill="auto"/>
            <w:tcMar>
              <w:left w:w="0" w:type="dxa"/>
              <w:right w:w="0" w:type="dxa"/>
            </w:tcMar>
          </w:tcPr>
          <w:p w:rsidR="00845573" w:rsidRPr="009F3B64" w:rsidRDefault="00845573" w:rsidP="0051617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1.3</w:t>
            </w:r>
          </w:p>
        </w:tc>
        <w:tc>
          <w:tcPr>
            <w:tcW w:w="3261" w:type="dxa"/>
            <w:shd w:val="clear" w:color="auto" w:fill="auto"/>
          </w:tcPr>
          <w:p w:rsidR="00845573" w:rsidRPr="009F3B64" w:rsidRDefault="00845573" w:rsidP="00516179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Источник 3</w:t>
            </w:r>
          </w:p>
        </w:tc>
        <w:tc>
          <w:tcPr>
            <w:tcW w:w="2126" w:type="dxa"/>
          </w:tcPr>
          <w:p w:rsidR="00845573" w:rsidRPr="00063D36" w:rsidRDefault="004B4021" w:rsidP="00516179">
            <w:pPr>
              <w:spacing w:after="0" w:line="240" w:lineRule="auto"/>
              <w:jc w:val="right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3333</w:t>
            </w:r>
            <w:r w:rsidR="00C95B63">
              <w:rPr>
                <w:rFonts w:ascii="Arial" w:hAnsi="Arial" w:cs="Arial"/>
                <w:sz w:val="18"/>
                <w:szCs w:val="18"/>
              </w:rPr>
              <w:t>15</w:t>
            </w:r>
            <w:r w:rsidR="00845573">
              <w:rPr>
                <w:rFonts w:ascii="Arial" w:hAnsi="Arial" w:cs="Arial"/>
                <w:sz w:val="18"/>
                <w:szCs w:val="18"/>
              </w:rPr>
              <w:t>,00</w:t>
            </w:r>
          </w:p>
        </w:tc>
        <w:tc>
          <w:tcPr>
            <w:tcW w:w="2126" w:type="dxa"/>
          </w:tcPr>
          <w:p w:rsidR="00845573" w:rsidRPr="00063D36" w:rsidRDefault="00845573" w:rsidP="00B2099B">
            <w:pPr>
              <w:spacing w:after="0" w:line="240" w:lineRule="auto"/>
              <w:jc w:val="right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127" w:type="dxa"/>
            <w:shd w:val="clear" w:color="auto" w:fill="auto"/>
          </w:tcPr>
          <w:p w:rsidR="00845573" w:rsidRPr="00063D36" w:rsidRDefault="00845573" w:rsidP="00516179">
            <w:pPr>
              <w:spacing w:after="0" w:line="24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C72FAC" w:rsidRPr="009F3B64" w:rsidTr="00B024DE">
        <w:trPr>
          <w:trHeight w:val="20"/>
        </w:trPr>
        <w:tc>
          <w:tcPr>
            <w:tcW w:w="567" w:type="dxa"/>
            <w:tcBorders>
              <w:bottom w:val="single" w:sz="12" w:space="0" w:color="auto"/>
            </w:tcBorders>
            <w:shd w:val="clear" w:color="auto" w:fill="auto"/>
            <w:tcMar>
              <w:left w:w="0" w:type="dxa"/>
              <w:right w:w="0" w:type="dxa"/>
            </w:tcMar>
          </w:tcPr>
          <w:p w:rsidR="00C72FAC" w:rsidRPr="009F3B64" w:rsidRDefault="00C72FAC" w:rsidP="00B024DE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F3B64"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  <w:tc>
          <w:tcPr>
            <w:tcW w:w="3261" w:type="dxa"/>
            <w:tcBorders>
              <w:bottom w:val="single" w:sz="12" w:space="0" w:color="auto"/>
            </w:tcBorders>
            <w:shd w:val="clear" w:color="auto" w:fill="auto"/>
          </w:tcPr>
          <w:p w:rsidR="00C72FAC" w:rsidRPr="009F3B64" w:rsidRDefault="00C72FAC" w:rsidP="00B024DE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9F3B64">
              <w:rPr>
                <w:rFonts w:ascii="Times New Roman" w:hAnsi="Times New Roman"/>
                <w:sz w:val="20"/>
                <w:szCs w:val="20"/>
              </w:rPr>
              <w:t>Итого</w:t>
            </w:r>
          </w:p>
        </w:tc>
        <w:tc>
          <w:tcPr>
            <w:tcW w:w="2126" w:type="dxa"/>
            <w:tcBorders>
              <w:bottom w:val="single" w:sz="12" w:space="0" w:color="auto"/>
            </w:tcBorders>
          </w:tcPr>
          <w:p w:rsidR="00C72FAC" w:rsidRPr="00063D36" w:rsidRDefault="00C72FAC" w:rsidP="00B024DE">
            <w:pPr>
              <w:spacing w:after="0" w:line="24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063D36">
              <w:rPr>
                <w:rFonts w:ascii="Arial" w:hAnsi="Arial" w:cs="Arial"/>
                <w:sz w:val="18"/>
                <w:szCs w:val="18"/>
              </w:rPr>
              <w:t>х</w:t>
            </w:r>
          </w:p>
        </w:tc>
        <w:tc>
          <w:tcPr>
            <w:tcW w:w="2126" w:type="dxa"/>
            <w:tcBorders>
              <w:bottom w:val="single" w:sz="12" w:space="0" w:color="auto"/>
            </w:tcBorders>
          </w:tcPr>
          <w:p w:rsidR="00C72FAC" w:rsidRPr="00063D36" w:rsidRDefault="00C72FAC" w:rsidP="00B024DE">
            <w:pPr>
              <w:spacing w:after="0" w:line="240" w:lineRule="auto"/>
              <w:jc w:val="right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127" w:type="dxa"/>
            <w:tcBorders>
              <w:bottom w:val="single" w:sz="12" w:space="0" w:color="auto"/>
            </w:tcBorders>
            <w:shd w:val="clear" w:color="auto" w:fill="auto"/>
          </w:tcPr>
          <w:p w:rsidR="00C72FAC" w:rsidRPr="00063D36" w:rsidRDefault="00C95B63" w:rsidP="004B4021">
            <w:pPr>
              <w:spacing w:after="0" w:line="24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3429</w:t>
            </w:r>
            <w:r w:rsidR="004B4021">
              <w:rPr>
                <w:rFonts w:ascii="Arial" w:hAnsi="Arial" w:cs="Arial"/>
                <w:sz w:val="18"/>
                <w:szCs w:val="18"/>
              </w:rPr>
              <w:t>78</w:t>
            </w:r>
            <w:bookmarkStart w:id="0" w:name="_GoBack"/>
            <w:bookmarkEnd w:id="0"/>
            <w:r w:rsidR="0040525D">
              <w:rPr>
                <w:rFonts w:ascii="Arial" w:hAnsi="Arial" w:cs="Arial"/>
                <w:sz w:val="18"/>
                <w:szCs w:val="18"/>
              </w:rPr>
              <w:t>,00</w:t>
            </w:r>
          </w:p>
        </w:tc>
      </w:tr>
    </w:tbl>
    <w:p w:rsidR="00C72FAC" w:rsidRPr="009F3B64" w:rsidRDefault="00C72FAC" w:rsidP="00C72FAC">
      <w:pPr>
        <w:spacing w:after="0" w:line="240" w:lineRule="auto"/>
        <w:rPr>
          <w:rFonts w:ascii="Times New Roman" w:hAnsi="Times New Roman"/>
          <w:sz w:val="20"/>
          <w:szCs w:val="20"/>
        </w:rPr>
      </w:pPr>
    </w:p>
    <w:p w:rsidR="00C72FAC" w:rsidRPr="009F3B64" w:rsidRDefault="00C72FAC" w:rsidP="00C72FAC">
      <w:pPr>
        <w:rPr>
          <w:rFonts w:ascii="Times New Roman" w:hAnsi="Times New Roman"/>
          <w:sz w:val="20"/>
          <w:szCs w:val="20"/>
        </w:rPr>
      </w:pPr>
    </w:p>
    <w:p w:rsidR="00C72FAC" w:rsidRPr="009F3B64" w:rsidRDefault="00C72FAC" w:rsidP="00C72FAC">
      <w:pPr>
        <w:pStyle w:val="a4"/>
        <w:jc w:val="both"/>
        <w:rPr>
          <w:rFonts w:ascii="Times New Roman" w:hAnsi="Times New Roman"/>
          <w:sz w:val="20"/>
          <w:szCs w:val="20"/>
        </w:rPr>
      </w:pPr>
    </w:p>
    <w:p w:rsidR="007306CC" w:rsidRPr="009F3B64" w:rsidRDefault="007306CC">
      <w:pPr>
        <w:rPr>
          <w:rFonts w:ascii="Times New Roman" w:hAnsi="Times New Roman"/>
          <w:sz w:val="20"/>
          <w:szCs w:val="20"/>
        </w:rPr>
      </w:pPr>
    </w:p>
    <w:sectPr w:rsidR="007306CC" w:rsidRPr="009F3B6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72FAC"/>
    <w:rsid w:val="00063D36"/>
    <w:rsid w:val="000658F2"/>
    <w:rsid w:val="000D1519"/>
    <w:rsid w:val="000F35B6"/>
    <w:rsid w:val="00172D15"/>
    <w:rsid w:val="003458EF"/>
    <w:rsid w:val="0040525D"/>
    <w:rsid w:val="004B4021"/>
    <w:rsid w:val="0051609D"/>
    <w:rsid w:val="00516179"/>
    <w:rsid w:val="00567837"/>
    <w:rsid w:val="005B63CF"/>
    <w:rsid w:val="007306CC"/>
    <w:rsid w:val="00845573"/>
    <w:rsid w:val="009F3B64"/>
    <w:rsid w:val="00B00C09"/>
    <w:rsid w:val="00BD6B3A"/>
    <w:rsid w:val="00C01D39"/>
    <w:rsid w:val="00C72FAC"/>
    <w:rsid w:val="00C95B63"/>
    <w:rsid w:val="00E035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72FAC"/>
    <w:pPr>
      <w:suppressAutoHyphens/>
    </w:pPr>
    <w:rPr>
      <w:rFonts w:ascii="Calibri" w:eastAsia="Calibri" w:hAnsi="Calibri" w:cs="Times New Roman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F35B6"/>
    <w:pPr>
      <w:suppressAutoHyphens w:val="0"/>
      <w:ind w:left="720"/>
      <w:contextualSpacing/>
    </w:pPr>
    <w:rPr>
      <w:rFonts w:asciiTheme="minorHAnsi" w:eastAsiaTheme="minorHAnsi" w:hAnsiTheme="minorHAnsi" w:cstheme="minorBidi"/>
      <w:lang w:eastAsia="en-US"/>
    </w:rPr>
  </w:style>
  <w:style w:type="paragraph" w:styleId="a4">
    <w:name w:val="No Spacing"/>
    <w:qFormat/>
    <w:rsid w:val="00C72FAC"/>
    <w:pPr>
      <w:suppressAutoHyphens/>
      <w:spacing w:after="0" w:line="240" w:lineRule="auto"/>
    </w:pPr>
    <w:rPr>
      <w:rFonts w:ascii="Calibri" w:eastAsia="Times New Roman" w:hAnsi="Calibri" w:cs="Times New Roman"/>
      <w:lang w:eastAsia="ar-SA"/>
    </w:rPr>
  </w:style>
  <w:style w:type="character" w:styleId="a5">
    <w:name w:val="Strong"/>
    <w:uiPriority w:val="22"/>
    <w:qFormat/>
    <w:rsid w:val="00B00C09"/>
    <w:rPr>
      <w:rFonts w:cs="Times New Roman"/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72FAC"/>
    <w:pPr>
      <w:suppressAutoHyphens/>
    </w:pPr>
    <w:rPr>
      <w:rFonts w:ascii="Calibri" w:eastAsia="Calibri" w:hAnsi="Calibri" w:cs="Times New Roman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F35B6"/>
    <w:pPr>
      <w:suppressAutoHyphens w:val="0"/>
      <w:ind w:left="720"/>
      <w:contextualSpacing/>
    </w:pPr>
    <w:rPr>
      <w:rFonts w:asciiTheme="minorHAnsi" w:eastAsiaTheme="minorHAnsi" w:hAnsiTheme="minorHAnsi" w:cstheme="minorBidi"/>
      <w:lang w:eastAsia="en-US"/>
    </w:rPr>
  </w:style>
  <w:style w:type="paragraph" w:styleId="a4">
    <w:name w:val="No Spacing"/>
    <w:qFormat/>
    <w:rsid w:val="00C72FAC"/>
    <w:pPr>
      <w:suppressAutoHyphens/>
      <w:spacing w:after="0" w:line="240" w:lineRule="auto"/>
    </w:pPr>
    <w:rPr>
      <w:rFonts w:ascii="Calibri" w:eastAsia="Times New Roman" w:hAnsi="Calibri" w:cs="Times New Roman"/>
      <w:lang w:eastAsia="ar-SA"/>
    </w:rPr>
  </w:style>
  <w:style w:type="character" w:styleId="a5">
    <w:name w:val="Strong"/>
    <w:uiPriority w:val="22"/>
    <w:qFormat/>
    <w:rsid w:val="00B00C09"/>
    <w:rPr>
      <w:rFonts w:cs="Times New Roman"/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138</Words>
  <Characters>793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930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ФСБС</dc:creator>
  <cp:lastModifiedBy>Администратор</cp:lastModifiedBy>
  <cp:revision>6</cp:revision>
  <dcterms:created xsi:type="dcterms:W3CDTF">2021-04-05T08:20:00Z</dcterms:created>
  <dcterms:modified xsi:type="dcterms:W3CDTF">2021-06-08T07:23:00Z</dcterms:modified>
</cp:coreProperties>
</file>