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tabs>
          <w:tab w:leader="none" w:pos="0" w:val="left"/>
          <w:tab w:leader="none" w:pos="708" w:val="left"/>
        </w:tabs>
        <w:ind w:hanging="25" w:left="0" w:right="0"/>
        <w:jc w:val="center"/>
      </w:pPr>
      <w:r>
        <w:rPr/>
      </w:r>
    </w:p>
    <w:p>
      <w:pPr>
        <w:pStyle w:val="style0"/>
        <w:tabs>
          <w:tab w:leader="none" w:pos="0" w:val="left"/>
          <w:tab w:leader="none" w:pos="708" w:val="left"/>
        </w:tabs>
        <w:ind w:hanging="25" w:left="0" w:right="0"/>
        <w:jc w:val="center"/>
      </w:pPr>
      <w:r>
        <w:rPr>
          <w:sz w:val="28"/>
          <w:szCs w:val="28"/>
        </w:rPr>
        <w:t>ПРОТОКОЛ ИТОГОВ ТОРГОВ ЭЛЕКТРОННОГО АУКЦИОНА</w:t>
      </w:r>
    </w:p>
    <w:p>
      <w:pPr>
        <w:pStyle w:val="style0"/>
        <w:ind w:firstLine="850" w:left="0" w:right="0"/>
        <w:jc w:val="right"/>
      </w:pPr>
      <w:r>
        <w:rPr/>
        <w:t>Дата публикации: 16.03.2015</w:t>
      </w:r>
    </w:p>
    <w:p>
      <w:pPr>
        <w:pStyle w:val="style0"/>
        <w:ind w:firstLine="850" w:left="0" w:right="0"/>
      </w:pPr>
      <w:r>
        <w:rPr/>
      </w:r>
    </w:p>
    <w:p>
      <w:pPr>
        <w:pStyle w:val="style0"/>
        <w:ind w:firstLine="850" w:left="0" w:right="0"/>
      </w:pPr>
      <w:r>
        <w:rPr/>
      </w:r>
    </w:p>
    <w:tbl>
      <w:tblPr>
        <w:tblW w:type="dxa" w:w="9230"/>
        <w:jc w:val="left"/>
        <w:tblBorders/>
      </w:tblPr>
      <w:tblGrid>
        <w:gridCol w:w="3989"/>
        <w:gridCol w:w="5240"/>
      </w:tblGrid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tabs>
                <w:tab w:leader="none" w:pos="708" w:val="left"/>
                <w:tab w:leader="none" w:pos="709" w:val="left"/>
              </w:tabs>
              <w:spacing w:after="113" w:before="0"/>
              <w:ind w:hanging="0" w:left="0" w:right="0"/>
            </w:pPr>
            <w:r>
              <w:rPr>
                <w:lang w:eastAsia="en-US"/>
              </w:rPr>
              <w:t>Способ закупки: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tabs>
                <w:tab w:leader="none" w:pos="708" w:val="left"/>
                <w:tab w:leader="none" w:pos="709" w:val="left"/>
              </w:tabs>
              <w:spacing w:after="113" w:before="0"/>
              <w:ind w:hanging="0" w:left="0" w:right="0"/>
            </w:pPr>
            <w:r>
              <w:rPr>
                <w:lang w:eastAsia="en-US"/>
              </w:rPr>
              <w:t>${conf.proc_ref_title}</w:t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tabs>
                <w:tab w:leader="none" w:pos="708" w:val="left"/>
                <w:tab w:leader="none" w:pos="709" w:val="left"/>
              </w:tabs>
              <w:spacing w:after="113" w:before="0"/>
              <w:ind w:hanging="0" w:left="0" w:right="0"/>
            </w:pPr>
            <w:r>
              <w:rPr/>
              <w:t>Наименование закупки: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tabs>
                <w:tab w:leader="none" w:pos="708" w:val="left"/>
                <w:tab w:leader="none" w:pos="709" w:val="left"/>
              </w:tabs>
              <w:spacing w:after="113" w:before="0"/>
              <w:ind w:hanging="0" w:left="0" w:right="0"/>
            </w:pPr>
            <w:r>
              <w:rPr/>
              <w:t>Аукцион в электронной форме E1905 ТЕСТ</w:t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/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37"/>
              <w:spacing w:after="113" w:before="0"/>
              <w:ind w:hanging="0" w:left="0" w:right="0"/>
            </w:pPr>
            <w:r>
              <w:rPr>
                <w:sz w:val="24"/>
                <w:szCs w:val="24"/>
              </w:rPr>
              <w:t>Номер протокола: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37"/>
              <w:spacing w:after="113" w:before="0"/>
              <w:ind w:hanging="0" w:left="0" w:right="0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Дата создания протокола: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/>
              <w:t>16.03.2015</w:t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/>
              <w:t>Место проведения: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val="ru-RU"/>
              </w:rPr>
              <w:t>${marketplace.title}</w:t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/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37"/>
              <w:spacing w:after="113" w:before="0"/>
              <w:ind w:hanging="0" w:left="0" w:right="0"/>
            </w:pPr>
            <w:r>
              <w:rPr>
                <w:sz w:val="24"/>
                <w:szCs w:val="24"/>
                <w:lang w:val="ru-RU"/>
              </w:rPr>
              <w:t>Извещение о проведении торгов: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37"/>
              <w:spacing w:after="113" w:before="0"/>
              <w:ind w:hanging="0" w:left="0" w:right="0"/>
            </w:pPr>
            <w:r>
              <w:rPr>
                <w:sz w:val="24"/>
                <w:szCs w:val="24"/>
                <w:lang w:val="ru-RU"/>
              </w:rPr>
              <w:t>№</w:t>
            </w:r>
            <w:r>
              <w:rPr>
                <w:sz w:val="24"/>
                <w:szCs w:val="24"/>
                <w:lang w:val="ru-RU"/>
              </w:rPr>
              <w:t>E1905</w:t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Дата публикации извещения: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16.03.2015 19:22:37</w:t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/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Место проведения процедуры: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 w:val="en-US"/>
              </w:rPr>
              <w:t>${marketplace.site}</w:t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Номер лота в извещении: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E1905-1</w:t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Начальная (максимальная) цена договора: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>
            <w:pPr>
              <w:pStyle w:val="style0"/>
              <w:spacing w:after="113" w:before="0"/>
              <w:ind w:hanging="0" w:left="0" w:right="0"/>
              <w:jc w:val="left"/>
            </w:pPr>
            <w:r>
              <w:rPr>
                <w:lang w:eastAsia="en-US"/>
              </w:rPr>
              <w:t>2 190 801,55 рубль</w:t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Сведения об объеме закупаемых товаров, работ, услуг: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>
            <w:pPr>
              <w:pStyle w:val="style0"/>
              <w:spacing w:after="113" w:before="0"/>
              <w:ind w:hanging="0" w:left="0" w:right="0"/>
              <w:jc w:val="left"/>
            </w:pPr>
            <w:r>
              <w:rPr>
                <w:lang w:eastAsia="en-US"/>
              </w:rPr>
              <w:t>0.00 0.00</w:t>
            </w:r>
          </w:p>
        </w:tc>
      </w:tr>
      <w:tr>
        <w:trPr>
          <w:cantSplit w:val="false"/>
        </w:trPr>
        <w:tc>
          <w:tcPr>
            <w:tcW w:type="dxa" w:w="3989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Срок исполнения договора:</w:t>
            </w:r>
          </w:p>
        </w:tc>
        <w:tc>
          <w:tcPr>
            <w:tcW w:type="dxa" w:w="5240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>
            <w:pPr>
              <w:pStyle w:val="style0"/>
              <w:spacing w:after="113" w:before="0"/>
              <w:ind w:hanging="0" w:left="0" w:right="0"/>
              <w:jc w:val="left"/>
            </w:pPr>
            <w:r>
              <w:rPr>
                <w:lang w:eastAsia="en-US"/>
              </w:rPr>
              <w:t>2015</w:t>
            </w:r>
          </w:p>
        </w:tc>
      </w:tr>
    </w:tbl>
    <w:p>
      <w:pPr>
        <w:pStyle w:val="style0"/>
        <w:ind w:hanging="0" w:left="0" w:right="0"/>
      </w:pPr>
      <w:r>
        <w:rPr/>
      </w:r>
    </w:p>
    <w:p>
      <w:pPr>
        <w:pStyle w:val="style0"/>
        <w:ind w:hanging="0" w:left="0" w:right="0"/>
      </w:pPr>
      <w:r>
        <w:rPr/>
      </w:r>
    </w:p>
    <w:p>
      <w:pPr>
        <w:pStyle w:val="style0"/>
        <w:widowControl/>
        <w:tabs>
          <w:tab w:leader="none" w:pos="708" w:val="left"/>
          <w:tab w:leader="none" w:pos="851" w:val="left"/>
        </w:tabs>
        <w:ind w:hanging="0" w:left="0" w:right="0"/>
      </w:pPr>
      <w:r>
        <w:rPr>
          <w:rFonts w:cs="Times New Roman"/>
          <w:b w:val="false"/>
          <w:bCs w:val="false"/>
          <w:sz w:val="28"/>
          <w:szCs w:val="28"/>
          <w:shd w:fill="FFFFFF" w:val="clear"/>
          <w:lang w:eastAsia="en-US"/>
        </w:rPr>
        <w:t xml:space="preserve">Данные об организации </w:t>
      </w:r>
      <w:r>
        <w:rPr>
          <w:rFonts w:cs="Times New Roman" w:eastAsia="Times New Roman"/>
          <w:b w:val="false"/>
          <w:bCs w:val="false"/>
          <w:sz w:val="28"/>
          <w:szCs w:val="28"/>
          <w:shd w:fill="FFFFFF" w:val="clear"/>
          <w:lang w:eastAsia="en-US"/>
        </w:rPr>
        <w:t></w:t>
      </w:r>
      <w:r>
        <w:rPr>
          <w:rFonts w:cs="Times New Roman"/>
          <w:b w:val="false"/>
          <w:bCs w:val="false"/>
          <w:sz w:val="28"/>
          <w:szCs w:val="28"/>
          <w:shd w:fill="FFFFFF" w:val="clear"/>
          <w:lang w:eastAsia="en-US"/>
        </w:rPr>
        <w:t xml:space="preserve"> заказчике закупки</w:t>
      </w:r>
    </w:p>
    <w:p>
      <w:pPr>
        <w:pStyle w:val="style0"/>
        <w:widowControl/>
        <w:tabs>
          <w:tab w:leader="none" w:pos="708" w:val="left"/>
          <w:tab w:leader="none" w:pos="851" w:val="left"/>
        </w:tabs>
        <w:ind w:hanging="0" w:left="0" w:right="0"/>
      </w:pPr>
      <w:r>
        <w:rPr/>
      </w:r>
    </w:p>
    <w:tbl>
      <w:tblPr>
        <w:tblW w:type="dxa" w:w="9230"/>
        <w:jc w:val="left"/>
        <w:tblBorders/>
      </w:tblPr>
      <w:tblGrid>
        <w:gridCol w:w="4012"/>
        <w:gridCol w:w="5217"/>
      </w:tblGrid>
      <w:tr>
        <w:trPr>
          <w:cantSplit w:val="false"/>
        </w:trPr>
        <w:tc>
          <w:tcPr>
            <w:tcW w:type="dxa" w:w="4012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Наименование:</w:t>
            </w:r>
          </w:p>
        </w:tc>
        <w:tc>
          <w:tcPr>
            <w:tcW w:type="dxa" w:w="5217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Муниципальное унитарное предприятие «МО ПРАВОБЕРЕЖНЫЙ  ПРОЕКТ XXI»</w:t>
            </w:r>
          </w:p>
        </w:tc>
      </w:tr>
      <w:tr>
        <w:trPr>
          <w:cantSplit w:val="false"/>
        </w:trPr>
        <w:tc>
          <w:tcPr>
            <w:tcW w:type="dxa" w:w="4012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/>
            </w:r>
          </w:p>
        </w:tc>
        <w:tc>
          <w:tcPr>
            <w:tcW w:type="dxa" w:w="5217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4012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ИНН:</w:t>
            </w:r>
          </w:p>
        </w:tc>
        <w:tc>
          <w:tcPr>
            <w:tcW w:type="dxa" w:w="5217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7811092728</w:t>
            </w:r>
          </w:p>
        </w:tc>
      </w:tr>
      <w:tr>
        <w:trPr>
          <w:cantSplit w:val="false"/>
        </w:trPr>
        <w:tc>
          <w:tcPr>
            <w:tcW w:type="dxa" w:w="4012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КПП:</w:t>
            </w:r>
          </w:p>
        </w:tc>
        <w:tc>
          <w:tcPr>
            <w:tcW w:type="dxa" w:w="5217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781101001</w:t>
            </w:r>
          </w:p>
        </w:tc>
      </w:tr>
      <w:tr>
        <w:trPr>
          <w:cantSplit w:val="false"/>
        </w:trPr>
        <w:tc>
          <w:tcPr>
            <w:tcW w:type="dxa" w:w="4012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ОГРН:</w:t>
            </w:r>
          </w:p>
        </w:tc>
        <w:tc>
          <w:tcPr>
            <w:tcW w:type="dxa" w:w="5217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1037825019165</w:t>
            </w:r>
          </w:p>
        </w:tc>
      </w:tr>
      <w:tr>
        <w:trPr>
          <w:cantSplit w:val="false"/>
        </w:trPr>
        <w:tc>
          <w:tcPr>
            <w:tcW w:type="dxa" w:w="4012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Юридический адрес:</w:t>
            </w:r>
          </w:p>
        </w:tc>
        <w:tc>
          <w:tcPr>
            <w:tcW w:type="dxa" w:w="5217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193231, Санкт-Петербург г, Латышских Стрелков ул, 11, 4</w:t>
            </w:r>
          </w:p>
        </w:tc>
      </w:tr>
      <w:tr>
        <w:trPr>
          <w:cantSplit w:val="false"/>
        </w:trPr>
        <w:tc>
          <w:tcPr>
            <w:tcW w:type="dxa" w:w="4012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Почтовый адрес:</w:t>
            </w:r>
          </w:p>
        </w:tc>
        <w:tc>
          <w:tcPr>
            <w:tcW w:type="dxa" w:w="5217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spacing w:after="113" w:before="0"/>
              <w:ind w:hanging="0" w:left="0" w:right="0"/>
            </w:pPr>
            <w:r>
              <w:rPr>
                <w:lang w:eastAsia="en-US"/>
              </w:rPr>
              <w:t>193231, Санкт-Петербург г, Латышских Стрелков ул, 11, 4</w:t>
            </w:r>
          </w:p>
        </w:tc>
      </w:tr>
      <w:tr>
        <w:trPr>
          <w:cantSplit w:val="false"/>
        </w:trPr>
        <w:tc>
          <w:tcPr>
            <w:tcW w:type="dxa" w:w="4012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widowControl/>
              <w:tabs>
                <w:tab w:leader="none" w:pos="708" w:val="left"/>
                <w:tab w:leader="none" w:pos="851" w:val="left"/>
              </w:tabs>
              <w:spacing w:after="113" w:before="0"/>
              <w:ind w:hanging="0" w:left="0" w:right="0"/>
            </w:pPr>
            <w:r>
              <w:rPr>
                <w:rFonts w:cs="Times New Roman"/>
                <w:shd w:fill="FFFFFF" w:val="clear"/>
                <w:lang w:eastAsia="en-US"/>
              </w:rPr>
              <w:t>Телефон:</w:t>
            </w:r>
          </w:p>
        </w:tc>
        <w:tc>
          <w:tcPr>
            <w:tcW w:type="dxa" w:w="5217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widowControl/>
              <w:tabs>
                <w:tab w:leader="none" w:pos="708" w:val="left"/>
                <w:tab w:leader="none" w:pos="851" w:val="left"/>
              </w:tabs>
              <w:spacing w:after="113" w:before="0"/>
              <w:ind w:hanging="0" w:left="0" w:right="0"/>
            </w:pPr>
            <w:r>
              <w:rPr>
                <w:rFonts w:cs="Times New Roman"/>
                <w:shd w:fill="FFFFFF" w:val="clear"/>
                <w:lang w:eastAsia="en-US"/>
              </w:rPr>
              <w:t>8(812)584-56-40</w:t>
            </w:r>
          </w:p>
        </w:tc>
      </w:tr>
      <w:tr>
        <w:trPr>
          <w:cantSplit w:val="false"/>
        </w:trPr>
        <w:tc>
          <w:tcPr>
            <w:tcW w:type="dxa" w:w="4012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widowControl/>
              <w:tabs>
                <w:tab w:leader="none" w:pos="708" w:val="left"/>
                <w:tab w:leader="none" w:pos="851" w:val="left"/>
              </w:tabs>
              <w:spacing w:after="113" w:before="0"/>
              <w:ind w:hanging="0" w:left="0" w:right="0"/>
            </w:pPr>
            <w:r>
              <w:rPr>
                <w:rFonts w:cs="Times New Roman"/>
                <w:shd w:fill="FFFFFF" w:val="clear"/>
                <w:lang w:eastAsia="en-US"/>
              </w:rPr>
              <w:t>Факс:</w:t>
            </w:r>
          </w:p>
        </w:tc>
        <w:tc>
          <w:tcPr>
            <w:tcW w:type="dxa" w:w="5217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widowControl/>
              <w:tabs>
                <w:tab w:leader="none" w:pos="708" w:val="left"/>
                <w:tab w:leader="none" w:pos="851" w:val="left"/>
              </w:tabs>
              <w:spacing w:after="113" w:before="0"/>
              <w:ind w:hanging="0" w:left="0" w:right="0"/>
            </w:pPr>
            <w:r>
              <w:rPr>
                <w:rFonts w:cs="Times New Roman"/>
                <w:shd w:fill="FFFFFF" w:val="clear"/>
                <w:lang w:eastAsia="en-US"/>
              </w:rPr>
              <w:t/>
            </w:r>
          </w:p>
        </w:tc>
      </w:tr>
      <w:tr>
        <w:trPr>
          <w:cantSplit w:val="false"/>
        </w:trPr>
        <w:tc>
          <w:tcPr>
            <w:tcW w:type="dxa" w:w="4012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widowControl/>
              <w:tabs>
                <w:tab w:leader="none" w:pos="708" w:val="left"/>
                <w:tab w:leader="none" w:pos="851" w:val="left"/>
              </w:tabs>
              <w:spacing w:after="113" w:before="0"/>
              <w:ind w:hanging="0" w:left="0" w:right="0"/>
            </w:pPr>
            <w:r>
              <w:rPr>
                <w:rFonts w:cs="Times New Roman"/>
                <w:shd w:fill="FFFFFF" w:val="clear"/>
                <w:lang w:eastAsia="en-US"/>
              </w:rPr>
              <w:t>Email:</w:t>
            </w:r>
          </w:p>
        </w:tc>
        <w:tc>
          <w:tcPr>
            <w:tcW w:type="dxa" w:w="5217"/>
            <w:tcBorders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0"/>
              <w:widowControl/>
              <w:tabs>
                <w:tab w:leader="none" w:pos="708" w:val="left"/>
                <w:tab w:leader="none" w:pos="851" w:val="left"/>
              </w:tabs>
              <w:spacing w:after="113" w:before="0"/>
              <w:ind w:hanging="0" w:left="0" w:right="0"/>
            </w:pPr>
            <w:r>
              <w:rPr>
                <w:rFonts w:cs="Times New Roman"/>
                <w:shd w:fill="FFFFFF" w:val="clear"/>
                <w:lang w:eastAsia="en-US"/>
              </w:rPr>
              <w:t>mup-proekt21@mail.ru</w:t>
            </w:r>
          </w:p>
        </w:tc>
      </w:tr>
    </w:tbl>
    <w:p>
      <w:pPr>
        <w:pStyle w:val="style0"/>
        <w:widowControl/>
        <w:tabs>
          <w:tab w:leader="none" w:pos="708" w:val="left"/>
          <w:tab w:leader="none" w:pos="851" w:val="left"/>
        </w:tabs>
        <w:ind w:firstLine="850" w:left="0" w:right="0"/>
      </w:pPr>
      <w:r>
        <w:rPr/>
      </w:r>
    </w:p>
    <w:p>
      <w:pPr>
        <w:pStyle w:val="style0"/>
        <w:widowControl/>
        <w:tabs>
          <w:tab w:leader="none" w:pos="708" w:val="left"/>
          <w:tab w:leader="none" w:pos="851" w:val="left"/>
        </w:tabs>
        <w:ind w:firstLine="850" w:left="0" w:right="0"/>
      </w:pPr>
      <w:r>
        <w:rPr/>
      </w:r>
    </w:p>
    <w:p>
      <w:pPr>
        <w:pStyle w:val="style0"/>
        <w:shd w:fill="FFFFFF" w:val="clear"/>
        <w:tabs>
          <w:tab w:leader="none" w:pos="708" w:val="left"/>
          <w:tab w:leader="none" w:pos="851" w:val="left"/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hanging="0" w:left="0" w:right="0"/>
        <w:textAlignment w:val="baseline"/>
      </w:pPr>
      <w:r>
        <w:rPr/>
      </w:r>
    </w:p>
    <w:p>
      <w:pPr>
        <w:pStyle w:val="style0"/>
        <w:shd w:fill="FFFFFF" w:val="clear"/>
        <w:tabs>
          <w:tab w:leader="none" w:pos="708" w:val="left"/>
          <w:tab w:leader="none" w:pos="851" w:val="left"/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hanging="0" w:left="0" w:right="0"/>
        <w:textAlignment w:val="baseline"/>
      </w:pPr>
      <w:r>
        <w:rPr/>
      </w:r>
    </w:p>
    <w:p>
      <w:pPr>
        <w:pStyle w:val="style0"/>
        <w:shd w:fill="FFFFFF" w:val="clear"/>
        <w:tabs>
          <w:tab w:leader="none" w:pos="708" w:val="left"/>
          <w:tab w:leader="none" w:pos="851" w:val="left"/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hanging="0" w:left="0" w:right="0"/>
        <w:textAlignment w:val="baseline"/>
      </w:pPr>
      <w:r>
        <w:rPr/>
      </w:r>
    </w:p>
    <w:p>
      <w:pPr>
        <w:pStyle w:val="style0"/>
        <w:shd w:fill="FFFFFF" w:val="clear"/>
        <w:tabs>
          <w:tab w:leader="none" w:pos="708" w:val="left"/>
          <w:tab w:leader="none" w:pos="851" w:val="left"/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hanging="0" w:left="0" w:right="0"/>
        <w:textAlignment w:val="baseline"/>
      </w:pPr>
      <w:r>
        <w:rPr/>
      </w:r>
    </w:p>
    <w:p>
      <w:pPr>
        <w:pStyle w:val="style0"/>
        <w:shd w:fill="FFFFFF" w:val="clear"/>
        <w:tabs>
          <w:tab w:leader="none" w:pos="708" w:val="left"/>
          <w:tab w:leader="none" w:pos="851" w:val="left"/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hanging="0" w:left="0" w:right="0"/>
        <w:textAlignment w:val="baseline"/>
      </w:pPr>
      <w:r>
        <w:rPr/>
      </w:r>
    </w:p>
    <w:p>
      <w:pPr>
        <w:pStyle w:val="style0"/>
        <w:shd w:fill="FFFFFF" w:val="clear"/>
        <w:tabs>
          <w:tab w:leader="none" w:pos="708" w:val="left"/>
          <w:tab w:leader="none" w:pos="851" w:val="left"/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hanging="0" w:left="0" w:right="0"/>
        <w:textAlignment w:val="baseline"/>
      </w:pPr>
      <w:r>
        <w:rPr/>
      </w:r>
    </w:p>
    <w:p>
      <w:pPr>
        <w:pStyle w:val="style0"/>
        <w:shd w:fill="FFFFFF" w:val="clear"/>
        <w:tabs>
          <w:tab w:leader="none" w:pos="708" w:val="left"/>
          <w:tab w:leader="none" w:pos="851" w:val="left"/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hanging="0" w:left="0" w:right="0"/>
        <w:textAlignment w:val="baseline"/>
      </w:pPr>
      <w:r>
        <w:rPr/>
      </w:r>
    </w:p>
    <w:p>
      <w:pPr>
        <w:pStyle w:val="style0"/>
        <w:shd w:fill="FFFFFF" w:val="clear"/>
        <w:tabs>
          <w:tab w:leader="none" w:pos="708" w:val="left"/>
          <w:tab w:leader="none" w:pos="851" w:val="left"/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hanging="0" w:left="0" w:right="0"/>
        <w:textAlignment w:val="baseline"/>
      </w:pPr>
      <w:r>
        <w:rPr/>
      </w:r>
    </w:p>
    <w:p>
      <w:pPr>
        <w:pStyle w:val="style0"/>
        <w:shd w:fill="FFFFFF" w:val="clear"/>
        <w:tabs>
          <w:tab w:leader="none" w:pos="708" w:val="left"/>
          <w:tab w:leader="none" w:pos="851" w:val="left"/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hanging="0" w:left="0" w:right="0"/>
        <w:textAlignment w:val="baseline"/>
      </w:pPr>
      <w:r>
        <w:rPr/>
      </w:r>
    </w:p>
    <w:p>
      <w:pPr>
        <w:pStyle w:val="style0"/>
        <w:jc w:val="center"/>
      </w:pPr>
      <w:r>
        <w:rPr>
          <w:sz w:val="28"/>
          <w:szCs w:val="28"/>
        </w:rPr>
        <w:t>Протокол итогов торгов</w:t>
      </w:r>
    </w:p>
    <w:p>
      <w:pPr>
        <w:pStyle w:val="style0"/>
      </w:pPr>
      <w:r>
        <w:rPr/>
      </w:r>
    </w:p>
    <w:tbl>
      <w:tblPr>
        <w:tblW w:type="dxa" w:w="9230"/>
        <w:jc w:val="left"/>
        <w:tblBorders>
          <w:top w:color="000001" w:space="0" w:sz="2" w:val="single"/>
          <w:left w:color="000001" w:space="0" w:sz="2" w:val="single"/>
          <w:bottom w:color="000001" w:space="0" w:sz="2" w:val="single"/>
        </w:tblBorders>
      </w:tblPr>
      <w:tblGrid>
        <w:gridCol w:w="1090"/>
        <w:gridCol w:w="1613"/>
        <w:gridCol w:w="2881"/>
        <w:gridCol w:w="3645"/>
      </w:tblGrid>
      <w:tr>
        <w:trPr>
          <w:cantSplit w:val="false"/>
        </w:trPr>
        <w:tc>
          <w:tcPr>
            <w:tcW w:type="dxa" w:w="1090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п.п</w:t>
            </w:r>
          </w:p>
        </w:tc>
        <w:tc>
          <w:tcPr>
            <w:tcW w:type="dxa" w:w="1613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>
                <w:sz w:val="22"/>
                <w:szCs w:val="22"/>
              </w:rPr>
              <w:t>Номер заявки</w:t>
            </w:r>
          </w:p>
        </w:tc>
        <w:tc>
          <w:tcPr>
            <w:tcW w:type="dxa" w:w="2881"/>
            <w:tcBorders>
              <w:top w:color="000001" w:space="0" w:sz="2" w:val="single"/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>
                <w:sz w:val="22"/>
                <w:szCs w:val="22"/>
              </w:rPr>
              <w:t>Ценовое предложение</w:t>
            </w:r>
          </w:p>
        </w:tc>
        <w:tc>
          <w:tcPr>
            <w:tcW w:type="dxa" w:w="3645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>
                <w:sz w:val="22"/>
                <w:szCs w:val="22"/>
              </w:rPr>
              <w:t>Дата и время подачи предложения</w:t>
            </w:r>
          </w:p>
        </w:tc>
      </w:tr>
      <w:tr>
        <w:trPr>
          <w:cantSplit w:val="false"/>
        </w:trPr>
        <w:tc>
          <w:tcPr>
            <w:tcW w:type="dxa" w:w="1090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>
                <w:sz w:val="22"/>
                <w:szCs w:val="22"/>
              </w:rPr>
              <w:t><![CDATA[1]]></w:t>
            </w:r>
          </w:p>
        </w:tc>
        <w:tc>
          <w:tcPr>
            <w:tcW w:type="dxa" w:w="1613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>
                <w:sz w:val="22"/>
                <w:szCs w:val="22"/>
              </w:rPr>
              <w:t><![CDATA[1823]]></w:t>
            </w:r>
          </w:p>
        </w:tc>
        <w:tc>
          <w:tcPr>
            <w:tcW w:type="dxa" w:w="2881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bookmarkStart w:id="0" w:name="__DdeLink__19544_586107073"/>
            <w:bookmarkEnd w:id="0"/>
            <w:r>
              <w:rPr>
                <w:sz w:val="22"/>
                <w:szCs w:val="22"/>
              </w:rPr>
              <w:t><![CDATA[1702408.91]]></w:t>
            </w:r>
          </w:p>
        </w:tc>
        <w:tc>
          <w:tcPr>
            <w:tcW w:type="dxa" w:w="3645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>
                <w:sz w:val="22"/>
                <w:szCs w:val="22"/>
              </w:rPr>
              <w:t><![CDATA[16.03.2015 20:18:54]]></w:t>
            </w:r>
          </w:p>
        </w:tc>
      </w:tr>
      <w:tr>
        <w:trPr>
          <w:cantSplit w:val="false"/>
        </w:trPr>
        <w:tc>
          <w:tcPr>
            <w:tcW w:type="dxa" w:w="1090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>
                <w:sz w:val="22"/>
                <w:szCs w:val="22"/>
              </w:rPr>
              <w:t><![CDATA[2]]></w:t>
            </w:r>
          </w:p>
        </w:tc>
        <w:tc>
          <w:tcPr>
            <w:tcW w:type="dxa" w:w="1613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>
                <w:sz w:val="22"/>
                <w:szCs w:val="22"/>
              </w:rPr>
              <w:t><![CDATA[1825]]></w:t>
            </w:r>
          </w:p>
        </w:tc>
        <w:tc>
          <w:tcPr>
            <w:tcW w:type="dxa" w:w="2881"/>
            <w:tcBorders>
              <w:left w:color="000001" w:space="0" w:sz="2" w:val="single"/>
              <w:bottom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bookmarkStart w:id="0" w:name="__DdeLink__19544_586107073"/>
            <w:bookmarkEnd w:id="0"/>
            <w:r>
              <w:rPr>
                <w:sz w:val="22"/>
                <w:szCs w:val="22"/>
              </w:rPr>
              <w:t><![CDATA[1787404.91]]></w:t>
            </w:r>
          </w:p>
        </w:tc>
        <w:tc>
          <w:tcPr>
            <w:tcW w:type="dxa" w:w="3645"/>
            <w:tcBorders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>
            <w:pPr>
              <w:pStyle w:val="style49"/>
              <w:spacing w:after="113" w:before="0"/>
            </w:pPr>
            <w:r>
              <w:rPr>
                <w:sz w:val="22"/>
                <w:szCs w:val="22"/>
              </w:rPr>
              <w:t><![CDATA[16.03.2015 20:29:56]]></w:t>
            </w:r>
          </w:p>
        </w:tc>
      </w:tr>
    </w:tbl>
    <w:p>
      <w:pPr>
        <w:pStyle w:val="style0"/>
        <w:shd w:fill="FFFFFF" w:val="clear"/>
        <w:tabs>
          <w:tab w:leader="none" w:pos="708" w:val="left"/>
          <w:tab w:leader="none" w:pos="851" w:val="left"/>
          <w:tab w:leader="none" w:pos="916" w:val="left"/>
          <w:tab w:leader="none" w:pos="1832" w:val="left"/>
          <w:tab w:leader="none" w:pos="2748" w:val="left"/>
          <w:tab w:leader="none" w:pos="3664" w:val="left"/>
          <w:tab w:leader="none" w:pos="4580" w:val="left"/>
          <w:tab w:leader="none" w:pos="5496" w:val="left"/>
          <w:tab w:leader="none" w:pos="6412" w:val="left"/>
          <w:tab w:leader="none" w:pos="7328" w:val="left"/>
          <w:tab w:leader="none" w:pos="8244" w:val="left"/>
          <w:tab w:leader="none" w:pos="9160" w:val="left"/>
          <w:tab w:leader="none" w:pos="10076" w:val="left"/>
          <w:tab w:leader="none" w:pos="10992" w:val="left"/>
          <w:tab w:leader="none" w:pos="11908" w:val="left"/>
          <w:tab w:leader="none" w:pos="12824" w:val="left"/>
          <w:tab w:leader="none" w:pos="13740" w:val="left"/>
          <w:tab w:leader="none" w:pos="14656" w:val="left"/>
        </w:tabs>
        <w:ind w:hanging="0" w:left="0" w:right="0"/>
        <w:textAlignment w:val="baseline"/>
      </w:pPr>
      <w:r>
        <w:rPr/>
      </w:r>
    </w:p>
    <w:p>
      <w:pPr>
        <w:pStyle w:val="style0"/>
        <w:jc w:val="center"/>
      </w:pPr>
      <w:r>
        <w:rPr/>
      </w:r>
    </w:p>
    <w:p>
      <w:pPr>
        <w:pStyle w:val="style0"/>
      </w:pPr>
      <w:r>
        <w:rPr/>
      </w:r>
    </w:p>
    <w:p>
      <w:pPr>
        <w:pStyle w:val="style0"/>
        <w:tabs>
          <w:tab w:leader="none" w:pos="708" w:val="left"/>
          <w:tab w:leader="none" w:pos="851" w:val="left"/>
        </w:tabs>
        <w:ind w:hanging="0" w:left="0" w:right="0"/>
      </w:pPr>
      <w:r>
        <w:rPr>
          <w:rFonts w:cs="Times New Roman" w:eastAsia="Times New Roman"/>
          <w:b/>
          <w:bCs/>
          <w:color w:val="00000A"/>
          <w:shd w:fill="FFFFFF" w:val="clear"/>
          <w:lang w:eastAsia="en-US" w:val="en-US"/>
        </w:rPr>
        <w:tab/>
        <w:t>Председатель комиссии:</w:t>
        <w:tab/>
        <w:tab/>
        <w:t>_________________________________</w:t>
      </w:r>
    </w:p>
    <w:p>
      <w:pPr>
        <w:pStyle w:val="style0"/>
        <w:shd w:fill="FFFFFF" w:val="clear"/>
        <w:tabs>
          <w:tab w:leader="none" w:pos="708" w:val="left"/>
          <w:tab w:leader="none" w:pos="851" w:val="left"/>
        </w:tabs>
        <w:spacing w:after="0" w:before="0" w:line="100" w:lineRule="atLeast"/>
        <w:ind w:hanging="0" w:left="0" w:right="0"/>
      </w:pPr>
      <w:r>
        <w:rPr>
          <w:rFonts w:cs="Times New Roman" w:eastAsia="Times New Roman"/>
          <w:b/>
          <w:bCs/>
          <w:i/>
          <w:color w:val="00000A"/>
          <w:sz w:val="20"/>
          <w:szCs w:val="20"/>
          <w:shd w:fill="FFFFFF" w:val="clear"/>
          <w:lang w:eastAsia="en-US" w:val="en-US"/>
        </w:rPr>
        <w:tab/>
        <w:t>(фамилия, инициалы)</w:t>
      </w:r>
    </w:p>
    <w:sectPr>
      <w:type w:val="nextPage"/>
      <w:pgSz w:h="16838" w:w="11906"/>
      <w:pgMar w:bottom="567" w:footer="0" w:gutter="0" w:header="0" w:left="1825" w:right="851" w:top="567"/>
      <w:pgNumType w:fmt="decimal"/>
      <w:formProt w:val="false"/>
      <w:textDirection w:val="lrTb"/>
      <w:docGrid w:charSpace="0" w:linePitch="360" w:type="default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80"/>
    <w:family w:val="roman"/>
    <w:pitch w:val="variable"/>
  </w:font>
</w:fonts>
</file>

<file path=word/numbering.xml><?xml version="1.0" encoding="utf-8"?>
<w:numbering xmlns:w="http://schemas.openxmlformats.org/wordprocessingml/2006/main">
  <w:abstractNum w:abstractNumId="1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</w:numbering>
</file>

<file path=word/styles.xml><?xml version="1.0" encoding="utf-8"?>
<w:styles xmlns:w="http://schemas.openxmlformats.org/wordprocessingml/2006/main">
  <w:style w:styleId="style0" w:type="paragraph">
    <w:name w:val="Базовый"/>
    <w:next w:val="style0"/>
    <w:pPr>
      <w:widowControl/>
      <w:tabs>
        <w:tab w:leader="none" w:pos="708" w:val="left"/>
      </w:tabs>
      <w:suppressAutoHyphens w:val="true"/>
    </w:pPr>
    <w:rPr>
      <w:rFonts w:ascii="Times New Roman" w:cs="Times New Roman" w:eastAsia="Calibri" w:hAnsi="Times New Roman"/>
      <w:color w:val="000000"/>
      <w:sz w:val="24"/>
      <w:szCs w:val="24"/>
      <w:lang w:bidi="ar-SA" w:eastAsia="ru-RU" w:val="ru-RU"/>
    </w:rPr>
  </w:style>
  <w:style w:styleId="style1" w:type="paragraph">
    <w:name w:val="Заголовок 1"/>
    <w:basedOn w:val="style32"/>
    <w:next w:val="style33"/>
    <w:pPr>
      <w:numPr>
        <w:ilvl w:val="0"/>
        <w:numId w:val="1"/>
      </w:numPr>
      <w:outlineLvl w:val="0"/>
    </w:pPr>
    <w:rPr>
      <w:b/>
      <w:bCs/>
      <w:sz w:val="32"/>
      <w:szCs w:val="32"/>
    </w:rPr>
  </w:style>
  <w:style w:styleId="style15" w:type="character">
    <w:name w:val="Default Paragraph Font"/>
    <w:next w:val="style15"/>
    <w:rPr/>
  </w:style>
  <w:style w:styleId="style16" w:type="character">
    <w:name w:val="Основной текст_"/>
    <w:next w:val="style16"/>
    <w:rPr>
      <w:rFonts w:ascii="Times New Roman" w:cs="Times New Roman" w:eastAsia="Times New Roman" w:hAnsi="Times New Roman"/>
      <w:sz w:val="20"/>
      <w:szCs w:val="20"/>
      <w:shd w:fill="FFFFFF" w:val="clear"/>
    </w:rPr>
  </w:style>
  <w:style w:styleId="style17" w:type="character">
    <w:name w:val="Основной текст (2)_"/>
    <w:next w:val="style17"/>
    <w:rPr>
      <w:rFonts w:ascii="Times New Roman" w:cs="Times New Roman" w:eastAsia="Times New Roman" w:hAnsi="Times New Roman"/>
      <w:b/>
      <w:bCs/>
      <w:sz w:val="20"/>
      <w:szCs w:val="20"/>
      <w:shd w:fill="FFFFFF" w:val="clear"/>
    </w:rPr>
  </w:style>
  <w:style w:styleId="style18" w:type="character">
    <w:name w:val="Подпись к таблице"/>
    <w:next w:val="style18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styleId="style19" w:type="character">
    <w:name w:val="Основной текст1"/>
    <w:next w:val="style19"/>
    <w:rPr>
      <w:rFonts w:ascii="Times New Roman" w:cs="Times New Roman" w:eastAsia="Times New Roman" w:hAnsi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styleId="style20" w:type="character">
    <w:name w:val="Подпись к таблице (2)_"/>
    <w:next w:val="style20"/>
    <w:rPr>
      <w:rFonts w:ascii="Times New Roman" w:cs="Times New Roman" w:eastAsia="Times New Roman" w:hAnsi="Times New Roman"/>
      <w:b/>
      <w:bCs/>
      <w:sz w:val="20"/>
      <w:szCs w:val="20"/>
      <w:shd w:fill="FFFFFF" w:val="clear"/>
    </w:rPr>
  </w:style>
  <w:style w:styleId="style21" w:type="character">
    <w:name w:val="Заголовок №1_"/>
    <w:next w:val="style21"/>
    <w:rPr>
      <w:rFonts w:ascii="Times New Roman" w:cs="Times New Roman" w:eastAsia="Times New Roman" w:hAnsi="Times New Roman"/>
      <w:sz w:val="20"/>
      <w:szCs w:val="20"/>
      <w:shd w:fill="FFFFFF" w:val="clear"/>
    </w:rPr>
  </w:style>
  <w:style w:styleId="style22" w:type="character">
    <w:name w:val="Основной текст + Полужирный"/>
    <w:next w:val="style22"/>
    <w:rPr>
      <w:rFonts w:ascii="Times New Roman" w:cs="Times New Roman" w:eastAsia="Times New Roman" w:hAnsi="Times New Roman"/>
      <w:b/>
      <w:bCs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styleId="style23" w:type="character">
    <w:name w:val="Основной текст (4) + Не полужирный;Не курсив"/>
    <w:next w:val="style23"/>
    <w:rPr>
      <w:rFonts w:ascii="Times New Roman" w:cs="Times New Roman" w:eastAsia="Times New Roman" w:hAnsi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styleId="style24" w:type="character">
    <w:name w:val="Основной текст (4)_"/>
    <w:next w:val="style24"/>
    <w:rPr>
      <w:rFonts w:ascii="Times New Roman" w:cs="Times New Roman" w:eastAsia="Times New Roman" w:hAnsi="Times New Roman"/>
      <w:b/>
      <w:bCs/>
      <w:i/>
      <w:iCs/>
      <w:sz w:val="20"/>
      <w:szCs w:val="20"/>
      <w:shd w:fill="FFFFFF" w:val="clear"/>
    </w:rPr>
  </w:style>
  <w:style w:styleId="style25" w:type="character">
    <w:name w:val="Основной текст + Полужирный;Курсив"/>
    <w:next w:val="style25"/>
    <w:rPr>
      <w:rFonts w:ascii="Times New Roman" w:cs="Times New Roman" w:eastAsia="Times New Roman" w:hAnsi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shd w:fill="FFFFFF" w:val="clear"/>
      <w:vertAlign w:val="baseline"/>
      <w:lang w:val="ru-RU"/>
    </w:rPr>
  </w:style>
  <w:style w:styleId="style26" w:type="character">
    <w:name w:val="Основной текст (5)_"/>
    <w:next w:val="style26"/>
    <w:rPr>
      <w:rFonts w:ascii="Times New Roman" w:cs="Times New Roman" w:eastAsia="Times New Roman" w:hAnsi="Times New Roman"/>
      <w:b/>
      <w:bCs/>
      <w:sz w:val="16"/>
      <w:szCs w:val="16"/>
      <w:shd w:fill="FFFFFF" w:val="clear"/>
    </w:rPr>
  </w:style>
  <w:style w:styleId="style27" w:type="character">
    <w:name w:val="Интернет-ссылка"/>
    <w:basedOn w:val="style15"/>
    <w:next w:val="style27"/>
    <w:rPr>
      <w:color w:val="0000FF"/>
      <w:u w:val="single"/>
      <w:lang w:bidi="ru-RU" w:eastAsia="ru-RU" w:val="ru-RU"/>
    </w:rPr>
  </w:style>
  <w:style w:styleId="style28" w:type="character">
    <w:name w:val="annotation reference"/>
    <w:basedOn w:val="style15"/>
    <w:next w:val="style28"/>
    <w:rPr>
      <w:sz w:val="16"/>
      <w:szCs w:val="16"/>
    </w:rPr>
  </w:style>
  <w:style w:styleId="style29" w:type="character">
    <w:name w:val="Текст примечания Знак"/>
    <w:basedOn w:val="style15"/>
    <w:next w:val="style29"/>
    <w:rPr>
      <w:rFonts w:ascii="Courier New" w:cs="Courier New" w:eastAsia="Courier New" w:hAnsi="Courier New"/>
      <w:color w:val="000000"/>
    </w:rPr>
  </w:style>
  <w:style w:styleId="style30" w:type="character">
    <w:name w:val="Тема примечания Знак"/>
    <w:basedOn w:val="style29"/>
    <w:next w:val="style30"/>
    <w:rPr>
      <w:rFonts w:ascii="Courier New" w:cs="Courier New" w:eastAsia="Courier New" w:hAnsi="Courier New"/>
      <w:b/>
      <w:bCs/>
      <w:color w:val="000000"/>
    </w:rPr>
  </w:style>
  <w:style w:styleId="style31" w:type="character">
    <w:name w:val="Текст выноски Знак"/>
    <w:basedOn w:val="style15"/>
    <w:next w:val="style31"/>
    <w:rPr>
      <w:rFonts w:ascii="Segoe UI" w:cs="Segoe UI" w:eastAsia="Courier New" w:hAnsi="Segoe UI"/>
      <w:color w:val="000000"/>
      <w:sz w:val="18"/>
      <w:szCs w:val="18"/>
    </w:rPr>
  </w:style>
  <w:style w:styleId="style32" w:type="paragraph">
    <w:name w:val="Заголовок"/>
    <w:basedOn w:val="style0"/>
    <w:next w:val="style33"/>
    <w:pPr>
      <w:keepNext/>
      <w:spacing w:after="120" w:before="240"/>
    </w:pPr>
    <w:rPr>
      <w:rFonts w:ascii="Arial" w:cs="FreeSans" w:eastAsia="Droid Sans" w:hAnsi="Arial"/>
      <w:sz w:val="28"/>
      <w:szCs w:val="28"/>
    </w:rPr>
  </w:style>
  <w:style w:styleId="style33" w:type="paragraph">
    <w:name w:val="Основной текст"/>
    <w:basedOn w:val="style0"/>
    <w:next w:val="style33"/>
    <w:pPr>
      <w:spacing w:after="120" w:before="0"/>
    </w:pPr>
    <w:rPr/>
  </w:style>
  <w:style w:styleId="style34" w:type="paragraph">
    <w:name w:val="Список"/>
    <w:basedOn w:val="style33"/>
    <w:next w:val="style34"/>
    <w:pPr/>
    <w:rPr>
      <w:rFonts w:cs="FreeSans"/>
    </w:rPr>
  </w:style>
  <w:style w:styleId="style35" w:type="paragraph">
    <w:name w:val="Название"/>
    <w:basedOn w:val="style0"/>
    <w:next w:val="style35"/>
    <w:pPr>
      <w:suppressLineNumbers/>
      <w:spacing w:after="120" w:before="120"/>
    </w:pPr>
    <w:rPr>
      <w:rFonts w:cs="FreeSans"/>
      <w:i/>
      <w:iCs/>
      <w:sz w:val="24"/>
      <w:szCs w:val="24"/>
    </w:rPr>
  </w:style>
  <w:style w:styleId="style36" w:type="paragraph">
    <w:name w:val="Указатель"/>
    <w:basedOn w:val="style0"/>
    <w:next w:val="style36"/>
    <w:pPr>
      <w:suppressLineNumbers/>
    </w:pPr>
    <w:rPr>
      <w:rFonts w:cs="FreeSans"/>
    </w:rPr>
  </w:style>
  <w:style w:styleId="style37" w:type="paragraph">
    <w:name w:val="Основной текст2"/>
    <w:basedOn w:val="style0"/>
    <w:next w:val="style37"/>
    <w:pPr>
      <w:shd w:fill="FFFFFF" w:val="clear"/>
      <w:spacing w:line="250" w:lineRule="exact"/>
    </w:pPr>
    <w:rPr>
      <w:rFonts w:ascii="Times New Roman" w:cs="Times New Roman" w:eastAsia="Times New Roman" w:hAnsi="Times New Roman"/>
      <w:color w:val="00000A"/>
      <w:sz w:val="20"/>
      <w:szCs w:val="20"/>
      <w:lang w:eastAsia="en-US" w:val="en-US"/>
    </w:rPr>
  </w:style>
  <w:style w:styleId="style38" w:type="paragraph">
    <w:name w:val="Основной текст (2)"/>
    <w:basedOn w:val="style0"/>
    <w:next w:val="style38"/>
    <w:pPr>
      <w:shd w:fill="FFFFFF" w:val="clear"/>
      <w:spacing w:line="490" w:lineRule="exact"/>
      <w:ind w:firstLine="560" w:left="0" w:right="0"/>
    </w:pPr>
    <w:rPr>
      <w:rFonts w:ascii="Times New Roman" w:cs="Times New Roman" w:eastAsia="Times New Roman" w:hAnsi="Times New Roman"/>
      <w:b/>
      <w:bCs/>
      <w:color w:val="00000A"/>
      <w:sz w:val="20"/>
      <w:szCs w:val="20"/>
      <w:lang w:eastAsia="en-US" w:val="en-US"/>
    </w:rPr>
  </w:style>
  <w:style w:styleId="style39" w:type="paragraph">
    <w:name w:val="Подпись к таблице (2)"/>
    <w:basedOn w:val="style0"/>
    <w:next w:val="style39"/>
    <w:pPr>
      <w:shd w:fill="FFFFFF" w:val="clear"/>
      <w:spacing w:line="100" w:lineRule="atLeast"/>
    </w:pPr>
    <w:rPr>
      <w:rFonts w:ascii="Times New Roman" w:cs="Times New Roman" w:eastAsia="Times New Roman" w:hAnsi="Times New Roman"/>
      <w:b/>
      <w:bCs/>
      <w:color w:val="00000A"/>
      <w:sz w:val="20"/>
      <w:szCs w:val="20"/>
      <w:lang w:eastAsia="en-US" w:val="en-US"/>
    </w:rPr>
  </w:style>
  <w:style w:styleId="style40" w:type="paragraph">
    <w:name w:val="Заголовок №1"/>
    <w:basedOn w:val="style0"/>
    <w:next w:val="style40"/>
    <w:pPr>
      <w:shd w:fill="FFFFFF" w:val="clear"/>
      <w:spacing w:after="120" w:before="180" w:line="100" w:lineRule="atLeast"/>
    </w:pPr>
    <w:rPr>
      <w:rFonts w:ascii="Times New Roman" w:cs="Times New Roman" w:eastAsia="Times New Roman" w:hAnsi="Times New Roman"/>
      <w:color w:val="00000A"/>
      <w:sz w:val="20"/>
      <w:szCs w:val="20"/>
      <w:lang w:eastAsia="en-US" w:val="en-US"/>
    </w:rPr>
  </w:style>
  <w:style w:styleId="style41" w:type="paragraph">
    <w:name w:val="Основной текст (5)"/>
    <w:basedOn w:val="style0"/>
    <w:next w:val="style41"/>
    <w:pPr>
      <w:shd w:fill="FFFFFF" w:val="clear"/>
      <w:spacing w:after="60" w:before="480" w:line="100" w:lineRule="atLeast"/>
    </w:pPr>
    <w:rPr>
      <w:rFonts w:ascii="Times New Roman" w:cs="Times New Roman" w:eastAsia="Times New Roman" w:hAnsi="Times New Roman"/>
      <w:b/>
      <w:bCs/>
      <w:color w:val="00000A"/>
      <w:sz w:val="16"/>
      <w:szCs w:val="16"/>
      <w:lang w:eastAsia="en-US" w:val="en-US"/>
    </w:rPr>
  </w:style>
  <w:style w:styleId="style42" w:type="paragraph">
    <w:name w:val="Основной текст (4)"/>
    <w:basedOn w:val="style0"/>
    <w:next w:val="style42"/>
    <w:pPr>
      <w:shd w:fill="FFFFFF" w:val="clear"/>
      <w:spacing w:after="360" w:before="60" w:line="288" w:lineRule="exact"/>
      <w:ind w:hanging="540" w:left="0" w:right="0"/>
    </w:pPr>
    <w:rPr>
      <w:rFonts w:ascii="Times New Roman" w:cs="Times New Roman" w:eastAsia="Times New Roman" w:hAnsi="Times New Roman"/>
      <w:b/>
      <w:bCs/>
      <w:i/>
      <w:iCs/>
      <w:color w:val="00000A"/>
      <w:sz w:val="20"/>
      <w:szCs w:val="20"/>
      <w:lang w:eastAsia="en-US" w:val="en-US"/>
    </w:rPr>
  </w:style>
  <w:style w:styleId="style43" w:type="paragraph">
    <w:name w:val="List Paragraph"/>
    <w:basedOn w:val="style0"/>
    <w:next w:val="style43"/>
    <w:pPr>
      <w:ind w:hanging="0" w:left="720" w:right="0"/>
    </w:pPr>
    <w:rPr/>
  </w:style>
  <w:style w:styleId="style44" w:type="paragraph">
    <w:name w:val="ConsPlusNormal"/>
    <w:next w:val="style44"/>
    <w:pPr>
      <w:widowControl w:val="false"/>
      <w:tabs>
        <w:tab w:leader="none" w:pos="708" w:val="left"/>
      </w:tabs>
      <w:suppressAutoHyphens w:val="true"/>
    </w:pPr>
    <w:rPr>
      <w:rFonts w:ascii="Arial" w:cs="Arial" w:eastAsia="Times New Roman" w:hAnsi="Arial"/>
      <w:color w:val="00000A"/>
      <w:sz w:val="20"/>
      <w:szCs w:val="20"/>
      <w:lang w:bidi="ar-SA" w:eastAsia="ru-RU" w:val="ru-RU"/>
    </w:rPr>
  </w:style>
  <w:style w:styleId="style45" w:type="paragraph">
    <w:name w:val="annotation text"/>
    <w:basedOn w:val="style0"/>
    <w:next w:val="style45"/>
    <w:pPr/>
    <w:rPr>
      <w:sz w:val="20"/>
      <w:szCs w:val="20"/>
    </w:rPr>
  </w:style>
  <w:style w:styleId="style46" w:type="paragraph">
    <w:name w:val="annotation subject"/>
    <w:basedOn w:val="style45"/>
    <w:next w:val="style46"/>
    <w:pPr/>
    <w:rPr>
      <w:b/>
      <w:bCs/>
    </w:rPr>
  </w:style>
  <w:style w:styleId="style47" w:type="paragraph">
    <w:name w:val="Balloon Text"/>
    <w:basedOn w:val="style0"/>
    <w:next w:val="style47"/>
    <w:pPr/>
    <w:rPr>
      <w:rFonts w:ascii="Segoe UI" w:cs="Segoe UI" w:hAnsi="Segoe UI"/>
      <w:sz w:val="18"/>
      <w:szCs w:val="18"/>
    </w:rPr>
  </w:style>
  <w:style w:styleId="style48" w:type="paragraph">
    <w:name w:val="Содержимое врезки"/>
    <w:basedOn w:val="style33"/>
    <w:next w:val="style48"/>
    <w:pPr/>
    <w:rPr/>
  </w:style>
  <w:style w:styleId="style49" w:type="paragraph">
    <w:name w:val="Содержимое таблицы"/>
    <w:basedOn w:val="style0"/>
    <w:next w:val="style49"/>
    <w:pPr>
      <w:suppressLineNumbers/>
    </w:pPr>
    <w:rPr/>
  </w:style>
  <w:style w:styleId="style50" w:type="paragraph">
    <w:name w:val="Заголовок таблицы"/>
    <w:basedOn w:val="style49"/>
    <w:next w:val="style50"/>
    <w:pPr>
      <w:suppressLineNumbers/>
      <w:jc w:val="center"/>
    </w:pPr>
    <w:rPr>
      <w:b/>
      <w:bCs/>
    </w:rPr>
  </w:style>
  <w:style w:styleId="style51" w:type="paragraph">
    <w:name w:val="Текст в заданном формате"/>
    <w:basedOn w:val="style0"/>
    <w:next w:val="style51"/>
    <w:pPr>
      <w:spacing w:after="0" w:before="0"/>
    </w:pPr>
    <w:rPr>
      <w:rFonts w:ascii="DejaVu Sans Mono" w:cs="FreeSans" w:eastAsia="Droid Sans" w:hAnsi="DejaVu Sans Mono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Application>LibreOffice/3.5$Linux_X86_64 LibreOffice_project/350m1$Build-2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2014-12-15T11:22:00.00Z</dcterms:created>
  <dc:creator>пкб</dc:creator>
  <cp:lastModifiedBy>Виктор Бояринов</cp:lastModifiedBy>
  <cp:lastPrinted>2014-12-19T20:03:39.00Z</cp:lastPrinted>
  <dcterms:modified xsi:type="dcterms:W3CDTF">2014-12-16T09:31:00.00Z</dcterms:modified>
  <cp:revision>5</cp:revision>
</cp:coreProperties>
</file>