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094140-22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тормозящие свертывание крови (средства антикоагуляционные, фибринолитические)</w:t>
      </w:r>
    </w:p>
    <w:p w:rsidR="007C3BF1" w:rsidRDefault="00943E25">
      <w:pPr>
        <w:ind w:left="1418"/>
      </w:pPr>
      <w:r w:rsidR="008C2287">
        <w:t xml:space="preserve">Цена </w:t>
      </w:r>
      <w:r w:rsidR="008C2287">
        <w:t>договора</w:t>
      </w:r>
      <w:r w:rsidR="008C2287">
        <w:t>, руб.:</w:t>
      </w:r>
      <w:r w:rsidR="001406FC">
        <w:t xml:space="preserve"> </w:t>
      </w:r>
      <w:r w:rsidR="008C2287">
        <w:t>550 624,50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01.21.02.02.01.01.03.05.01.01</w:t>
            </w:r>
            <w:r w:rsidRPr="00C15977">
              <w:rPr>
                <w:b/>
                <w:lang w:val="en-US"/>
              </w:rPr>
              <w:t xml:space="preserve"> / </w:t>
            </w:r>
            <w:r w:rsidRPr="00C15977">
              <w:rPr>
                <w:lang w:val="en-US"/>
              </w:rPr>
              <w:t>21.20.10.131</w:t>
            </w:r>
          </w:p>
        </w:tc>
        <w:tc>
          <w:tcPr>
            <w:tcW w:w="3003" w:type="dxa"/>
            <w:shd w:val="clear" w:color="auto" w:fill="auto"/>
          </w:tcPr>
          <w:p w:rsidR="007C3BF1" w:rsidRDefault="00943E25">
            <w:pPr>
              <w:pStyle w:val="a8"/>
            </w:pPr>
            <w:r w:rsidR="008C2287">
              <w:t>Клопидогрел*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01.21.02.02.01.01.02.06.01.01</w:t>
            </w:r>
            <w:r w:rsidRPr="00C15977">
              <w:rPr>
                <w:b/>
                <w:lang w:val="en-US"/>
              </w:rPr>
              <w:t xml:space="preserve"> / </w:t>
            </w:r>
            <w:r w:rsidRPr="00C15977">
              <w:rPr>
                <w:lang w:val="en-US"/>
              </w:rPr>
              <w:t>21.20.10.131</w:t>
            </w:r>
          </w:p>
        </w:tc>
        <w:tc>
          <w:tcPr>
            <w:tcW w:w="3003" w:type="dxa"/>
            <w:shd w:val="clear" w:color="auto" w:fill="auto"/>
          </w:tcPr>
          <w:p w:rsidR="007C3BF1" w:rsidRDefault="00943E25">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01.21.02.02.01.01.02.06.01.01</w:t>
            </w:r>
            <w:r w:rsidRPr="00C15977">
              <w:rPr>
                <w:b/>
                <w:lang w:val="en-US"/>
              </w:rPr>
              <w:t xml:space="preserve"> / </w:t>
            </w:r>
            <w:r w:rsidRPr="00C15977">
              <w:rPr>
                <w:lang w:val="en-US"/>
              </w:rPr>
              <w:t>21.20.10.131</w:t>
            </w:r>
          </w:p>
        </w:tc>
        <w:tc>
          <w:tcPr>
            <w:tcW w:w="3003" w:type="dxa"/>
            <w:shd w:val="clear" w:color="auto" w:fill="auto"/>
          </w:tcPr>
          <w:p w:rsidR="007C3BF1" w:rsidRDefault="00943E25">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01.21.02.02.01.01.02.06.01.01</w:t>
            </w:r>
            <w:r w:rsidRPr="00C15977">
              <w:rPr>
                <w:b/>
                <w:lang w:val="en-US"/>
              </w:rPr>
              <w:t xml:space="preserve"> / </w:t>
            </w:r>
            <w:r w:rsidRPr="00C15977">
              <w:rPr>
                <w:lang w:val="en-US"/>
              </w:rPr>
              <w:t>21.20.10.131</w:t>
            </w:r>
          </w:p>
        </w:tc>
        <w:tc>
          <w:tcPr>
            <w:tcW w:w="3003" w:type="dxa"/>
            <w:shd w:val="clear" w:color="auto" w:fill="auto"/>
          </w:tcPr>
          <w:p w:rsidR="007C3BF1" w:rsidRDefault="00943E25">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Клопидогрел*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тормозящие свертывание крови (средства антикоагуляционные, фибринолитические))</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