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081133-21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в 2020 году услуг по комплексной уборке помещений (клининговые услуги)во 2 полугодии 2021 года для нужд АУ МАУКиС "МаксимуМ".</w:t>
      </w:r>
    </w:p>
    <w:p w:rsidR="007C3BF1" w:rsidRDefault="008C2287">
      <w:pPr>
        <w:ind w:left="1418"/>
      </w:pPr>
      <w:r>
        <w:t xml:space="preserve">Цена </w:t>
      </w:r>
      <w:r>
        <w:t>договора</w:t>
      </w:r>
      <w:r>
        <w:t xml:space="preserve">, руб.: </w:t>
      </w:r>
      <w:r>
        <w:t>1 408 546,24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Автономное учреждение Одинцовского городского округа Московской области «Муниципальное автономное учреждение культуры и спорта «МаксимуМ»</w:t>
      </w:r>
    </w:p>
    <w:p w:rsidR="007C3BF1" w:rsidRDefault="008C2287">
      <w:pPr>
        <w:ind w:left="1418"/>
      </w:pPr>
      <w:r>
        <w:t xml:space="preserve">ИНН: </w:t>
      </w:r>
      <w:r>
        <w:t>5032110460</w:t>
      </w:r>
    </w:p>
    <w:p w:rsidR="007C3BF1" w:rsidRDefault="008C2287">
      <w:pPr>
        <w:ind w:left="1418"/>
      </w:pPr>
      <w:r>
        <w:lastRenderedPageBreak/>
        <w:t xml:space="preserve">КПП: </w:t>
      </w:r>
      <w:r>
        <w:rPr>
          <w:lang w:val="en-US"/>
        </w:rPr>
        <w:t>503201001</w:t>
      </w:r>
    </w:p>
    <w:p w:rsidR="007C3BF1" w:rsidRDefault="008C2287">
      <w:pPr>
        <w:ind w:left="1418"/>
      </w:pPr>
      <w:r>
        <w:t>Место нахождения:</w:t>
      </w:r>
      <w:r>
        <w:rPr>
          <w:lang w:val="en-US"/>
        </w:rPr>
        <w:t xml:space="preserve"> </w:t>
      </w:r>
      <w:r>
        <w:rPr>
          <w:lang w:val="en-US"/>
        </w:rPr>
        <w:t>143026, Московская область, Одинцовский район, рабочий посёлок Новоивановское, улица Агрохимиков, дом 2, помещение 1.</w:t>
      </w:r>
    </w:p>
    <w:p w:rsidR="007C3BF1" w:rsidRDefault="008C2287">
      <w:pPr>
        <w:ind w:left="1418"/>
      </w:pPr>
      <w:r>
        <w:t>Адрес юридического лица:</w:t>
      </w:r>
      <w:r w:rsidRPr="005A4720">
        <w:t xml:space="preserve"> </w:t>
      </w:r>
      <w:r>
        <w:t>143026, Московская область, Одинцовский район, рабочий посёлок Новоивановское, улица Агрохимиков, дом 2, помещение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02.04.02.06</w:t>
            </w:r>
            <w:r w:rsidR="008C2287">
              <w:rPr>
                <w:b/>
              </w:rPr>
              <w:t xml:space="preserve"> / </w:t>
            </w:r>
            <w:r w:rsidR="008C2287">
              <w:t>81.29.19.000</w:t>
            </w:r>
          </w:p>
          <w:p w:rsidR="007C3BF1" w:rsidRDefault="004E57CF">
            <w:pPr>
              <w:pStyle w:val="aff1"/>
              <w:rPr>
                <w:lang w:val="en-US"/>
              </w:rPr>
            </w:pPr>
          </w:p>
        </w:tc>
        <w:tc>
          <w:tcPr>
            <w:tcW w:w="3003" w:type="dxa"/>
            <w:shd w:val="clear" w:color="auto" w:fill="auto"/>
          </w:tcPr>
          <w:p w:rsidR="007C3BF1" w:rsidRDefault="004E57CF">
            <w:pPr>
              <w:pStyle w:val="aff1"/>
            </w:pPr>
            <w:r w:rsidR="008C2287">
              <w:t>Услуги по уборке помещений</w:t>
            </w:r>
          </w:p>
        </w:tc>
        <w:tc>
          <w:tcPr>
            <w:tcW w:w="2430" w:type="dxa"/>
          </w:tcPr>
          <w:p w:rsidR="007C3BF1" w:rsidRDefault="008C2287">
            <w:pPr>
              <w:pStyle w:val="aff1"/>
            </w:pPr>
            <w:r>
              <w:t>(не указано)*</w:t>
            </w:r>
          </w:p>
        </w:tc>
        <w:tc>
          <w:tcPr>
            <w:tcW w:w="1654" w:type="dxa"/>
          </w:tcPr>
          <w:p w:rsidR="007C3BF1" w:rsidRDefault="004E57CF">
            <w:pPr>
              <w:pStyle w:val="aff1"/>
            </w:pPr>
            <w:r w:rsidR="008C2287">
              <w:t>6,00</w:t>
            </w:r>
          </w:p>
        </w:tc>
        <w:tc>
          <w:tcPr>
            <w:tcW w:w="1595" w:type="dxa"/>
            <w:shd w:val="clear" w:color="auto" w:fill="auto"/>
          </w:tcPr>
          <w:p w:rsidR="007C3BF1" w:rsidRDefault="004E57CF">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Оказание клининговых услуг во 2 полугодии 2021</w:t>
            </w:r>
          </w:p>
        </w:tc>
        <w:tc>
          <w:tcPr>
            <w:tcW w:w="959" w:type="pct"/>
          </w:tcPr>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Услуги по уборке помещений</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31.12.2021</w:t>
            </w:r>
          </w:p>
        </w:tc>
        <w:tc>
          <w:tcPr>
            <w:tcW w:w="622" w:type="pct"/>
            <w:shd w:val="clear" w:color="auto" w:fill="auto"/>
          </w:tcPr>
          <w:p w:rsidRPr="000B5400" w:rsidR="007C3BF1" w:rsidRDefault="004E57CF">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4E57CF">
            <w:pPr>
              <w:pStyle w:val="aff1"/>
              <w:rPr>
                <w:lang w:val="en-US"/>
              </w:rPr>
            </w:pPr>
            <w:r w:rsidRPr="000B5400" w:rsidR="008C2287">
              <w:rPr>
                <w:lang w:val="en-US"/>
              </w:rPr>
              <w:t>Исполнитель</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клининговых услуг во 2 полугодии</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«Акт о выполнении работ (оказании услуг), унифицированный формат, приказ ФНС России от 30.11.2015 г. № ММВ-7-10/552@» (Оказание клининговых услуг во 2 полугодии 2021)</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4E57CF">
            <w:pPr>
              <w:pStyle w:val="aff1"/>
            </w:pPr>
            <w:r w:rsidR="008C2287">
              <w:t>Оказание клининговых услуг во 2 полугодии 2021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7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Оказание клининговых услуг во 2 полугодии 2021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7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клининговых услуг во 2 полугодии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4E57CF">
            <w:pPr>
              <w:pStyle w:val="aff1"/>
            </w:pPr>
            <w:r w:rsidR="008C2287">
              <w:t>Оказание клининговых услуг во 2 полугодии 2021</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7 раб. дн. от даты окончания исполнения обязательства</w:t>
            </w:r>
          </w:p>
        </w:tc>
        <w:tc>
          <w:tcPr>
            <w:tcW w:w="745" w:type="pct"/>
            <w:shd w:val="clear" w:color="auto" w:fill="auto"/>
          </w:tcPr>
          <w:p w:rsidR="007C3BF1" w:rsidRDefault="004E57CF">
            <w:pPr>
              <w:pStyle w:val="aff1"/>
            </w:pPr>
            <w:r w:rsidR="008C2287">
              <w:t>Исполнитель</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2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Пеня</w:t>
            </w:r>
          </w:p>
        </w:tc>
        <w:tc>
          <w:tcPr>
            <w:tcW w:w="836" w:type="pct"/>
            <w:shd w:val="clear" w:color="auto" w:fill="auto"/>
          </w:tcPr>
          <w:p w:rsidR="007C3BF1" w:rsidRDefault="004E57CF">
            <w:pPr>
              <w:pStyle w:val="aff1"/>
            </w:pPr>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tc>
        <w:tc>
          <w:tcPr>
            <w:tcW w:w="1076" w:type="pct"/>
            <w:shd w:val="clear" w:color="auto" w:fill="auto"/>
          </w:tcPr>
          <w:p w:rsidR="007C3BF1" w:rsidRDefault="004E57CF">
            <w:pPr>
              <w:pStyle w:val="aff1"/>
            </w:pPr>
            <w:r w:rsidR="008C2287">
              <w:t>Оплата клининговых услуг во 2 полугодии</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ПЕНИ = СУММА х ДНИ х СТАВКА / 300</w:t>
            </w:r>
          </w:p>
        </w:tc>
      </w:tr>
      <w:tr>
        <w:trPr>
          <w:cantSplit/>
        </w:trPr>
        <w:tc>
          <w:tcPr>
            <w:tcW w:w="919" w:type="pct"/>
            <w:shd w:val="clear" w:color="auto" w:fill="auto"/>
          </w:tcPr>
          <w:p w:rsidR="007C3BF1" w:rsidRDefault="004E57CF">
            <w:pPr>
              <w:pStyle w:val="aff1"/>
            </w:pPr>
            <w:r w:rsidR="008C2287">
              <w:t>Штраф</w:t>
            </w:r>
          </w:p>
        </w:tc>
        <w:tc>
          <w:tcPr>
            <w:tcW w:w="836" w:type="pct"/>
            <w:shd w:val="clear" w:color="auto" w:fill="auto"/>
          </w:tcPr>
          <w:p w:rsidR="007C3BF1" w:rsidRDefault="004E57CF">
            <w:pPr>
              <w:pStyle w:val="aff1"/>
            </w:pPr>
            <w:r w:rsidR="008C2287">
              <w:t>За ненадлежащее исполнение Заказчиком обязательств, предусмотренных в Договоре, за исключением просрочки исполнения обязательств</w:t>
            </w:r>
          </w:p>
        </w:tc>
        <w:tc>
          <w:tcPr>
            <w:tcW w:w="1076" w:type="pct"/>
            <w:shd w:val="clear" w:color="auto" w:fill="auto"/>
          </w:tcPr>
          <w:p w:rsidR="007C3BF1" w:rsidRDefault="004E57CF">
            <w:pPr>
              <w:pStyle w:val="aff1"/>
            </w:pPr>
            <w:r w:rsidR="008C2287">
              <w:t>Оплата клининговых услуг во 2 полугодии</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Пеня</w:t>
            </w:r>
          </w:p>
        </w:tc>
        <w:tc>
          <w:tcPr>
            <w:tcW w:w="836" w:type="pct"/>
            <w:shd w:val="clear" w:color="auto" w:fill="auto"/>
          </w:tcPr>
          <w:p w:rsidR="007C3BF1" w:rsidRDefault="004E57CF">
            <w:pPr>
              <w:pStyle w:val="aff1"/>
            </w:pPr>
            <w:r w:rsidR="008C2287">
              <w:t>В случае несвоевременного выполнения Исполнителем обязательств, предусмотренных в Договоре, Исполнитель обязуется выплатить Заказчику пени.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tc>
        <w:tc>
          <w:tcPr>
            <w:tcW w:w="1076" w:type="pct"/>
            <w:shd w:val="clear" w:color="auto" w:fill="auto"/>
          </w:tcPr>
          <w:p w:rsidR="007C3BF1" w:rsidRDefault="004E57CF">
            <w:pPr>
              <w:pStyle w:val="aff1"/>
            </w:pPr>
            <w:r w:rsidR="008C2287">
              <w:t>Оказание клининговых услуг во 2 полугодии 2021</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ПЕНИ = СУММА х ДНИ х СТАВКА / 300</w:t>
            </w:r>
          </w:p>
        </w:tc>
      </w:tr>
      <w:tr>
        <w:trPr>
          <w:cantSplit/>
        </w:trPr>
        <w:tc>
          <w:tcPr>
            <w:tcW w:w="919" w:type="pct"/>
            <w:shd w:val="clear" w:color="auto" w:fill="auto"/>
          </w:tcPr>
          <w:p w:rsidR="007C3BF1" w:rsidRDefault="004E57CF">
            <w:pPr>
              <w:pStyle w:val="aff1"/>
            </w:pPr>
            <w:r w:rsidR="008C2287">
              <w:t>Штраф</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w:t>
            </w:r>
          </w:p>
        </w:tc>
        <w:tc>
          <w:tcPr>
            <w:tcW w:w="1076" w:type="pct"/>
            <w:shd w:val="clear" w:color="auto" w:fill="auto"/>
          </w:tcPr>
          <w:p w:rsidR="007C3BF1" w:rsidRDefault="004E57CF">
            <w:pPr>
              <w:pStyle w:val="aff1"/>
            </w:pPr>
            <w:r w:rsidR="008C2287">
              <w:t>Оказание клининговых услуг во 2 полугодии 2021</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Штраф</w:t>
            </w:r>
          </w:p>
        </w:tc>
        <w:tc>
          <w:tcPr>
            <w:tcW w:w="836" w:type="pct"/>
            <w:shd w:val="clear" w:color="auto" w:fill="auto"/>
          </w:tcPr>
          <w:p w:rsidR="007C3BF1" w:rsidRDefault="004E57CF">
            <w:pPr>
              <w:pStyle w:val="aff1"/>
            </w:pPr>
            <w:r w:rsidR="008C2287">
              <w:t>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w:t>
            </w:r>
          </w:p>
        </w:tc>
        <w:tc>
          <w:tcPr>
            <w:tcW w:w="1076" w:type="pct"/>
            <w:shd w:val="clear" w:color="auto" w:fill="auto"/>
          </w:tcPr>
          <w:p w:rsidR="007C3BF1" w:rsidRDefault="004E57CF">
            <w:pPr>
              <w:pStyle w:val="aff1"/>
            </w:pPr>
            <w:r w:rsidR="008C2287">
              <w:t>Оказание клининговых услуг во 2 полугодии 2021</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3</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