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16,00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01.21.01.18.17.05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Зонд для гастроэнтерологии и урологии</w:t>
            </w:r>
            <w:r w:rsidR="00DB3537">
              <w:rPr>
                <w:sz w:val="18"/>
                <w:szCs w:val="18"/>
              </w:rPr>
              <w:t xml:space="preserve"> </w:t>
            </w:r>
            <w:r w:rsidRPr="00652325" w:rsidR="00DB3537">
              <w:rPr>
                <w:sz w:val="18"/>
                <w:szCs w:val="18"/>
              </w:rPr>
              <w:t xml:space="preserve">/ </w:t>
            </w:r>
            <w:r w:rsidRPr="002E25F2" w:rsidR="00DB3537">
              <w:rPr>
                <w:sz w:val="18"/>
                <w:szCs w:val="18"/>
              </w:rPr>
              <w:t>Зонд для гастроэнтерологии и урологии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01.21.01.06.14.136</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Катетер аспирационный трахеальный</w:t>
            </w:r>
            <w:r w:rsidR="00DB3537">
              <w:rPr>
                <w:sz w:val="18"/>
                <w:szCs w:val="18"/>
              </w:rPr>
              <w:t xml:space="preserve"> </w:t>
            </w:r>
            <w:r w:rsidRPr="00652325" w:rsidR="00DB3537">
              <w:rPr>
                <w:sz w:val="18"/>
                <w:szCs w:val="18"/>
              </w:rPr>
              <w:t xml:space="preserve">/ </w:t>
            </w:r>
            <w:r w:rsidRPr="002E25F2" w:rsidR="00DB3537">
              <w:rPr>
                <w:sz w:val="18"/>
                <w:szCs w:val="18"/>
              </w:rPr>
              <w:t>Катетер аспирационный трахеальный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01.21.01.06.14.136</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Катетер аспирационный трахеальный</w:t>
            </w:r>
            <w:r w:rsidR="00DB3537">
              <w:rPr>
                <w:sz w:val="18"/>
                <w:szCs w:val="18"/>
              </w:rPr>
              <w:t xml:space="preserve"> </w:t>
            </w:r>
            <w:r w:rsidRPr="00652325" w:rsidR="00DB3537">
              <w:rPr>
                <w:sz w:val="18"/>
                <w:szCs w:val="18"/>
              </w:rPr>
              <w:t xml:space="preserve">/ </w:t>
            </w:r>
            <w:r w:rsidRPr="002E25F2" w:rsidR="00DB3537">
              <w:rPr>
                <w:sz w:val="18"/>
                <w:szCs w:val="18"/>
              </w:rPr>
              <w:t>Катетер аспирационный трахеальный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01.21.01.06.14.136</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Катетер аспирационный трахеальный</w:t>
            </w:r>
            <w:r w:rsidR="00DB3537">
              <w:rPr>
                <w:sz w:val="18"/>
                <w:szCs w:val="18"/>
              </w:rPr>
              <w:t xml:space="preserve"> </w:t>
            </w:r>
            <w:r w:rsidRPr="00652325" w:rsidR="00DB3537">
              <w:rPr>
                <w:sz w:val="18"/>
                <w:szCs w:val="18"/>
              </w:rPr>
              <w:t xml:space="preserve">/ </w:t>
            </w:r>
            <w:r w:rsidRPr="002E25F2" w:rsidR="00DB3537">
              <w:rPr>
                <w:sz w:val="18"/>
                <w:szCs w:val="18"/>
              </w:rPr>
              <w:t>Катетер аспирационный трахеальный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01.21.01.06.14.136</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Катетер аспирационный трахеальный</w:t>
            </w:r>
            <w:r w:rsidR="00DB3537">
              <w:rPr>
                <w:sz w:val="18"/>
                <w:szCs w:val="18"/>
              </w:rPr>
              <w:t xml:space="preserve"> </w:t>
            </w:r>
            <w:r w:rsidRPr="00652325" w:rsidR="00DB3537">
              <w:rPr>
                <w:sz w:val="18"/>
                <w:szCs w:val="18"/>
              </w:rPr>
              <w:t xml:space="preserve">/ </w:t>
            </w:r>
            <w:r w:rsidRPr="002E25F2" w:rsidR="00DB3537">
              <w:rPr>
                <w:sz w:val="18"/>
                <w:szCs w:val="18"/>
              </w:rPr>
              <w:t>Катетер аспирационный трахеальный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01.21.01.06.14.136</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Катетер аспирационный трахеальный</w:t>
            </w:r>
            <w:r w:rsidR="00DB3537">
              <w:rPr>
                <w:sz w:val="18"/>
                <w:szCs w:val="18"/>
              </w:rPr>
              <w:t xml:space="preserve"> </w:t>
            </w:r>
            <w:r w:rsidRPr="00652325" w:rsidR="00DB3537">
              <w:rPr>
                <w:sz w:val="18"/>
                <w:szCs w:val="18"/>
              </w:rPr>
              <w:t xml:space="preserve">/ </w:t>
            </w:r>
            <w:r w:rsidRPr="002E25F2" w:rsidR="00DB3537">
              <w:rPr>
                <w:sz w:val="18"/>
                <w:szCs w:val="18"/>
              </w:rPr>
              <w:t>Катетер аспирационный трахеальный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01.21.01.06.14.136</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Катетер аспирационный трахеальный</w:t>
            </w:r>
            <w:r w:rsidR="00DB3537">
              <w:rPr>
                <w:sz w:val="18"/>
                <w:szCs w:val="18"/>
              </w:rPr>
              <w:t xml:space="preserve"> </w:t>
            </w:r>
            <w:r w:rsidRPr="00652325" w:rsidR="00DB3537">
              <w:rPr>
                <w:sz w:val="18"/>
                <w:szCs w:val="18"/>
              </w:rPr>
              <w:t xml:space="preserve">/ </w:t>
            </w:r>
            <w:r w:rsidRPr="002E25F2" w:rsidR="00DB3537">
              <w:rPr>
                <w:sz w:val="18"/>
                <w:szCs w:val="18"/>
              </w:rPr>
              <w:t>Катетер аспирационный трахеальный</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1 600,00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изделий медицинского назначения (Зонды)</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1 046,88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15 881,00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5 356,60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5 095,05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11 205,60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7 552,00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14 940,80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1 130,55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29 935,05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1 507,40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85 573,30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4 200,00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14 292,90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17 230,50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17 782,20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19 057,20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Зонд для гастроэнтерологии и урологии</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31 762,00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Катетер аспирационный трахеальный</w:t>
            </w:r>
            <w:r w:rsidRPr="00B21163" w:rsidR="00E870E6">
              <w:rPr>
                <w:sz w:val="18"/>
                <w:szCs w:val="18"/>
              </w:rPr>
              <w:t xml:space="preserve">; </w:t>
            </w:r>
            <w:r w:rsidRPr="00B21163" w:rsidR="00E870E6">
              <w:rPr>
                <w:sz w:val="18"/>
                <w:szCs w:val="18"/>
              </w:rPr>
              <w:t>340,00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22 542,00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Катетер аспирационный трахеальный</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2 320,50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Катетер аспирационный трахеальный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663,00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Катетер аспирационный трахеальный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663,00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Катетер аспирационный трахеальный</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5 558,35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Катетер аспирационный трахеальный</w:t>
            </w:r>
            <w:r w:rsidRPr="00B21163" w:rsidR="00E870E6">
              <w:rPr>
                <w:sz w:val="18"/>
                <w:szCs w:val="18"/>
              </w:rPr>
              <w:t xml:space="preserve">; </w:t>
            </w:r>
            <w:r w:rsidRPr="00B21163" w:rsidR="00E870E6">
              <w:rPr>
                <w:sz w:val="18"/>
                <w:szCs w:val="18"/>
              </w:rPr>
              <w:t>1 600,00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106 080,00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31.03.2023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(Зонды)</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(Зонды))</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(Зонды)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изделий медицинского назначения (Зонды)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изделий медицинского назначения (Зонды)</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изделий медицинского назначения (Зонды)</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изделий медицинского назначения (Зонды)</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107170-22</w:t>
    </w:r>
  </w:p>
  <w:p w:rsidR="008C6522" w:rsidRDefault="008C652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