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087080"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proofErr w:type="spellStart"/>
            <w:r>
              <w:rPr>
                <w:rFonts w:ascii="Times New Roman" w:eastAsia="Times New Roman" w:hAnsi="Times New Roman"/>
                <w:sz w:val="24"/>
                <w:szCs w:val="24"/>
                <w:lang w:eastAsia="en-US" w:bidi="en-US"/>
              </w:rPr>
              <w:t>20</w:t>
            </w:r>
            <w:proofErr w:type="spellEnd"/>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FC0BA3">
        <w:rPr>
          <w:rFonts w:ascii="Times New Roman" w:eastAsia="Times New Roman" w:hAnsi="Times New Roman"/>
          <w:b/>
          <w:color w:val="000000"/>
          <w:sz w:val="24"/>
          <w:szCs w:val="24"/>
          <w:lang w:eastAsia="en-US" w:bidi="en-US"/>
        </w:rPr>
        <w:t>1</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FC0BA3" w:rsidRPr="00FC0BA3">
        <w:rPr>
          <w:rFonts w:ascii="Times New Roman" w:hAnsi="Times New Roman"/>
          <w:b/>
          <w:sz w:val="24"/>
          <w:szCs w:val="24"/>
        </w:rPr>
        <w:t>поставку конструкций ПВХ (двери)</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Pr="004750E8" w:rsidRDefault="00176043" w:rsidP="0058581D">
      <w:pPr>
        <w:pStyle w:val="27"/>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587216" w:rsidRDefault="00C71DC4" w:rsidP="006C6E6E">
      <w:pPr>
        <w:pStyle w:val="af6"/>
        <w:jc w:val="both"/>
        <w:rPr>
          <w:rFonts w:ascii="Times New Roman" w:hAnsi="Times New Roman"/>
          <w:color w:val="3333FF"/>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5A5D4F">
        <w:rPr>
          <w:rFonts w:ascii="Times New Roman" w:hAnsi="Times New Roman"/>
          <w:color w:val="0000FF"/>
          <w:sz w:val="24"/>
          <w:szCs w:val="24"/>
          <w:u w:val="single"/>
        </w:rPr>
        <w:t>http://estp.ru</w:t>
      </w:r>
      <w:r w:rsidR="005A5D4F" w:rsidRPr="00AE10A3">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FC0BA3">
        <w:rPr>
          <w:rFonts w:eastAsia="Times New Roman"/>
          <w:bCs/>
          <w:szCs w:val="24"/>
          <w:lang w:eastAsia="en-US" w:bidi="en-US"/>
        </w:rPr>
        <w:t>Поставка конструкций ПВХ (двери).</w:t>
      </w:r>
    </w:p>
    <w:p w:rsidR="00296CA3" w:rsidRPr="00FC0BA3" w:rsidRDefault="004D0784" w:rsidP="00FC0BA3">
      <w:pPr>
        <w:pStyle w:val="a3"/>
        <w:numPr>
          <w:ilvl w:val="0"/>
          <w:numId w:val="28"/>
        </w:numPr>
        <w:tabs>
          <w:tab w:val="left" w:pos="284"/>
        </w:tabs>
        <w:ind w:left="0" w:firstLine="0"/>
        <w:jc w:val="both"/>
        <w:rPr>
          <w:rFonts w:eastAsia="Times New Roman"/>
          <w:b/>
          <w:szCs w:val="24"/>
          <w:lang w:eastAsia="en-US" w:bidi="en-US"/>
        </w:rPr>
      </w:pPr>
      <w:r w:rsidRPr="00FC0BA3">
        <w:rPr>
          <w:rFonts w:eastAsia="Times New Roman"/>
          <w:b/>
          <w:bCs/>
          <w:szCs w:val="24"/>
          <w:lang w:eastAsia="en-US" w:bidi="en-US"/>
        </w:rPr>
        <w:t>М</w:t>
      </w:r>
      <w:r w:rsidR="00A2308D" w:rsidRPr="00FC0BA3">
        <w:rPr>
          <w:rFonts w:eastAsia="Times New Roman"/>
          <w:b/>
          <w:bCs/>
          <w:szCs w:val="24"/>
          <w:lang w:eastAsia="en-US" w:bidi="en-US"/>
        </w:rPr>
        <w:t>есто</w:t>
      </w:r>
      <w:r w:rsidR="009E1593" w:rsidRPr="00FC0BA3">
        <w:rPr>
          <w:rFonts w:eastAsia="Times New Roman"/>
          <w:b/>
          <w:bCs/>
          <w:szCs w:val="24"/>
          <w:lang w:eastAsia="en-US" w:bidi="en-US"/>
        </w:rPr>
        <w:t xml:space="preserve"> </w:t>
      </w:r>
      <w:r w:rsidR="00FC0BA3">
        <w:rPr>
          <w:rFonts w:eastAsia="Times New Roman"/>
          <w:b/>
          <w:bCs/>
          <w:szCs w:val="24"/>
          <w:lang w:eastAsia="en-US" w:bidi="en-US"/>
        </w:rPr>
        <w:t>поставки товара</w:t>
      </w:r>
      <w:r w:rsidR="00862E93" w:rsidRPr="00FC0BA3">
        <w:rPr>
          <w:rFonts w:eastAsia="Times New Roman"/>
          <w:b/>
          <w:bCs/>
          <w:szCs w:val="24"/>
          <w:lang w:eastAsia="en-US" w:bidi="en-US"/>
        </w:rPr>
        <w:t xml:space="preserve">: </w:t>
      </w:r>
      <w:proofErr w:type="gramStart"/>
      <w:r w:rsidR="00296CA3" w:rsidRPr="004D3672">
        <w:rPr>
          <w:lang w:eastAsia="en-US" w:bidi="en-US"/>
        </w:rPr>
        <w:t>Московск</w:t>
      </w:r>
      <w:r w:rsidR="00B9517F">
        <w:rPr>
          <w:lang w:eastAsia="en-US" w:bidi="en-US"/>
        </w:rPr>
        <w:t>ая область, Орехово-Зуевский г.о</w:t>
      </w:r>
      <w:r w:rsidR="00296CA3" w:rsidRPr="004D3672">
        <w:rPr>
          <w:lang w:eastAsia="en-US" w:bidi="en-US"/>
        </w:rPr>
        <w:t>., с. Ильинск</w:t>
      </w:r>
      <w:r w:rsidR="00FC0BA3">
        <w:rPr>
          <w:lang w:eastAsia="en-US" w:bidi="en-US"/>
        </w:rPr>
        <w:t>ий Погост, ул. Егорьевская, д.5.</w:t>
      </w:r>
      <w:proofErr w:type="gramEnd"/>
    </w:p>
    <w:p w:rsidR="00A2308D" w:rsidRPr="00296CA3" w:rsidRDefault="00A2308D" w:rsidP="00296CA3">
      <w:pPr>
        <w:pStyle w:val="a3"/>
        <w:tabs>
          <w:tab w:val="left" w:pos="284"/>
        </w:tabs>
        <w:ind w:left="0"/>
        <w:jc w:val="both"/>
        <w:rPr>
          <w:rFonts w:eastAsia="Times New Roman"/>
          <w:b/>
          <w:szCs w:val="24"/>
          <w:lang w:eastAsia="en-US" w:bidi="en-US"/>
        </w:rPr>
      </w:pPr>
      <w:r w:rsidRPr="00296CA3">
        <w:rPr>
          <w:rFonts w:eastAsia="Times New Roman"/>
          <w:b/>
          <w:szCs w:val="24"/>
          <w:lang w:eastAsia="en-US" w:bidi="en-US"/>
        </w:rPr>
        <w:t xml:space="preserve">6. Срок </w:t>
      </w:r>
      <w:r w:rsidR="00DA7A17">
        <w:rPr>
          <w:rFonts w:eastAsia="Times New Roman"/>
          <w:b/>
          <w:szCs w:val="24"/>
          <w:lang w:eastAsia="en-US" w:bidi="en-US"/>
        </w:rPr>
        <w:t>поставки товара</w:t>
      </w:r>
      <w:r w:rsidRPr="00296CA3">
        <w:rPr>
          <w:rFonts w:eastAsia="Times New Roman"/>
          <w:b/>
          <w:szCs w:val="24"/>
          <w:lang w:eastAsia="en-US" w:bidi="en-US"/>
        </w:rPr>
        <w:t>:</w:t>
      </w:r>
      <w:r w:rsidR="001E2331" w:rsidRPr="00296CA3">
        <w:rPr>
          <w:rFonts w:eastAsia="Times New Roman"/>
          <w:b/>
          <w:szCs w:val="24"/>
          <w:lang w:eastAsia="en-US" w:bidi="en-US"/>
        </w:rPr>
        <w:t xml:space="preserve"> </w:t>
      </w:r>
      <w:r w:rsidR="00DA7A17">
        <w:rPr>
          <w:rFonts w:eastAsia="Times New Roman"/>
          <w:szCs w:val="24"/>
          <w:lang w:eastAsia="ja-JP" w:bidi="en-US"/>
        </w:rPr>
        <w:t>в течени</w:t>
      </w:r>
      <w:proofErr w:type="gramStart"/>
      <w:r w:rsidR="00DA7A17">
        <w:rPr>
          <w:rFonts w:eastAsia="Times New Roman"/>
          <w:szCs w:val="24"/>
          <w:lang w:eastAsia="ja-JP" w:bidi="en-US"/>
        </w:rPr>
        <w:t>и</w:t>
      </w:r>
      <w:proofErr w:type="gramEnd"/>
      <w:r w:rsidR="00DA7A17">
        <w:rPr>
          <w:rFonts w:eastAsia="Times New Roman"/>
          <w:szCs w:val="24"/>
          <w:lang w:eastAsia="ja-JP" w:bidi="en-US"/>
        </w:rPr>
        <w:t xml:space="preserve"> 10 (десяти) рабочих дней с даты заключения договора</w:t>
      </w:r>
      <w:r w:rsidR="00296CA3">
        <w:rPr>
          <w:rFonts w:eastAsia="Times New Roman"/>
          <w:szCs w:val="24"/>
          <w:lang w:eastAsia="ja-JP" w:bidi="en-US"/>
        </w:rPr>
        <w:t xml:space="preserve"> </w:t>
      </w:r>
      <w:r w:rsidRPr="00296CA3">
        <w:rPr>
          <w:rFonts w:eastAsia="Times New Roman"/>
          <w:szCs w:val="24"/>
          <w:lang w:eastAsia="ja-JP" w:bidi="en-US"/>
        </w:rPr>
        <w:t>.</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BF54A8">
        <w:rPr>
          <w:rFonts w:ascii="Times New Roman" w:eastAsia="Times New Roman" w:hAnsi="Times New Roman"/>
          <w:color w:val="000000" w:themeColor="text1"/>
          <w:sz w:val="24"/>
          <w:szCs w:val="24"/>
          <w:lang w:eastAsia="en-US" w:bidi="en-US"/>
        </w:rPr>
        <w:t>199 000</w:t>
      </w:r>
      <w:r w:rsidR="009F15A0">
        <w:rPr>
          <w:rFonts w:ascii="Times New Roman" w:eastAsia="Times New Roman" w:hAnsi="Times New Roman"/>
          <w:color w:val="000000" w:themeColor="text1"/>
          <w:sz w:val="24"/>
          <w:szCs w:val="24"/>
          <w:lang w:eastAsia="en-US" w:bidi="en-US"/>
        </w:rPr>
        <w:t>,00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BF54A8">
        <w:rPr>
          <w:rFonts w:ascii="Times New Roman" w:hAnsi="Times New Roman"/>
          <w:color w:val="000000" w:themeColor="text1"/>
          <w:sz w:val="24"/>
          <w:szCs w:val="24"/>
          <w:shd w:val="clear" w:color="auto" w:fill="FFFFFF"/>
        </w:rPr>
        <w:t xml:space="preserve">Сто девяносто девять </w:t>
      </w:r>
      <w:r w:rsidR="00D041DC">
        <w:rPr>
          <w:rFonts w:ascii="Times New Roman" w:hAnsi="Times New Roman"/>
          <w:color w:val="000000" w:themeColor="text1"/>
          <w:sz w:val="24"/>
          <w:szCs w:val="24"/>
          <w:shd w:val="clear" w:color="auto" w:fill="FFFFFF"/>
        </w:rPr>
        <w:t xml:space="preserve"> тысяч</w:t>
      </w:r>
      <w:r w:rsidR="009F15A0">
        <w:rPr>
          <w:rFonts w:ascii="Times New Roman" w:hAnsi="Times New Roman"/>
          <w:color w:val="000000" w:themeColor="text1"/>
          <w:sz w:val="24"/>
          <w:szCs w:val="24"/>
          <w:shd w:val="clear" w:color="auto" w:fill="FFFFFF"/>
        </w:rPr>
        <w:t xml:space="preserve"> </w:t>
      </w:r>
      <w:r w:rsidR="00296CA3">
        <w:rPr>
          <w:rFonts w:ascii="Times New Roman" w:eastAsia="Times New Roman" w:hAnsi="Times New Roman"/>
          <w:color w:val="000000" w:themeColor="text1"/>
          <w:sz w:val="24"/>
          <w:szCs w:val="24"/>
          <w:lang w:eastAsia="en-US" w:bidi="en-US"/>
        </w:rPr>
        <w:t>рублей</w:t>
      </w:r>
      <w:r w:rsidR="005727A3" w:rsidRPr="006C6E6E">
        <w:rPr>
          <w:rFonts w:ascii="Times New Roman" w:eastAsia="Times New Roman" w:hAnsi="Times New Roman"/>
          <w:color w:val="000000" w:themeColor="text1"/>
          <w:sz w:val="24"/>
          <w:szCs w:val="24"/>
          <w:lang w:eastAsia="en-US" w:bidi="en-US"/>
        </w:rPr>
        <w:t xml:space="preserve"> </w:t>
      </w:r>
      <w:r w:rsidR="00296CA3">
        <w:rPr>
          <w:rFonts w:ascii="Times New Roman" w:eastAsia="Times New Roman" w:hAnsi="Times New Roman"/>
          <w:color w:val="000000" w:themeColor="text1"/>
          <w:sz w:val="24"/>
          <w:szCs w:val="24"/>
          <w:lang w:eastAsia="en-US" w:bidi="en-US"/>
        </w:rPr>
        <w:t>00</w:t>
      </w:r>
      <w:r w:rsidR="007B7232">
        <w:rPr>
          <w:rFonts w:ascii="Times New Roman" w:eastAsia="Times New Roman" w:hAnsi="Times New Roman"/>
          <w:color w:val="000000" w:themeColor="text1"/>
          <w:sz w:val="24"/>
          <w:szCs w:val="24"/>
          <w:lang w:eastAsia="en-US" w:bidi="en-US"/>
        </w:rPr>
        <w:t xml:space="preserve"> </w:t>
      </w:r>
      <w:r w:rsidR="004E25DB">
        <w:rPr>
          <w:rFonts w:ascii="Times New Roman" w:eastAsia="Times New Roman" w:hAnsi="Times New Roman"/>
          <w:bCs/>
          <w:color w:val="000000" w:themeColor="text1"/>
          <w:sz w:val="24"/>
          <w:szCs w:val="24"/>
          <w:lang w:eastAsia="en-US" w:bidi="en-US"/>
        </w:rPr>
        <w:t>коп.</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7A654D">
        <w:rPr>
          <w:rFonts w:ascii="Times New Roman" w:hAnsi="Times New Roman"/>
          <w:color w:val="000000" w:themeColor="text1"/>
          <w:sz w:val="24"/>
          <w:szCs w:val="24"/>
        </w:rPr>
        <w:t>12</w:t>
      </w:r>
      <w:r w:rsidR="009F15A0">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февраля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7A654D">
        <w:rPr>
          <w:rFonts w:ascii="Times New Roman" w:hAnsi="Times New Roman"/>
          <w:color w:val="000000" w:themeColor="text1"/>
          <w:sz w:val="24"/>
          <w:szCs w:val="24"/>
        </w:rPr>
        <w:t>01</w:t>
      </w:r>
      <w:r w:rsidR="00982DB1" w:rsidRPr="00D041DC">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марта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7A654D">
        <w:rPr>
          <w:rFonts w:ascii="Times New Roman" w:hAnsi="Times New Roman"/>
          <w:color w:val="000000" w:themeColor="text1"/>
          <w:sz w:val="24"/>
          <w:szCs w:val="24"/>
        </w:rPr>
        <w:t>01</w:t>
      </w:r>
      <w:r w:rsidR="007A654D" w:rsidRPr="00D041DC">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марта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г. Куровское, ул. </w:t>
      </w:r>
      <w:proofErr w:type="gramStart"/>
      <w:r w:rsidR="005F17B2" w:rsidRPr="00D041DC">
        <w:rPr>
          <w:rFonts w:ascii="Times New Roman" w:hAnsi="Times New Roman"/>
          <w:color w:val="000000" w:themeColor="text1"/>
          <w:sz w:val="24"/>
          <w:szCs w:val="24"/>
        </w:rPr>
        <w:t>Коммунистическая</w:t>
      </w:r>
      <w:proofErr w:type="gramEnd"/>
      <w:r w:rsidR="005F17B2" w:rsidRPr="00D041DC">
        <w:rPr>
          <w:rFonts w:ascii="Times New Roman" w:hAnsi="Times New Roman"/>
          <w:color w:val="000000" w:themeColor="text1"/>
          <w:sz w:val="24"/>
          <w:szCs w:val="24"/>
        </w:rPr>
        <w:t>,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7A654D">
        <w:rPr>
          <w:rFonts w:ascii="Times New Roman" w:hAnsi="Times New Roman"/>
          <w:color w:val="000000" w:themeColor="text1"/>
          <w:sz w:val="24"/>
          <w:szCs w:val="24"/>
        </w:rPr>
        <w:t>04</w:t>
      </w:r>
      <w:r w:rsidR="007A654D" w:rsidRPr="00D041DC">
        <w:rPr>
          <w:rFonts w:ascii="Times New Roman" w:hAnsi="Times New Roman"/>
          <w:color w:val="000000" w:themeColor="text1"/>
          <w:sz w:val="24"/>
          <w:szCs w:val="24"/>
        </w:rPr>
        <w:t xml:space="preserve">» </w:t>
      </w:r>
      <w:r w:rsidR="007A654D">
        <w:rPr>
          <w:rFonts w:ascii="Times New Roman" w:hAnsi="Times New Roman"/>
          <w:color w:val="000000" w:themeColor="text1"/>
          <w:sz w:val="24"/>
          <w:szCs w:val="24"/>
        </w:rPr>
        <w:t xml:space="preserve">марта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CD4A27">
        <w:rPr>
          <w:rFonts w:ascii="Times New Roman" w:hAnsi="Times New Roman"/>
          <w:color w:val="000000" w:themeColor="text1"/>
          <w:sz w:val="24"/>
          <w:szCs w:val="24"/>
        </w:rPr>
        <w:t xml:space="preserve"> аукциона в электронной форме 09</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003DDA" w:rsidRPr="00D041DC">
        <w:rPr>
          <w:rFonts w:ascii="Times New Roman" w:hAnsi="Times New Roman"/>
          <w:color w:val="000000" w:themeColor="text1"/>
          <w:sz w:val="24"/>
          <w:szCs w:val="24"/>
        </w:rPr>
        <w:t>«</w:t>
      </w:r>
      <w:r w:rsidR="00003DDA">
        <w:rPr>
          <w:rFonts w:ascii="Times New Roman" w:hAnsi="Times New Roman"/>
          <w:color w:val="000000" w:themeColor="text1"/>
          <w:sz w:val="24"/>
          <w:szCs w:val="24"/>
        </w:rPr>
        <w:t>04</w:t>
      </w:r>
      <w:r w:rsidR="00003DDA" w:rsidRPr="00D041DC">
        <w:rPr>
          <w:rFonts w:ascii="Times New Roman" w:hAnsi="Times New Roman"/>
          <w:color w:val="000000" w:themeColor="text1"/>
          <w:sz w:val="24"/>
          <w:szCs w:val="24"/>
        </w:rPr>
        <w:t xml:space="preserve">» </w:t>
      </w:r>
      <w:r w:rsidR="00003DDA">
        <w:rPr>
          <w:rFonts w:ascii="Times New Roman" w:hAnsi="Times New Roman"/>
          <w:color w:val="000000" w:themeColor="text1"/>
          <w:sz w:val="24"/>
          <w:szCs w:val="24"/>
        </w:rPr>
        <w:t xml:space="preserve">марта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lastRenderedPageBreak/>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003DDA">
        <w:rPr>
          <w:rFonts w:ascii="Times New Roman" w:hAnsi="Times New Roman"/>
          <w:color w:val="000000" w:themeColor="text1"/>
          <w:sz w:val="24"/>
          <w:szCs w:val="24"/>
        </w:rPr>
        <w:t>04</w:t>
      </w:r>
      <w:r w:rsidR="00003DDA" w:rsidRPr="00D041DC">
        <w:rPr>
          <w:rFonts w:ascii="Times New Roman" w:hAnsi="Times New Roman"/>
          <w:color w:val="000000" w:themeColor="text1"/>
          <w:sz w:val="24"/>
          <w:szCs w:val="24"/>
        </w:rPr>
        <w:t xml:space="preserve">» </w:t>
      </w:r>
      <w:r w:rsidR="00003DDA">
        <w:rPr>
          <w:rFonts w:ascii="Times New Roman" w:hAnsi="Times New Roman"/>
          <w:color w:val="000000" w:themeColor="text1"/>
          <w:sz w:val="24"/>
          <w:szCs w:val="24"/>
        </w:rPr>
        <w:t xml:space="preserve">марта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w:t>
      </w:r>
      <w:r>
        <w:rPr>
          <w:rFonts w:ascii="Times New Roman" w:hAnsi="Times New Roman"/>
          <w:sz w:val="24"/>
          <w:szCs w:val="24"/>
        </w:rPr>
        <w:t>кое, ул. Коммунистическая, д.48.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w:t>
      </w:r>
      <w:proofErr w:type="gramStart"/>
      <w:r w:rsidRPr="007A5910">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proofErr w:type="gramEnd"/>
      <w:r w:rsidR="00DA6636">
        <w:rPr>
          <w:rFonts w:ascii="Times New Roman" w:hAnsi="Times New Roman"/>
          <w:color w:val="000000"/>
          <w:sz w:val="24"/>
          <w:szCs w:val="24"/>
        </w:rPr>
        <w:t xml:space="preserve"> </w:t>
      </w:r>
      <w:proofErr w:type="gramStart"/>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087CAD" w:rsidRDefault="00FA2C82" w:rsidP="00FA2C82"/>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w:t>
      </w:r>
      <w:r w:rsidRPr="00A00C54">
        <w:rPr>
          <w:rFonts w:ascii="Times New Roman" w:hAnsi="Times New Roman" w:cs="Times New Roman"/>
          <w:sz w:val="24"/>
          <w:szCs w:val="24"/>
        </w:rPr>
        <w:lastRenderedPageBreak/>
        <w:t xml:space="preserve">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Default="00FA2C82" w:rsidP="00FA2C82">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r w:rsidRPr="007134E9">
        <w:rPr>
          <w:rFonts w:ascii="Times New Roman" w:hAnsi="Times New Roman" w:cs="Times New Roman"/>
          <w:sz w:val="28"/>
          <w:szCs w:val="28"/>
        </w:rPr>
        <w:t>.</w:t>
      </w:r>
    </w:p>
    <w:p w:rsidR="00FA2C82" w:rsidRPr="00A00C54" w:rsidRDefault="00FA2C82" w:rsidP="00FA2C82"/>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w:t>
      </w:r>
      <w:r w:rsidRPr="007A5910">
        <w:rPr>
          <w:rFonts w:ascii="Times New Roman" w:hAnsi="Times New Roman" w:cs="Times New Roman"/>
          <w:sz w:val="24"/>
          <w:szCs w:val="24"/>
        </w:rPr>
        <w:lastRenderedPageBreak/>
        <w:t>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sidRPr="007A5910">
        <w:rPr>
          <w:rFonts w:ascii="Times New Roman" w:hAnsi="Times New Roman" w:cs="Times New Roman"/>
          <w:sz w:val="24"/>
          <w:szCs w:val="24"/>
        </w:rPr>
        <w:lastRenderedPageBreak/>
        <w:t>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7A5910">
        <w:rPr>
          <w:rFonts w:ascii="Times New Roman"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lastRenderedPageBreak/>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w:t>
      </w:r>
      <w:r w:rsidRPr="00BB3FAE">
        <w:rPr>
          <w:sz w:val="24"/>
          <w:szCs w:val="24"/>
        </w:rPr>
        <w:lastRenderedPageBreak/>
        <w:t xml:space="preserve">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w:t>
      </w:r>
      <w:r w:rsidRPr="007A5910">
        <w:rPr>
          <w:rFonts w:ascii="Times New Roman" w:hAnsi="Times New Roman" w:cs="Times New Roman"/>
          <w:sz w:val="24"/>
          <w:szCs w:val="24"/>
        </w:rPr>
        <w:lastRenderedPageBreak/>
        <w:t xml:space="preserve">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 xml:space="preserve">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w:t>
      </w:r>
      <w:r w:rsidRPr="00E4599B">
        <w:rPr>
          <w:rFonts w:ascii="Times New Roman" w:hAnsi="Times New Roman" w:cs="Times New Roman"/>
          <w:sz w:val="24"/>
          <w:szCs w:val="24"/>
        </w:rPr>
        <w:lastRenderedPageBreak/>
        <w:t>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sidRPr="00E50503">
        <w:rPr>
          <w:rFonts w:ascii="Times New Roman" w:hAnsi="Times New Roman" w:cs="Times New Roman"/>
          <w:sz w:val="24"/>
          <w:szCs w:val="24"/>
        </w:rPr>
        <w:lastRenderedPageBreak/>
        <w:t xml:space="preserve">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proofErr w:type="gramStart"/>
      <w:r w:rsidRPr="00644ED9">
        <w:rPr>
          <w:rFonts w:ascii="Times New Roman" w:eastAsia="Times New Roman" w:hAnsi="Times New Roman"/>
          <w:sz w:val="24"/>
          <w:szCs w:val="24"/>
        </w:rPr>
        <w:t>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w:t>
      </w:r>
      <w:proofErr w:type="gramEnd"/>
      <w:r w:rsidRPr="00644ED9">
        <w:rPr>
          <w:rFonts w:ascii="Times New Roman" w:eastAsia="Times New Roman" w:hAnsi="Times New Roman"/>
          <w:sz w:val="24"/>
          <w:szCs w:val="24"/>
        </w:rPr>
        <w:t xml:space="preserve">,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proofErr w:type="gramStart"/>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proofErr w:type="gramEnd"/>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.5.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560105"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Pr="00217E2C" w:rsidRDefault="00587216"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sidRPr="00217E2C">
              <w:rPr>
                <w:rFonts w:ascii="Times New Roman" w:hAnsi="Times New Roman"/>
                <w:b/>
                <w:color w:val="000000" w:themeColor="text1"/>
              </w:rPr>
              <w:t>Юридический и почтовый адрес</w:t>
            </w:r>
            <w:r w:rsidRPr="00217E2C">
              <w:rPr>
                <w:rFonts w:ascii="Times New Roman" w:hAnsi="Times New Roman"/>
                <w:color w:val="000000" w:themeColor="text1"/>
              </w:rPr>
              <w:t>: 142621, Московская область, Орехово-Зуевский район, г. Куровское, ул. Коммунистическая, д.48.</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 xml:space="preserve">Губатенко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E04EDC" w:rsidRPr="00C51812" w:rsidRDefault="00E04EDC" w:rsidP="00C376B8">
            <w:pPr>
              <w:rPr>
                <w:rFonts w:ascii="Times New Roman" w:hAnsi="Times New Roman"/>
                <w:color w:val="000000" w:themeColor="text1"/>
                <w:sz w:val="24"/>
                <w:szCs w:val="24"/>
              </w:rPr>
            </w:pPr>
          </w:p>
          <w:p w:rsidR="00361C8D" w:rsidRPr="00C51812" w:rsidRDefault="00087080"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BF54A8" w:rsidRPr="00587216" w:rsidRDefault="00BF54A8" w:rsidP="00BF54A8">
            <w:pPr>
              <w:pStyle w:val="af6"/>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BF54A8">
              <w:rPr>
                <w:color w:val="000000"/>
                <w:szCs w:val="24"/>
              </w:rPr>
              <w:t>поставку конструкций ПВХ (двери).</w:t>
            </w:r>
          </w:p>
          <w:p w:rsidR="00521BC2" w:rsidRDefault="00521BC2" w:rsidP="001F366C">
            <w:pPr>
              <w:ind w:firstLine="300"/>
              <w:jc w:val="both"/>
              <w:rPr>
                <w:rFonts w:ascii="Times New Roman" w:hAnsi="Times New Roman"/>
                <w:b/>
                <w:color w:val="000000"/>
                <w:sz w:val="24"/>
                <w:szCs w:val="24"/>
              </w:rPr>
            </w:pPr>
          </w:p>
          <w:p w:rsidR="00DA6636" w:rsidRDefault="00DA6636" w:rsidP="001F366C">
            <w:pPr>
              <w:ind w:firstLine="300"/>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BF54A8" w:rsidRPr="00560105" w:rsidRDefault="00BF54A8" w:rsidP="00A3387B">
            <w:pPr>
              <w:jc w:val="both"/>
              <w:rPr>
                <w:rFonts w:ascii="Times New Roman" w:eastAsia="Times New Roman" w:hAnsi="Times New Roman"/>
                <w:sz w:val="24"/>
                <w:szCs w:val="24"/>
                <w:lang w:eastAsia="ja-JP"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Pr="00560105">
              <w:rPr>
                <w:rFonts w:ascii="Times New Roman" w:eastAsia="Times New Roman" w:hAnsi="Times New Roman"/>
                <w:sz w:val="24"/>
                <w:szCs w:val="24"/>
                <w:lang w:eastAsia="ja-JP" w:bidi="en-US"/>
              </w:rPr>
              <w:t>в течени</w:t>
            </w:r>
            <w:proofErr w:type="gramStart"/>
            <w:r w:rsidRPr="00560105">
              <w:rPr>
                <w:rFonts w:ascii="Times New Roman" w:eastAsia="Times New Roman" w:hAnsi="Times New Roman"/>
                <w:sz w:val="24"/>
                <w:szCs w:val="24"/>
                <w:lang w:eastAsia="ja-JP" w:bidi="en-US"/>
              </w:rPr>
              <w:t>и</w:t>
            </w:r>
            <w:proofErr w:type="gramEnd"/>
            <w:r w:rsidRPr="00560105">
              <w:rPr>
                <w:rFonts w:ascii="Times New Roman" w:eastAsia="Times New Roman" w:hAnsi="Times New Roman"/>
                <w:sz w:val="24"/>
                <w:szCs w:val="24"/>
                <w:lang w:eastAsia="ja-JP" w:bidi="en-US"/>
              </w:rPr>
              <w:t xml:space="preserve"> 10 (десяти) рабочих дней с даты заключения договора </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 xml:space="preserve">в соответствии с </w:t>
            </w:r>
            <w:r w:rsidRPr="00217E2C">
              <w:rPr>
                <w:rFonts w:ascii="Times New Roman" w:hAnsi="Times New Roman"/>
                <w:sz w:val="24"/>
                <w:szCs w:val="24"/>
              </w:rPr>
              <w:lastRenderedPageBreak/>
              <w:t>техническим заданием и настоящ</w:t>
            </w:r>
            <w:r w:rsidR="00345CD8" w:rsidRPr="00217E2C">
              <w:rPr>
                <w:rFonts w:ascii="Times New Roman" w:hAnsi="Times New Roman"/>
                <w:sz w:val="24"/>
                <w:szCs w:val="24"/>
              </w:rPr>
              <w:t>ей документацией.</w:t>
            </w:r>
          </w:p>
          <w:p w:rsidR="002E72BD" w:rsidRPr="00BF54A8" w:rsidRDefault="00A3387B" w:rsidP="00560105">
            <w:pPr>
              <w:pStyle w:val="a3"/>
              <w:tabs>
                <w:tab w:val="left" w:pos="284"/>
              </w:tabs>
              <w:ind w:left="0"/>
              <w:jc w:val="both"/>
              <w:rPr>
                <w:rFonts w:eastAsia="Times New Roman"/>
                <w:color w:val="000000"/>
                <w:szCs w:val="24"/>
                <w:lang w:eastAsia="en-US" w:bidi="en-US"/>
              </w:rPr>
            </w:pPr>
            <w:r>
              <w:rPr>
                <w:b/>
                <w:szCs w:val="24"/>
              </w:rPr>
              <w:t xml:space="preserve">Место </w:t>
            </w:r>
            <w:r w:rsidR="00BF54A8">
              <w:rPr>
                <w:b/>
                <w:szCs w:val="24"/>
              </w:rPr>
              <w:t>поставки товара</w:t>
            </w:r>
            <w:r w:rsidR="00E04EDC" w:rsidRPr="00E04EDC">
              <w:rPr>
                <w:b/>
                <w:szCs w:val="24"/>
              </w:rPr>
              <w:t xml:space="preserve">: </w:t>
            </w:r>
            <w:r w:rsidR="002E72BD" w:rsidRPr="00BF54A8">
              <w:rPr>
                <w:szCs w:val="24"/>
                <w:lang w:eastAsia="en-US" w:bidi="en-US"/>
              </w:rPr>
              <w:t>Московск</w:t>
            </w:r>
            <w:r w:rsidR="00DA6636" w:rsidRPr="00BF54A8">
              <w:rPr>
                <w:szCs w:val="24"/>
                <w:lang w:eastAsia="en-US" w:bidi="en-US"/>
              </w:rPr>
              <w:t>ая область, Орехово-Зуевский г.о.</w:t>
            </w:r>
            <w:r w:rsidR="00560105">
              <w:rPr>
                <w:szCs w:val="24"/>
                <w:lang w:eastAsia="en-US" w:bidi="en-US"/>
              </w:rPr>
              <w:t>, с</w:t>
            </w:r>
            <w:proofErr w:type="gramStart"/>
            <w:r w:rsidR="00560105">
              <w:rPr>
                <w:szCs w:val="24"/>
                <w:lang w:eastAsia="en-US" w:bidi="en-US"/>
              </w:rPr>
              <w:t>.</w:t>
            </w:r>
            <w:r w:rsidR="002E72BD" w:rsidRPr="00BF54A8">
              <w:rPr>
                <w:szCs w:val="24"/>
                <w:lang w:eastAsia="en-US" w:bidi="en-US"/>
              </w:rPr>
              <w:t>И</w:t>
            </w:r>
            <w:proofErr w:type="gramEnd"/>
            <w:r w:rsidR="002E72BD" w:rsidRPr="00BF54A8">
              <w:rPr>
                <w:szCs w:val="24"/>
                <w:lang w:eastAsia="en-US" w:bidi="en-US"/>
              </w:rPr>
              <w:t>льинский Погост, ул. Егорьевская, д.</w:t>
            </w:r>
            <w:r w:rsidR="00BF54A8">
              <w:rPr>
                <w:szCs w:val="24"/>
                <w:lang w:eastAsia="en-US" w:bidi="en-US"/>
              </w:rPr>
              <w:t xml:space="preserve"> </w:t>
            </w:r>
            <w:r w:rsidR="002E72BD" w:rsidRPr="00BF54A8">
              <w:rPr>
                <w:szCs w:val="24"/>
                <w:lang w:eastAsia="en-US" w:bidi="en-US"/>
              </w:rPr>
              <w:t>5</w:t>
            </w:r>
            <w:r w:rsidR="00BF54A8">
              <w:rPr>
                <w:szCs w:val="24"/>
                <w:lang w:eastAsia="en-US" w:bidi="en-US"/>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835C81" w:rsidP="00835C81">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199 0</w:t>
            </w:r>
            <w:r w:rsidR="002E72BD">
              <w:rPr>
                <w:rFonts w:ascii="Times New Roman" w:eastAsia="Times New Roman" w:hAnsi="Times New Roman"/>
                <w:color w:val="000000" w:themeColor="text1"/>
                <w:sz w:val="24"/>
                <w:szCs w:val="24"/>
                <w:lang w:eastAsia="en-US" w:bidi="en-US"/>
              </w:rPr>
              <w:t>00,00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 xml:space="preserve">Сто </w:t>
            </w:r>
            <w:r>
              <w:rPr>
                <w:rFonts w:ascii="Times New Roman" w:hAnsi="Times New Roman"/>
                <w:color w:val="000000" w:themeColor="text1"/>
                <w:sz w:val="24"/>
                <w:szCs w:val="24"/>
                <w:shd w:val="clear" w:color="auto" w:fill="FFFFFF"/>
              </w:rPr>
              <w:t>д</w:t>
            </w:r>
            <w:r w:rsidR="003F2E5A">
              <w:rPr>
                <w:rFonts w:ascii="Times New Roman" w:hAnsi="Times New Roman"/>
                <w:color w:val="000000" w:themeColor="text1"/>
                <w:sz w:val="24"/>
                <w:szCs w:val="24"/>
                <w:shd w:val="clear" w:color="auto" w:fill="FFFFFF"/>
              </w:rPr>
              <w:t xml:space="preserve">евяносто девять </w:t>
            </w:r>
            <w:r w:rsidR="00F35CBE">
              <w:rPr>
                <w:rFonts w:ascii="Times New Roman" w:hAnsi="Times New Roman"/>
                <w:color w:val="000000" w:themeColor="text1"/>
                <w:sz w:val="24"/>
                <w:szCs w:val="24"/>
                <w:shd w:val="clear" w:color="auto" w:fill="FFFFFF"/>
              </w:rPr>
              <w:t xml:space="preserve">тысяч </w:t>
            </w:r>
            <w:r w:rsidR="002E72BD">
              <w:rPr>
                <w:rFonts w:ascii="Times New Roman" w:eastAsia="Times New Roman" w:hAnsi="Times New Roman"/>
                <w:color w:val="000000" w:themeColor="text1"/>
                <w:sz w:val="24"/>
                <w:szCs w:val="24"/>
                <w:lang w:eastAsia="en-US" w:bidi="en-US"/>
              </w:rPr>
              <w:t>рублей</w:t>
            </w:r>
            <w:r w:rsidR="00F35CBE" w:rsidRPr="006C6E6E">
              <w:rPr>
                <w:rFonts w:ascii="Times New Roman" w:eastAsia="Times New Roman" w:hAnsi="Times New Roman"/>
                <w:color w:val="000000" w:themeColor="text1"/>
                <w:sz w:val="24"/>
                <w:szCs w:val="24"/>
                <w:lang w:eastAsia="en-US" w:bidi="en-US"/>
              </w:rPr>
              <w:t xml:space="preserve"> </w:t>
            </w:r>
            <w:r w:rsidR="002E72BD">
              <w:rPr>
                <w:rFonts w:ascii="Times New Roman" w:eastAsia="Times New Roman" w:hAnsi="Times New Roman"/>
                <w:color w:val="000000" w:themeColor="text1"/>
                <w:sz w:val="24"/>
                <w:szCs w:val="24"/>
                <w:lang w:eastAsia="en-US" w:bidi="en-US"/>
              </w:rPr>
              <w:t>00</w:t>
            </w:r>
            <w:r w:rsidR="00F35CBE">
              <w:rPr>
                <w:rFonts w:ascii="Times New Roman" w:eastAsia="Times New Roman" w:hAnsi="Times New Roman"/>
                <w:color w:val="000000" w:themeColor="text1"/>
                <w:sz w:val="24"/>
                <w:szCs w:val="24"/>
                <w:lang w:eastAsia="en-US" w:bidi="en-US"/>
              </w:rPr>
              <w:t xml:space="preserve"> </w:t>
            </w:r>
            <w:r w:rsidR="00F35CBE">
              <w:rPr>
                <w:rFonts w:ascii="Times New Roman" w:eastAsia="Times New Roman" w:hAnsi="Times New Roman"/>
                <w:bCs/>
                <w:color w:val="000000" w:themeColor="text1"/>
                <w:sz w:val="24"/>
                <w:szCs w:val="24"/>
                <w:lang w:eastAsia="en-US" w:bidi="en-US"/>
              </w:rPr>
              <w:t>коп.</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Pr="00FC517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в том числе стоимость</w:t>
            </w:r>
            <w:r w:rsidRPr="00FC5177">
              <w:rPr>
                <w:rFonts w:ascii="Times New Roman" w:eastAsia="Times New Roman" w:hAnsi="Times New Roman"/>
                <w:color w:val="000000"/>
                <w:sz w:val="24"/>
                <w:szCs w:val="24"/>
              </w:rPr>
              <w:t xml:space="preserve"> товара</w:t>
            </w:r>
            <w:r>
              <w:rPr>
                <w:rFonts w:ascii="Times New Roman" w:eastAsia="Times New Roman" w:hAnsi="Times New Roman"/>
                <w:color w:val="000000"/>
                <w:sz w:val="24"/>
                <w:szCs w:val="24"/>
              </w:rPr>
              <w:t>,</w:t>
            </w:r>
            <w:r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9848C2" w:rsidRDefault="009848C2" w:rsidP="00934876">
            <w:pPr>
              <w:keepLines/>
              <w:widowControl w:val="0"/>
              <w:suppressLineNumbers/>
              <w:suppressAutoHyphens/>
              <w:autoSpaceDE w:val="0"/>
              <w:autoSpaceDN w:val="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Средства от предпринимательской и иной приносящей доход деятельности</w:t>
            </w:r>
            <w:r w:rsidR="002B2E0F">
              <w:rPr>
                <w:rFonts w:ascii="Times New Roman" w:eastAsia="Arial Unicode MS" w:hAnsi="Times New Roman"/>
                <w:color w:val="000000"/>
                <w:sz w:val="24"/>
                <w:szCs w:val="24"/>
              </w:rPr>
              <w:t xml:space="preserve"> </w:t>
            </w:r>
            <w:r w:rsidR="00675ECD">
              <w:rPr>
                <w:rFonts w:ascii="Times New Roman" w:eastAsia="Arial Unicode MS" w:hAnsi="Times New Roman"/>
                <w:color w:val="000000"/>
                <w:sz w:val="24"/>
                <w:szCs w:val="24"/>
              </w:rPr>
              <w:t>–</w:t>
            </w:r>
            <w:r w:rsidR="002B2E0F">
              <w:rPr>
                <w:rFonts w:ascii="Times New Roman" w:eastAsia="Arial Unicode MS" w:hAnsi="Times New Roman"/>
                <w:color w:val="000000"/>
                <w:sz w:val="24"/>
                <w:szCs w:val="24"/>
              </w:rPr>
              <w:t xml:space="preserve"> </w:t>
            </w:r>
            <w:r w:rsidR="00934876">
              <w:rPr>
                <w:rFonts w:ascii="Times New Roman" w:eastAsia="Arial Unicode MS" w:hAnsi="Times New Roman"/>
                <w:color w:val="000000"/>
                <w:sz w:val="24"/>
                <w:szCs w:val="24"/>
              </w:rPr>
              <w:t>19</w:t>
            </w:r>
            <w:r w:rsidR="002901F2">
              <w:rPr>
                <w:rFonts w:ascii="Times New Roman" w:eastAsia="Arial Unicode MS" w:hAnsi="Times New Roman"/>
                <w:color w:val="000000"/>
                <w:sz w:val="24"/>
                <w:szCs w:val="24"/>
              </w:rPr>
              <w:t>9</w:t>
            </w:r>
            <w:r w:rsidR="00934876">
              <w:rPr>
                <w:rFonts w:ascii="Times New Roman" w:eastAsia="Arial Unicode MS" w:hAnsi="Times New Roman"/>
                <w:color w:val="000000"/>
                <w:sz w:val="24"/>
                <w:szCs w:val="24"/>
              </w:rPr>
              <w:t>0</w:t>
            </w:r>
            <w:r w:rsidR="002E72BD">
              <w:rPr>
                <w:rFonts w:ascii="Times New Roman" w:eastAsia="Arial Unicode MS" w:hAnsi="Times New Roman"/>
                <w:color w:val="000000"/>
                <w:sz w:val="24"/>
                <w:szCs w:val="24"/>
              </w:rPr>
              <w:t>00,00</w:t>
            </w:r>
            <w:r w:rsidR="00934876">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934876">
              <w:rPr>
                <w:rFonts w:ascii="Times New Roman" w:hAnsi="Times New Roman"/>
                <w:sz w:val="24"/>
                <w:szCs w:val="24"/>
              </w:rPr>
              <w:t>расчета методом</w:t>
            </w:r>
            <w:r w:rsidR="00934876" w:rsidRPr="00934876">
              <w:rPr>
                <w:rFonts w:ascii="Times New Roman" w:hAnsi="Times New Roman"/>
                <w:sz w:val="24"/>
                <w:szCs w:val="24"/>
              </w:rPr>
              <w:t xml:space="preserve"> сопоставимых рыночных цен (анализа рынка</w:t>
            </w:r>
            <w:r w:rsidR="00934876">
              <w:rPr>
                <w:rFonts w:ascii="Times New Roman" w:hAnsi="Times New Roman"/>
                <w:sz w:val="24"/>
                <w:szCs w:val="24"/>
              </w:rPr>
              <w:t>) (Приложение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w:t>
            </w:r>
            <w:r w:rsidRPr="000E25B1">
              <w:rPr>
                <w:rFonts w:ascii="Times New Roman" w:hAnsi="Times New Roman"/>
                <w:color w:val="000000"/>
                <w:sz w:val="24"/>
                <w:szCs w:val="24"/>
              </w:rPr>
              <w:lastRenderedPageBreak/>
              <w:t>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lastRenderedPageBreak/>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Дополнительные требования к </w:t>
            </w:r>
            <w:r w:rsidRPr="000E25B1">
              <w:rPr>
                <w:rFonts w:ascii="Times New Roman" w:hAnsi="Times New Roman"/>
                <w:color w:val="000000"/>
                <w:sz w:val="24"/>
                <w:szCs w:val="24"/>
              </w:rPr>
              <w:lastRenderedPageBreak/>
              <w:t>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lastRenderedPageBreak/>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w:t>
            </w:r>
            <w:r w:rsidRPr="000E25B1">
              <w:rPr>
                <w:rFonts w:ascii="Times New Roman" w:hAnsi="Times New Roman"/>
                <w:color w:val="000000"/>
                <w:sz w:val="24"/>
                <w:szCs w:val="24"/>
              </w:rPr>
              <w:lastRenderedPageBreak/>
              <w:t>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w:t>
            </w:r>
            <w:r w:rsidR="000E25B1" w:rsidRPr="000E25B1">
              <w:rPr>
                <w:color w:val="000000"/>
                <w:szCs w:val="24"/>
              </w:rPr>
              <w:lastRenderedPageBreak/>
              <w:t xml:space="preserve">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0E25B1">
              <w:rPr>
                <w:color w:val="000000"/>
                <w:szCs w:val="24"/>
              </w:rPr>
              <w:t>.В</w:t>
            </w:r>
            <w:proofErr w:type="gramEnd"/>
            <w:r w:rsidRPr="000E25B1">
              <w:rPr>
                <w:color w:val="000000"/>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0E25B1" w:rsidRPr="000E25B1">
              <w:rPr>
                <w:color w:val="000000"/>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D7172">
              <w:rPr>
                <w:rFonts w:ascii="Times New Roman" w:hAnsi="Times New Roman" w:cs="Times New Roman"/>
                <w:sz w:val="24"/>
                <w:szCs w:val="24"/>
              </w:rPr>
              <w:t xml:space="preserve"> выбора участником аукциона в электронной </w:t>
            </w:r>
            <w:r w:rsidRPr="00BD7172">
              <w:rPr>
                <w:rFonts w:ascii="Times New Roman" w:hAnsi="Times New Roman" w:cs="Times New Roman"/>
                <w:sz w:val="24"/>
                <w:szCs w:val="24"/>
              </w:rPr>
              <w:lastRenderedPageBreak/>
              <w:t>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934876">
              <w:rPr>
                <w:rFonts w:ascii="Times New Roman" w:hAnsi="Times New Roman"/>
                <w:b/>
                <w:color w:val="000000"/>
                <w:sz w:val="24"/>
                <w:szCs w:val="24"/>
              </w:rPr>
              <w:t>12</w:t>
            </w:r>
            <w:r w:rsidR="00934876" w:rsidRPr="00305A0B">
              <w:rPr>
                <w:rFonts w:ascii="Times New Roman" w:hAnsi="Times New Roman"/>
                <w:b/>
                <w:color w:val="000000"/>
                <w:sz w:val="24"/>
                <w:szCs w:val="24"/>
              </w:rPr>
              <w:t>»</w:t>
            </w:r>
            <w:r w:rsidR="00934876">
              <w:rPr>
                <w:rFonts w:ascii="Times New Roman" w:hAnsi="Times New Roman"/>
                <w:b/>
                <w:color w:val="000000"/>
                <w:sz w:val="24"/>
                <w:szCs w:val="24"/>
              </w:rPr>
              <w:t xml:space="preserve"> февраля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934876">
              <w:rPr>
                <w:rFonts w:ascii="Times New Roman" w:hAnsi="Times New Roman"/>
                <w:b/>
                <w:color w:val="000000"/>
                <w:sz w:val="24"/>
                <w:szCs w:val="24"/>
              </w:rPr>
              <w:t>24» февраля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7D141E">
              <w:rPr>
                <w:rFonts w:ascii="Times New Roman" w:hAnsi="Times New Roman"/>
                <w:b/>
                <w:color w:val="000000"/>
                <w:sz w:val="24"/>
                <w:szCs w:val="24"/>
              </w:rPr>
              <w:t>01</w:t>
            </w:r>
            <w:r w:rsidR="002901F2">
              <w:rPr>
                <w:rFonts w:ascii="Times New Roman" w:hAnsi="Times New Roman"/>
                <w:b/>
                <w:color w:val="000000"/>
                <w:sz w:val="24"/>
                <w:szCs w:val="24"/>
              </w:rPr>
              <w:t>»</w:t>
            </w:r>
            <w:r w:rsidR="007D141E">
              <w:rPr>
                <w:rFonts w:ascii="Times New Roman" w:hAnsi="Times New Roman"/>
                <w:b/>
                <w:color w:val="000000"/>
                <w:sz w:val="24"/>
                <w:szCs w:val="24"/>
              </w:rPr>
              <w:t xml:space="preserve"> марта</w:t>
            </w:r>
            <w:r w:rsidR="00361602" w:rsidRPr="00305A0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AA219B">
            <w:pPr>
              <w:rPr>
                <w:rFonts w:ascii="Times New Roman" w:hAnsi="Times New Roman"/>
                <w:b/>
                <w:color w:val="000000"/>
                <w:sz w:val="24"/>
                <w:szCs w:val="24"/>
              </w:rPr>
            </w:pPr>
            <w:r>
              <w:rPr>
                <w:rFonts w:ascii="Times New Roman" w:hAnsi="Times New Roman"/>
                <w:b/>
                <w:color w:val="000000"/>
                <w:sz w:val="24"/>
                <w:szCs w:val="24"/>
              </w:rPr>
              <w:t>«</w:t>
            </w:r>
            <w:r w:rsidR="007D141E">
              <w:rPr>
                <w:rFonts w:ascii="Times New Roman" w:hAnsi="Times New Roman"/>
                <w:b/>
                <w:color w:val="000000"/>
                <w:sz w:val="24"/>
                <w:szCs w:val="24"/>
              </w:rPr>
              <w:t>01</w:t>
            </w:r>
            <w:r w:rsidR="004B6B86">
              <w:rPr>
                <w:rFonts w:ascii="Times New Roman" w:hAnsi="Times New Roman"/>
                <w:b/>
                <w:color w:val="000000"/>
                <w:sz w:val="24"/>
                <w:szCs w:val="24"/>
              </w:rPr>
              <w:t xml:space="preserve">» </w:t>
            </w:r>
            <w:r w:rsidR="007D141E">
              <w:rPr>
                <w:rFonts w:ascii="Times New Roman" w:hAnsi="Times New Roman"/>
                <w:b/>
                <w:color w:val="000000"/>
                <w:sz w:val="24"/>
                <w:szCs w:val="24"/>
              </w:rPr>
              <w:t>марта</w:t>
            </w:r>
            <w:r w:rsidR="009449C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proofErr w:type="gramStart"/>
            <w:r w:rsidR="00361602" w:rsidRPr="00305A0B">
              <w:rPr>
                <w:rFonts w:ascii="Times New Roman" w:hAnsi="Times New Roman"/>
                <w:color w:val="000000"/>
                <w:sz w:val="24"/>
                <w:szCs w:val="24"/>
              </w:rPr>
              <w:t>.(</w:t>
            </w:r>
            <w:proofErr w:type="gramEnd"/>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7D141E">
              <w:rPr>
                <w:rFonts w:ascii="Times New Roman" w:hAnsi="Times New Roman"/>
                <w:b/>
                <w:sz w:val="24"/>
                <w:szCs w:val="24"/>
              </w:rPr>
              <w:t>04</w:t>
            </w:r>
            <w:r w:rsidR="000E25B1" w:rsidRPr="006377F3">
              <w:rPr>
                <w:rFonts w:ascii="Times New Roman" w:hAnsi="Times New Roman"/>
                <w:b/>
                <w:sz w:val="24"/>
                <w:szCs w:val="24"/>
              </w:rPr>
              <w:t xml:space="preserve">» </w:t>
            </w:r>
            <w:r w:rsidR="007D141E">
              <w:rPr>
                <w:rFonts w:ascii="Times New Roman" w:hAnsi="Times New Roman"/>
                <w:b/>
                <w:sz w:val="24"/>
                <w:szCs w:val="24"/>
              </w:rPr>
              <w:t>марта</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7D141E">
              <w:rPr>
                <w:rFonts w:ascii="Times New Roman" w:hAnsi="Times New Roman"/>
                <w:b/>
                <w:sz w:val="24"/>
                <w:szCs w:val="24"/>
              </w:rPr>
              <w:t>21</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7D141E">
              <w:rPr>
                <w:rFonts w:ascii="Times New Roman" w:hAnsi="Times New Roman"/>
                <w:b/>
                <w:sz w:val="24"/>
                <w:szCs w:val="24"/>
              </w:rPr>
              <w:t>04</w:t>
            </w:r>
            <w:r w:rsidRPr="00AF62DD">
              <w:rPr>
                <w:rFonts w:ascii="Times New Roman" w:hAnsi="Times New Roman"/>
                <w:b/>
                <w:sz w:val="24"/>
                <w:szCs w:val="24"/>
              </w:rPr>
              <w:t xml:space="preserve">» </w:t>
            </w:r>
            <w:r w:rsidR="007D141E">
              <w:rPr>
                <w:rFonts w:ascii="Times New Roman" w:hAnsi="Times New Roman"/>
                <w:b/>
                <w:sz w:val="24"/>
                <w:szCs w:val="24"/>
              </w:rPr>
              <w:t>марта</w:t>
            </w:r>
            <w:r w:rsidRPr="00AF62DD">
              <w:rPr>
                <w:rFonts w:ascii="Times New Roman" w:hAnsi="Times New Roman"/>
                <w:b/>
                <w:sz w:val="24"/>
                <w:szCs w:val="24"/>
              </w:rPr>
              <w:t xml:space="preserve"> 20</w:t>
            </w:r>
            <w:r w:rsidR="007D141E">
              <w:rPr>
                <w:rFonts w:ascii="Times New Roman" w:hAnsi="Times New Roman"/>
                <w:b/>
                <w:sz w:val="24"/>
                <w:szCs w:val="24"/>
              </w:rPr>
              <w:t>21</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7D141E">
              <w:rPr>
                <w:rFonts w:ascii="Times New Roman" w:hAnsi="Times New Roman"/>
                <w:b/>
                <w:sz w:val="24"/>
                <w:szCs w:val="24"/>
              </w:rPr>
              <w:t>5</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7D141E" w:rsidP="000C0176">
            <w:pPr>
              <w:pStyle w:val="af6"/>
              <w:rPr>
                <w:rFonts w:ascii="Times New Roman" w:hAnsi="Times New Roman"/>
                <w:b/>
                <w:sz w:val="24"/>
                <w:szCs w:val="24"/>
              </w:rPr>
            </w:pPr>
            <w:r>
              <w:rPr>
                <w:rFonts w:ascii="Times New Roman" w:hAnsi="Times New Roman"/>
                <w:b/>
                <w:sz w:val="24"/>
                <w:szCs w:val="24"/>
              </w:rPr>
              <w:t>04</w:t>
            </w:r>
            <w:r w:rsidRPr="00AF62DD">
              <w:rPr>
                <w:rFonts w:ascii="Times New Roman" w:hAnsi="Times New Roman"/>
                <w:b/>
                <w:sz w:val="24"/>
                <w:szCs w:val="24"/>
              </w:rPr>
              <w:t xml:space="preserve">» </w:t>
            </w:r>
            <w:r>
              <w:rPr>
                <w:rFonts w:ascii="Times New Roman" w:hAnsi="Times New Roman"/>
                <w:b/>
                <w:sz w:val="24"/>
                <w:szCs w:val="24"/>
              </w:rPr>
              <w:t>марта</w:t>
            </w:r>
            <w:r w:rsidRPr="00AF62DD">
              <w:rPr>
                <w:rFonts w:ascii="Times New Roman" w:hAnsi="Times New Roman"/>
                <w:b/>
                <w:sz w:val="24"/>
                <w:szCs w:val="24"/>
              </w:rPr>
              <w:t xml:space="preserve"> 20</w:t>
            </w:r>
            <w:r>
              <w:rPr>
                <w:rFonts w:ascii="Times New Roman" w:hAnsi="Times New Roman"/>
                <w:b/>
                <w:sz w:val="24"/>
                <w:szCs w:val="24"/>
              </w:rPr>
              <w:t>21</w:t>
            </w:r>
            <w:r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DD5E9A" w:rsidRPr="00AE2157" w:rsidRDefault="00DD5E9A" w:rsidP="00DD5E9A">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AE2157" w:rsidRPr="00AE2157" w:rsidRDefault="00AE2157" w:rsidP="00AE2157">
      <w:pPr>
        <w:pStyle w:val="af6"/>
        <w:jc w:val="center"/>
        <w:rPr>
          <w:rFonts w:ascii="Times New Roman" w:hAnsi="Times New Roman"/>
          <w:b/>
          <w:sz w:val="24"/>
          <w:szCs w:val="24"/>
        </w:rPr>
      </w:pPr>
      <w:r w:rsidRPr="00AE2157">
        <w:rPr>
          <w:rFonts w:ascii="Times New Roman" w:hAnsi="Times New Roman"/>
          <w:b/>
          <w:sz w:val="24"/>
          <w:szCs w:val="24"/>
        </w:rPr>
        <w:t>Техническое задание</w:t>
      </w:r>
    </w:p>
    <w:p w:rsidR="00AE2157" w:rsidRPr="00AE2157" w:rsidRDefault="00AE2157" w:rsidP="00AE2157">
      <w:pPr>
        <w:pStyle w:val="a3"/>
        <w:tabs>
          <w:tab w:val="left" w:pos="284"/>
        </w:tabs>
        <w:ind w:left="0"/>
        <w:jc w:val="center"/>
        <w:rPr>
          <w:rFonts w:eastAsia="Times New Roman"/>
          <w:b/>
          <w:color w:val="000000"/>
          <w:szCs w:val="24"/>
          <w:lang w:eastAsia="en-US" w:bidi="en-US"/>
        </w:rPr>
      </w:pPr>
      <w:r w:rsidRPr="00AE2157">
        <w:rPr>
          <w:rFonts w:eastAsia="Times New Roman"/>
          <w:b/>
          <w:bCs/>
          <w:szCs w:val="24"/>
          <w:lang w:eastAsia="en-US" w:bidi="en-US"/>
        </w:rPr>
        <w:t>на поставку конструкций ПВХ (двери).</w:t>
      </w:r>
    </w:p>
    <w:p w:rsidR="002E72BD" w:rsidRPr="00AE2157" w:rsidRDefault="002E72BD" w:rsidP="002E72BD">
      <w:pPr>
        <w:spacing w:after="0" w:line="240" w:lineRule="auto"/>
        <w:jc w:val="center"/>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822"/>
        <w:gridCol w:w="1035"/>
        <w:gridCol w:w="6877"/>
      </w:tblGrid>
      <w:tr w:rsidR="00AE2157" w:rsidRPr="00C51812" w:rsidTr="00AE2157">
        <w:tc>
          <w:tcPr>
            <w:tcW w:w="580"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w:t>
            </w:r>
          </w:p>
          <w:p w:rsidR="00AE2157" w:rsidRPr="00C51812" w:rsidRDefault="00AE2157" w:rsidP="00C51812">
            <w:pPr>
              <w:pStyle w:val="af6"/>
              <w:rPr>
                <w:rFonts w:ascii="Times New Roman" w:eastAsia="Times New Roman" w:hAnsi="Times New Roman"/>
                <w:sz w:val="24"/>
                <w:szCs w:val="24"/>
              </w:rPr>
            </w:pPr>
            <w:proofErr w:type="spellStart"/>
            <w:proofErr w:type="gramStart"/>
            <w:r w:rsidRPr="00C51812">
              <w:rPr>
                <w:rFonts w:ascii="Times New Roman" w:eastAsia="Times New Roman" w:hAnsi="Times New Roman"/>
                <w:sz w:val="24"/>
                <w:szCs w:val="24"/>
              </w:rPr>
              <w:t>п</w:t>
            </w:r>
            <w:proofErr w:type="spellEnd"/>
            <w:proofErr w:type="gramEnd"/>
            <w:r w:rsidRPr="00C51812">
              <w:rPr>
                <w:rFonts w:ascii="Times New Roman" w:eastAsia="Times New Roman" w:hAnsi="Times New Roman"/>
                <w:sz w:val="24"/>
                <w:szCs w:val="24"/>
              </w:rPr>
              <w:t>/</w:t>
            </w:r>
            <w:proofErr w:type="spellStart"/>
            <w:r w:rsidRPr="00C51812">
              <w:rPr>
                <w:rFonts w:ascii="Times New Roman" w:eastAsia="Times New Roman" w:hAnsi="Times New Roman"/>
                <w:sz w:val="24"/>
                <w:szCs w:val="24"/>
              </w:rPr>
              <w:t>п</w:t>
            </w:r>
            <w:proofErr w:type="spellEnd"/>
          </w:p>
        </w:tc>
        <w:tc>
          <w:tcPr>
            <w:tcW w:w="1822"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Наименование товара</w:t>
            </w:r>
          </w:p>
        </w:tc>
        <w:tc>
          <w:tcPr>
            <w:tcW w:w="1035"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Кол-во, шт.</w:t>
            </w:r>
          </w:p>
        </w:tc>
        <w:tc>
          <w:tcPr>
            <w:tcW w:w="6877"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Наименование товара, функциональные характеристики (потребительские свойства), качественные характеристики товара</w:t>
            </w:r>
          </w:p>
        </w:tc>
      </w:tr>
      <w:tr w:rsidR="00AE2157" w:rsidRPr="00C51812" w:rsidTr="00AE2157">
        <w:tc>
          <w:tcPr>
            <w:tcW w:w="580"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1.</w:t>
            </w:r>
          </w:p>
        </w:tc>
        <w:tc>
          <w:tcPr>
            <w:tcW w:w="1822"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Дверной блок</w:t>
            </w:r>
          </w:p>
        </w:tc>
        <w:tc>
          <w:tcPr>
            <w:tcW w:w="1035" w:type="dxa"/>
            <w:shd w:val="clear" w:color="auto" w:fill="auto"/>
          </w:tcPr>
          <w:p w:rsidR="00AE2157" w:rsidRPr="00C51812" w:rsidRDefault="00AE2157" w:rsidP="00C939C0">
            <w:pPr>
              <w:pStyle w:val="af6"/>
              <w:jc w:val="center"/>
              <w:rPr>
                <w:rFonts w:ascii="Times New Roman" w:eastAsia="Times New Roman" w:hAnsi="Times New Roman"/>
                <w:sz w:val="24"/>
                <w:szCs w:val="24"/>
              </w:rPr>
            </w:pPr>
            <w:r w:rsidRPr="00C51812">
              <w:rPr>
                <w:rFonts w:ascii="Times New Roman" w:eastAsia="Times New Roman" w:hAnsi="Times New Roman"/>
                <w:sz w:val="24"/>
                <w:szCs w:val="24"/>
              </w:rPr>
              <w:t>2</w:t>
            </w:r>
          </w:p>
        </w:tc>
        <w:tc>
          <w:tcPr>
            <w:tcW w:w="6877"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Дверь двухстворчатая для входной группы, </w:t>
            </w:r>
            <w:proofErr w:type="spellStart"/>
            <w:r w:rsidRPr="00C51812">
              <w:rPr>
                <w:rFonts w:ascii="Times New Roman" w:eastAsia="Times New Roman" w:hAnsi="Times New Roman"/>
                <w:sz w:val="24"/>
                <w:szCs w:val="24"/>
              </w:rPr>
              <w:t>штульповая</w:t>
            </w:r>
            <w:proofErr w:type="spellEnd"/>
            <w:r w:rsidRPr="00C51812">
              <w:rPr>
                <w:rFonts w:ascii="Times New Roman" w:eastAsia="Times New Roman" w:hAnsi="Times New Roman"/>
                <w:sz w:val="24"/>
                <w:szCs w:val="24"/>
              </w:rPr>
              <w:t>.</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Профиль - КВЕ 58 (или эквивалент)</w:t>
            </w:r>
          </w:p>
          <w:p w:rsidR="00AE2157" w:rsidRPr="00C51812" w:rsidRDefault="00E1624B"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Размер 1</w:t>
            </w:r>
            <w:r w:rsidR="00AE2157" w:rsidRPr="00C51812">
              <w:rPr>
                <w:rFonts w:ascii="Times New Roman" w:eastAsia="Times New Roman" w:hAnsi="Times New Roman"/>
                <w:sz w:val="24"/>
                <w:szCs w:val="24"/>
              </w:rPr>
              <w:t>4</w:t>
            </w:r>
            <w:r w:rsidRPr="00C51812">
              <w:rPr>
                <w:rFonts w:ascii="Times New Roman" w:eastAsia="Times New Roman" w:hAnsi="Times New Roman"/>
                <w:sz w:val="24"/>
                <w:szCs w:val="24"/>
              </w:rPr>
              <w:t>00х2</w:t>
            </w:r>
            <w:r w:rsidR="00AE2157" w:rsidRPr="00C51812">
              <w:rPr>
                <w:rFonts w:ascii="Times New Roman" w:eastAsia="Times New Roman" w:hAnsi="Times New Roman"/>
                <w:sz w:val="24"/>
                <w:szCs w:val="24"/>
              </w:rPr>
              <w:t xml:space="preserve">400 (+_ 10 см) </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Материал </w:t>
            </w:r>
            <w:r w:rsidR="001B3FB7">
              <w:rPr>
                <w:rFonts w:ascii="Times New Roman" w:eastAsia="Times New Roman" w:hAnsi="Times New Roman"/>
                <w:sz w:val="24"/>
                <w:szCs w:val="24"/>
              </w:rPr>
              <w:t>–</w:t>
            </w:r>
            <w:r w:rsidRPr="00C51812">
              <w:rPr>
                <w:rFonts w:ascii="Times New Roman" w:eastAsia="Times New Roman" w:hAnsi="Times New Roman"/>
                <w:sz w:val="24"/>
                <w:szCs w:val="24"/>
              </w:rPr>
              <w:t xml:space="preserve"> </w:t>
            </w:r>
            <w:r w:rsidR="001B3FB7">
              <w:rPr>
                <w:rFonts w:ascii="Times New Roman" w:eastAsia="Times New Roman" w:hAnsi="Times New Roman"/>
                <w:sz w:val="24"/>
                <w:szCs w:val="24"/>
              </w:rPr>
              <w:t>стекло матовое 24 мм, с</w:t>
            </w:r>
            <w:r w:rsidRPr="00C51812">
              <w:rPr>
                <w:rFonts w:ascii="Times New Roman" w:eastAsia="Times New Roman" w:hAnsi="Times New Roman"/>
                <w:sz w:val="24"/>
                <w:szCs w:val="24"/>
              </w:rPr>
              <w:t>эндвич 24 мм.</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w:t>
            </w:r>
            <w:r w:rsidRPr="00C51812">
              <w:rPr>
                <w:rFonts w:ascii="Times New Roman" w:eastAsia="SimSun" w:hAnsi="Times New Roman"/>
                <w:kern w:val="1"/>
                <w:sz w:val="24"/>
                <w:szCs w:val="24"/>
                <w:lang w:eastAsia="hi-IN" w:bidi="hi-IN"/>
              </w:rPr>
              <w:t xml:space="preserve"> ПВХ профилей</w:t>
            </w:r>
            <w:r w:rsidRPr="00C51812">
              <w:rPr>
                <w:rFonts w:ascii="Times New Roman" w:eastAsia="Times New Roman" w:hAnsi="Times New Roman"/>
                <w:sz w:val="24"/>
                <w:szCs w:val="24"/>
              </w:rPr>
              <w:t>: белый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 уплотнителя: черный или серый</w:t>
            </w:r>
          </w:p>
          <w:p w:rsidR="00C939C0" w:rsidRPr="00C51812" w:rsidRDefault="00C939C0" w:rsidP="00C939C0">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Ручка: нажимной гарнитур с двух сторон, замок, доводчик, откосы, жесткий </w:t>
            </w:r>
            <w:proofErr w:type="spellStart"/>
            <w:r w:rsidRPr="00C51812">
              <w:rPr>
                <w:rFonts w:ascii="Times New Roman" w:eastAsia="Times New Roman" w:hAnsi="Times New Roman"/>
                <w:sz w:val="24"/>
                <w:szCs w:val="24"/>
              </w:rPr>
              <w:t>нащельник</w:t>
            </w:r>
            <w:proofErr w:type="spellEnd"/>
            <w:r w:rsidRPr="00C51812">
              <w:rPr>
                <w:rFonts w:ascii="Times New Roman" w:eastAsia="Times New Roman" w:hAnsi="Times New Roman"/>
                <w:sz w:val="24"/>
                <w:szCs w:val="24"/>
              </w:rPr>
              <w:t xml:space="preserve"> </w:t>
            </w:r>
            <w:r>
              <w:rPr>
                <w:rFonts w:ascii="Times New Roman" w:eastAsia="Times New Roman" w:hAnsi="Times New Roman"/>
                <w:sz w:val="24"/>
                <w:szCs w:val="24"/>
              </w:rPr>
              <w:t>(наличник)</w:t>
            </w:r>
            <w:r w:rsidRPr="00C51812">
              <w:rPr>
                <w:rFonts w:ascii="Times New Roman" w:eastAsia="Times New Roman" w:hAnsi="Times New Roman"/>
                <w:sz w:val="24"/>
                <w:szCs w:val="24"/>
              </w:rPr>
              <w:t>80</w:t>
            </w:r>
            <w:r>
              <w:rPr>
                <w:rFonts w:ascii="Times New Roman" w:eastAsia="Times New Roman" w:hAnsi="Times New Roman"/>
                <w:sz w:val="24"/>
                <w:szCs w:val="24"/>
              </w:rPr>
              <w:t xml:space="preserve"> мм.</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Тип створки: стандартный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Перед поставкой изделия необходим предварительный замер проема специалистом Поставщиком.</w:t>
            </w:r>
          </w:p>
        </w:tc>
      </w:tr>
      <w:tr w:rsidR="00AE2157" w:rsidRPr="00C51812" w:rsidTr="00AE2157">
        <w:tc>
          <w:tcPr>
            <w:tcW w:w="580"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2.</w:t>
            </w:r>
          </w:p>
        </w:tc>
        <w:tc>
          <w:tcPr>
            <w:tcW w:w="1822"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Дверной блок</w:t>
            </w:r>
          </w:p>
        </w:tc>
        <w:tc>
          <w:tcPr>
            <w:tcW w:w="1035" w:type="dxa"/>
            <w:shd w:val="clear" w:color="auto" w:fill="auto"/>
          </w:tcPr>
          <w:p w:rsidR="00AE2157" w:rsidRPr="00C51812" w:rsidRDefault="00AE2157" w:rsidP="00C939C0">
            <w:pPr>
              <w:pStyle w:val="af6"/>
              <w:jc w:val="center"/>
              <w:rPr>
                <w:rFonts w:ascii="Times New Roman" w:eastAsia="Times New Roman" w:hAnsi="Times New Roman"/>
                <w:sz w:val="24"/>
                <w:szCs w:val="24"/>
              </w:rPr>
            </w:pPr>
            <w:r w:rsidRPr="00C51812">
              <w:rPr>
                <w:rFonts w:ascii="Times New Roman" w:eastAsia="Times New Roman" w:hAnsi="Times New Roman"/>
                <w:sz w:val="24"/>
                <w:szCs w:val="24"/>
              </w:rPr>
              <w:t>1</w:t>
            </w:r>
          </w:p>
        </w:tc>
        <w:tc>
          <w:tcPr>
            <w:tcW w:w="6877"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Дверь двухстворчатая для входной группы, </w:t>
            </w:r>
            <w:proofErr w:type="spellStart"/>
            <w:r w:rsidRPr="00C51812">
              <w:rPr>
                <w:rFonts w:ascii="Times New Roman" w:eastAsia="Times New Roman" w:hAnsi="Times New Roman"/>
                <w:sz w:val="24"/>
                <w:szCs w:val="24"/>
              </w:rPr>
              <w:t>штульповая</w:t>
            </w:r>
            <w:proofErr w:type="spellEnd"/>
            <w:r w:rsidRPr="00C51812">
              <w:rPr>
                <w:rFonts w:ascii="Times New Roman" w:eastAsia="Times New Roman" w:hAnsi="Times New Roman"/>
                <w:sz w:val="24"/>
                <w:szCs w:val="24"/>
              </w:rPr>
              <w:t>.</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Профиль - КВЕ 58 (или эквивалент)</w:t>
            </w:r>
          </w:p>
          <w:p w:rsidR="00AE2157" w:rsidRPr="00C51812" w:rsidRDefault="00E1624B"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Размер 1300х21</w:t>
            </w:r>
            <w:r w:rsidR="00AE2157" w:rsidRPr="00C51812">
              <w:rPr>
                <w:rFonts w:ascii="Times New Roman" w:eastAsia="Times New Roman" w:hAnsi="Times New Roman"/>
                <w:sz w:val="24"/>
                <w:szCs w:val="24"/>
              </w:rPr>
              <w:t xml:space="preserve">00 (+_ 10 см) </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Материал </w:t>
            </w:r>
            <w:r w:rsidR="001B3FB7">
              <w:rPr>
                <w:rFonts w:ascii="Times New Roman" w:eastAsia="Times New Roman" w:hAnsi="Times New Roman"/>
                <w:sz w:val="24"/>
                <w:szCs w:val="24"/>
              </w:rPr>
              <w:t>–</w:t>
            </w:r>
            <w:r w:rsidRPr="00C51812">
              <w:rPr>
                <w:rFonts w:ascii="Times New Roman" w:eastAsia="Times New Roman" w:hAnsi="Times New Roman"/>
                <w:sz w:val="24"/>
                <w:szCs w:val="24"/>
              </w:rPr>
              <w:t xml:space="preserve"> </w:t>
            </w:r>
            <w:r w:rsidR="001B3FB7">
              <w:rPr>
                <w:rFonts w:ascii="Times New Roman" w:eastAsia="Times New Roman" w:hAnsi="Times New Roman"/>
                <w:sz w:val="24"/>
                <w:szCs w:val="24"/>
              </w:rPr>
              <w:t>стекло матовое 24 мм, с</w:t>
            </w:r>
            <w:r w:rsidRPr="00C51812">
              <w:rPr>
                <w:rFonts w:ascii="Times New Roman" w:eastAsia="Times New Roman" w:hAnsi="Times New Roman"/>
                <w:sz w:val="24"/>
                <w:szCs w:val="24"/>
              </w:rPr>
              <w:t>эндвич 24 мм.</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w:t>
            </w:r>
            <w:r w:rsidRPr="00C51812">
              <w:rPr>
                <w:rFonts w:ascii="Times New Roman" w:eastAsia="SimSun" w:hAnsi="Times New Roman"/>
                <w:kern w:val="1"/>
                <w:sz w:val="24"/>
                <w:szCs w:val="24"/>
                <w:lang w:eastAsia="hi-IN" w:bidi="hi-IN"/>
              </w:rPr>
              <w:t xml:space="preserve"> ПВХ профилей</w:t>
            </w:r>
            <w:r w:rsidRPr="00C51812">
              <w:rPr>
                <w:rFonts w:ascii="Times New Roman" w:eastAsia="Times New Roman" w:hAnsi="Times New Roman"/>
                <w:sz w:val="24"/>
                <w:szCs w:val="24"/>
              </w:rPr>
              <w:t>: белый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 уплотнителя: черный или серый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Ручка: нажимной гарнитур с двух сторон, </w:t>
            </w:r>
            <w:r w:rsidR="005D1C26" w:rsidRPr="00C51812">
              <w:rPr>
                <w:rFonts w:ascii="Times New Roman" w:eastAsia="Times New Roman" w:hAnsi="Times New Roman"/>
                <w:sz w:val="24"/>
                <w:szCs w:val="24"/>
              </w:rPr>
              <w:t xml:space="preserve">замок, доводчик, откосы, жесткий </w:t>
            </w:r>
            <w:proofErr w:type="spellStart"/>
            <w:r w:rsidR="005D1C26" w:rsidRPr="00C51812">
              <w:rPr>
                <w:rFonts w:ascii="Times New Roman" w:eastAsia="Times New Roman" w:hAnsi="Times New Roman"/>
                <w:sz w:val="24"/>
                <w:szCs w:val="24"/>
              </w:rPr>
              <w:t>нащельник</w:t>
            </w:r>
            <w:proofErr w:type="spellEnd"/>
            <w:r w:rsidR="00C939C0">
              <w:rPr>
                <w:rFonts w:ascii="Times New Roman" w:eastAsia="Times New Roman" w:hAnsi="Times New Roman"/>
                <w:sz w:val="24"/>
                <w:szCs w:val="24"/>
              </w:rPr>
              <w:t xml:space="preserve"> (наличник)</w:t>
            </w:r>
            <w:r w:rsidR="005D1C26" w:rsidRPr="00C51812">
              <w:rPr>
                <w:rFonts w:ascii="Times New Roman" w:eastAsia="Times New Roman" w:hAnsi="Times New Roman"/>
                <w:sz w:val="24"/>
                <w:szCs w:val="24"/>
              </w:rPr>
              <w:t xml:space="preserve"> 80</w:t>
            </w:r>
            <w:r w:rsidR="00C939C0">
              <w:rPr>
                <w:rFonts w:ascii="Times New Roman" w:eastAsia="Times New Roman" w:hAnsi="Times New Roman"/>
                <w:sz w:val="24"/>
                <w:szCs w:val="24"/>
              </w:rPr>
              <w:t xml:space="preserve"> мм.</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Тип створки: стандартный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Перед поставкой изделия необходим предварительный замер проема специалистом Поставщиком.</w:t>
            </w:r>
          </w:p>
        </w:tc>
      </w:tr>
      <w:tr w:rsidR="00AE2157" w:rsidRPr="00C51812" w:rsidTr="00AE2157">
        <w:tc>
          <w:tcPr>
            <w:tcW w:w="580"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3.</w:t>
            </w:r>
          </w:p>
        </w:tc>
        <w:tc>
          <w:tcPr>
            <w:tcW w:w="1822"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Дверной блок</w:t>
            </w:r>
          </w:p>
        </w:tc>
        <w:tc>
          <w:tcPr>
            <w:tcW w:w="1035" w:type="dxa"/>
            <w:shd w:val="clear" w:color="auto" w:fill="auto"/>
          </w:tcPr>
          <w:p w:rsidR="00AE2157" w:rsidRPr="00C51812" w:rsidRDefault="00AE2157" w:rsidP="00C939C0">
            <w:pPr>
              <w:pStyle w:val="af6"/>
              <w:jc w:val="center"/>
              <w:rPr>
                <w:rFonts w:ascii="Times New Roman" w:eastAsia="Times New Roman" w:hAnsi="Times New Roman"/>
                <w:sz w:val="24"/>
                <w:szCs w:val="24"/>
              </w:rPr>
            </w:pPr>
            <w:r w:rsidRPr="00C51812">
              <w:rPr>
                <w:rFonts w:ascii="Times New Roman" w:eastAsia="Times New Roman" w:hAnsi="Times New Roman"/>
                <w:sz w:val="24"/>
                <w:szCs w:val="24"/>
              </w:rPr>
              <w:t>1</w:t>
            </w:r>
          </w:p>
        </w:tc>
        <w:tc>
          <w:tcPr>
            <w:tcW w:w="6877" w:type="dxa"/>
            <w:shd w:val="clear" w:color="auto" w:fill="auto"/>
          </w:tcPr>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 xml:space="preserve">Дверь </w:t>
            </w:r>
            <w:r w:rsidR="00C939C0">
              <w:rPr>
                <w:rFonts w:ascii="Times New Roman" w:eastAsia="Times New Roman" w:hAnsi="Times New Roman"/>
                <w:sz w:val="24"/>
                <w:szCs w:val="24"/>
              </w:rPr>
              <w:t>одностворчатая</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Профиль - КВЕ 58 (или эквивалент)</w:t>
            </w:r>
          </w:p>
          <w:p w:rsidR="00AE2157" w:rsidRPr="00C51812" w:rsidRDefault="00E1624B"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Размер 800х21</w:t>
            </w:r>
            <w:r w:rsidR="00AE2157" w:rsidRPr="00C51812">
              <w:rPr>
                <w:rFonts w:ascii="Times New Roman" w:eastAsia="Times New Roman" w:hAnsi="Times New Roman"/>
                <w:sz w:val="24"/>
                <w:szCs w:val="24"/>
              </w:rPr>
              <w:t xml:space="preserve">00 (+_ 10 см) </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Материал - Сэндвич 24 мм</w:t>
            </w:r>
            <w:proofErr w:type="gramStart"/>
            <w:r w:rsidRPr="00C51812">
              <w:rPr>
                <w:rFonts w:ascii="Times New Roman" w:eastAsia="Times New Roman" w:hAnsi="Times New Roman"/>
                <w:sz w:val="24"/>
                <w:szCs w:val="24"/>
              </w:rPr>
              <w:t>.</w:t>
            </w:r>
            <w:proofErr w:type="gramEnd"/>
            <w:r w:rsidR="00E1624B" w:rsidRPr="00C51812">
              <w:rPr>
                <w:rFonts w:ascii="Times New Roman" w:eastAsia="Times New Roman" w:hAnsi="Times New Roman"/>
                <w:sz w:val="24"/>
                <w:szCs w:val="24"/>
              </w:rPr>
              <w:t xml:space="preserve"> </w:t>
            </w:r>
            <w:proofErr w:type="gramStart"/>
            <w:r w:rsidR="00E1624B" w:rsidRPr="00C51812">
              <w:rPr>
                <w:rFonts w:ascii="Times New Roman" w:eastAsia="Times New Roman" w:hAnsi="Times New Roman"/>
                <w:sz w:val="24"/>
                <w:szCs w:val="24"/>
              </w:rPr>
              <w:t>л</w:t>
            </w:r>
            <w:proofErr w:type="gramEnd"/>
            <w:r w:rsidR="00E1624B" w:rsidRPr="00C51812">
              <w:rPr>
                <w:rFonts w:ascii="Times New Roman" w:eastAsia="Times New Roman" w:hAnsi="Times New Roman"/>
                <w:sz w:val="24"/>
                <w:szCs w:val="24"/>
              </w:rPr>
              <w:t>аминированный с двух сторон</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w:t>
            </w:r>
            <w:r w:rsidRPr="00C51812">
              <w:rPr>
                <w:rFonts w:ascii="Times New Roman" w:eastAsia="SimSun" w:hAnsi="Times New Roman"/>
                <w:kern w:val="1"/>
                <w:sz w:val="24"/>
                <w:szCs w:val="24"/>
                <w:lang w:eastAsia="hi-IN" w:bidi="hi-IN"/>
              </w:rPr>
              <w:t xml:space="preserve"> </w:t>
            </w:r>
            <w:proofErr w:type="spellStart"/>
            <w:r w:rsidR="00E1624B" w:rsidRPr="00C51812">
              <w:rPr>
                <w:rFonts w:ascii="Times New Roman" w:eastAsia="SimSun" w:hAnsi="Times New Roman"/>
                <w:kern w:val="1"/>
                <w:sz w:val="24"/>
                <w:szCs w:val="24"/>
                <w:lang w:eastAsia="hi-IN" w:bidi="hi-IN"/>
              </w:rPr>
              <w:t>ламинации</w:t>
            </w:r>
            <w:proofErr w:type="spellEnd"/>
            <w:r w:rsidR="00E1624B" w:rsidRPr="00C51812">
              <w:rPr>
                <w:rFonts w:ascii="Times New Roman" w:eastAsia="SimSun" w:hAnsi="Times New Roman"/>
                <w:kern w:val="1"/>
                <w:sz w:val="24"/>
                <w:szCs w:val="24"/>
                <w:lang w:eastAsia="hi-IN" w:bidi="hi-IN"/>
              </w:rPr>
              <w:t xml:space="preserve"> </w:t>
            </w:r>
            <w:r w:rsidRPr="00C51812">
              <w:rPr>
                <w:rFonts w:ascii="Times New Roman" w:eastAsia="SimSun" w:hAnsi="Times New Roman"/>
                <w:kern w:val="1"/>
                <w:sz w:val="24"/>
                <w:szCs w:val="24"/>
                <w:lang w:eastAsia="hi-IN" w:bidi="hi-IN"/>
              </w:rPr>
              <w:t>ПВХ профилей</w:t>
            </w:r>
            <w:r w:rsidR="00E1624B" w:rsidRPr="00C51812">
              <w:rPr>
                <w:rFonts w:ascii="Times New Roman" w:eastAsia="Times New Roman" w:hAnsi="Times New Roman"/>
                <w:sz w:val="24"/>
                <w:szCs w:val="24"/>
              </w:rPr>
              <w:t>: Дуб Шеффилд</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Цвет уплотнителя: черный или серый</w:t>
            </w:r>
          </w:p>
          <w:p w:rsidR="00AE2157" w:rsidRPr="00C51812" w:rsidRDefault="00C939C0" w:rsidP="00C51812">
            <w:pPr>
              <w:pStyle w:val="af6"/>
              <w:rPr>
                <w:rFonts w:ascii="Times New Roman" w:eastAsia="Times New Roman" w:hAnsi="Times New Roman"/>
                <w:sz w:val="24"/>
                <w:szCs w:val="24"/>
              </w:rPr>
            </w:pPr>
            <w:r>
              <w:rPr>
                <w:rFonts w:ascii="Times New Roman" w:eastAsia="Times New Roman" w:hAnsi="Times New Roman"/>
                <w:sz w:val="24"/>
                <w:szCs w:val="24"/>
              </w:rPr>
              <w:t xml:space="preserve">Ручка дуга </w:t>
            </w:r>
            <w:r w:rsidR="00AE2157" w:rsidRPr="00C51812">
              <w:rPr>
                <w:rFonts w:ascii="Times New Roman" w:eastAsia="Times New Roman" w:hAnsi="Times New Roman"/>
                <w:sz w:val="24"/>
                <w:szCs w:val="24"/>
              </w:rPr>
              <w:t>с двух сторон, замок</w:t>
            </w:r>
            <w:r w:rsidR="000D2074">
              <w:rPr>
                <w:rFonts w:ascii="Times New Roman" w:eastAsia="Times New Roman" w:hAnsi="Times New Roman"/>
                <w:sz w:val="24"/>
                <w:szCs w:val="24"/>
              </w:rPr>
              <w:t>,</w:t>
            </w:r>
            <w:r w:rsidRPr="00C51812">
              <w:rPr>
                <w:rFonts w:ascii="Times New Roman" w:eastAsia="Times New Roman" w:hAnsi="Times New Roman"/>
                <w:sz w:val="24"/>
                <w:szCs w:val="24"/>
              </w:rPr>
              <w:t xml:space="preserve"> доводчик, откосы, жесткий </w:t>
            </w:r>
            <w:proofErr w:type="spellStart"/>
            <w:r w:rsidRPr="00C51812">
              <w:rPr>
                <w:rFonts w:ascii="Times New Roman" w:eastAsia="Times New Roman" w:hAnsi="Times New Roman"/>
                <w:sz w:val="24"/>
                <w:szCs w:val="24"/>
              </w:rPr>
              <w:t>нащельник</w:t>
            </w:r>
            <w:proofErr w:type="spellEnd"/>
            <w:r w:rsidRPr="00C51812">
              <w:rPr>
                <w:rFonts w:ascii="Times New Roman" w:eastAsia="Times New Roman" w:hAnsi="Times New Roman"/>
                <w:sz w:val="24"/>
                <w:szCs w:val="24"/>
              </w:rPr>
              <w:t xml:space="preserve"> </w:t>
            </w:r>
            <w:r>
              <w:rPr>
                <w:rFonts w:ascii="Times New Roman" w:eastAsia="Times New Roman" w:hAnsi="Times New Roman"/>
                <w:sz w:val="24"/>
                <w:szCs w:val="24"/>
              </w:rPr>
              <w:t xml:space="preserve">(наличник) </w:t>
            </w:r>
            <w:r w:rsidRPr="00C51812">
              <w:rPr>
                <w:rFonts w:ascii="Times New Roman" w:eastAsia="Times New Roman" w:hAnsi="Times New Roman"/>
                <w:sz w:val="24"/>
                <w:szCs w:val="24"/>
              </w:rPr>
              <w:t>80</w:t>
            </w:r>
            <w:r>
              <w:rPr>
                <w:rFonts w:ascii="Times New Roman" w:eastAsia="Times New Roman" w:hAnsi="Times New Roman"/>
                <w:sz w:val="24"/>
                <w:szCs w:val="24"/>
              </w:rPr>
              <w:t xml:space="preserve"> мм.</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Тип створки: стандартный</w:t>
            </w:r>
          </w:p>
          <w:p w:rsidR="00AE2157" w:rsidRPr="00C51812" w:rsidRDefault="00AE2157" w:rsidP="00C51812">
            <w:pPr>
              <w:pStyle w:val="af6"/>
              <w:rPr>
                <w:rFonts w:ascii="Times New Roman" w:eastAsia="Times New Roman" w:hAnsi="Times New Roman"/>
                <w:sz w:val="24"/>
                <w:szCs w:val="24"/>
              </w:rPr>
            </w:pPr>
            <w:r w:rsidRPr="00C51812">
              <w:rPr>
                <w:rFonts w:ascii="Times New Roman" w:eastAsia="Times New Roman" w:hAnsi="Times New Roman"/>
                <w:sz w:val="24"/>
                <w:szCs w:val="24"/>
              </w:rPr>
              <w:t>Перед поставкой изделия необходим предварительный замер п</w:t>
            </w:r>
            <w:r w:rsidR="00AD0A77">
              <w:rPr>
                <w:rFonts w:ascii="Times New Roman" w:eastAsia="Times New Roman" w:hAnsi="Times New Roman"/>
                <w:sz w:val="24"/>
                <w:szCs w:val="24"/>
              </w:rPr>
              <w:t>роема специалистом Поставщиком.</w:t>
            </w:r>
            <w:r w:rsidRPr="00C51812">
              <w:rPr>
                <w:rFonts w:ascii="Times New Roman" w:eastAsia="Times New Roman" w:hAnsi="Times New Roman"/>
                <w:sz w:val="24"/>
                <w:szCs w:val="24"/>
              </w:rPr>
              <w:t xml:space="preserve"> </w:t>
            </w:r>
          </w:p>
        </w:tc>
      </w:tr>
    </w:tbl>
    <w:p w:rsidR="003A6A59" w:rsidRPr="00AE2157" w:rsidRDefault="003A6A59" w:rsidP="008D1E34">
      <w:pPr>
        <w:tabs>
          <w:tab w:val="left" w:pos="426"/>
        </w:tabs>
        <w:spacing w:after="0" w:line="240" w:lineRule="auto"/>
        <w:jc w:val="both"/>
        <w:rPr>
          <w:rFonts w:ascii="Times New Roman" w:eastAsia="Times New Roman" w:hAnsi="Times New Roman"/>
          <w:sz w:val="24"/>
          <w:szCs w:val="24"/>
        </w:rPr>
      </w:pPr>
    </w:p>
    <w:p w:rsidR="00815DC7" w:rsidRPr="001A5033" w:rsidRDefault="00815DC7" w:rsidP="00815DC7">
      <w:pPr>
        <w:ind w:firstLine="567"/>
        <w:jc w:val="both"/>
        <w:rPr>
          <w:rFonts w:ascii="Times New Roman" w:hAnsi="Times New Roman"/>
          <w:sz w:val="24"/>
          <w:szCs w:val="24"/>
        </w:rPr>
      </w:pPr>
      <w:r w:rsidRPr="001A5033">
        <w:rPr>
          <w:rFonts w:ascii="Times New Roman" w:hAnsi="Times New Roman"/>
          <w:sz w:val="24"/>
          <w:szCs w:val="24"/>
        </w:rPr>
        <w:t xml:space="preserve">Поставка и монтаж товара осуществляется силами и средствами Поставщика. </w:t>
      </w:r>
    </w:p>
    <w:p w:rsidR="00815DC7" w:rsidRPr="001A5033" w:rsidRDefault="00815DC7" w:rsidP="00815DC7">
      <w:pPr>
        <w:ind w:firstLine="567"/>
        <w:jc w:val="both"/>
        <w:rPr>
          <w:rFonts w:ascii="Times New Roman" w:hAnsi="Times New Roman"/>
          <w:b/>
          <w:bCs/>
          <w:sz w:val="24"/>
          <w:szCs w:val="24"/>
        </w:rPr>
      </w:pPr>
      <w:r w:rsidRPr="001A5033">
        <w:rPr>
          <w:rFonts w:ascii="Times New Roman" w:hAnsi="Times New Roman"/>
          <w:b/>
          <w:bCs/>
          <w:sz w:val="24"/>
          <w:szCs w:val="24"/>
        </w:rPr>
        <w:t xml:space="preserve">Требования к качеству Товара: </w:t>
      </w:r>
    </w:p>
    <w:p w:rsidR="00815DC7" w:rsidRPr="001A5033" w:rsidRDefault="00815DC7" w:rsidP="00815DC7">
      <w:pPr>
        <w:shd w:val="clear" w:color="auto" w:fill="FFFFFF"/>
        <w:tabs>
          <w:tab w:val="num" w:pos="1080"/>
        </w:tabs>
        <w:ind w:firstLine="567"/>
        <w:jc w:val="both"/>
        <w:rPr>
          <w:rFonts w:ascii="Times New Roman" w:hAnsi="Times New Roman"/>
          <w:bCs/>
          <w:color w:val="000000"/>
          <w:sz w:val="24"/>
          <w:szCs w:val="24"/>
        </w:rPr>
      </w:pPr>
      <w:r w:rsidRPr="001A5033">
        <w:rPr>
          <w:rFonts w:ascii="Times New Roman" w:hAnsi="Times New Roman"/>
          <w:sz w:val="24"/>
          <w:szCs w:val="24"/>
        </w:rPr>
        <w:t xml:space="preserve">Товар является новым, </w:t>
      </w:r>
      <w:r w:rsidR="00CE7EB4">
        <w:rPr>
          <w:rFonts w:ascii="Times New Roman" w:hAnsi="Times New Roman"/>
          <w:sz w:val="24"/>
          <w:szCs w:val="24"/>
        </w:rPr>
        <w:t>не бывшим в употреблении, пригодным</w:t>
      </w:r>
      <w:r w:rsidRPr="001A5033">
        <w:rPr>
          <w:rFonts w:ascii="Times New Roman" w:hAnsi="Times New Roman"/>
          <w:sz w:val="24"/>
          <w:szCs w:val="24"/>
        </w:rPr>
        <w:t xml:space="preserve"> к использованию, без видимых признаков повреждения.</w:t>
      </w:r>
    </w:p>
    <w:p w:rsidR="00815DC7" w:rsidRPr="001A5033" w:rsidRDefault="00815DC7" w:rsidP="00815DC7">
      <w:pPr>
        <w:tabs>
          <w:tab w:val="left" w:pos="567"/>
        </w:tabs>
        <w:ind w:firstLine="567"/>
        <w:jc w:val="both"/>
        <w:rPr>
          <w:rFonts w:ascii="Times New Roman" w:hAnsi="Times New Roman"/>
          <w:sz w:val="24"/>
          <w:szCs w:val="24"/>
        </w:rPr>
      </w:pPr>
      <w:r w:rsidRPr="001A5033">
        <w:rPr>
          <w:rFonts w:ascii="Times New Roman" w:hAnsi="Times New Roman"/>
          <w:color w:val="000000"/>
          <w:sz w:val="24"/>
          <w:szCs w:val="24"/>
        </w:rPr>
        <w:t xml:space="preserve">Качество поставляемого товара </w:t>
      </w:r>
      <w:r w:rsidRPr="001A5033">
        <w:rPr>
          <w:rFonts w:ascii="Times New Roman" w:hAnsi="Times New Roman"/>
          <w:snapToGrid w:val="0"/>
          <w:color w:val="000000"/>
          <w:sz w:val="24"/>
          <w:szCs w:val="24"/>
        </w:rPr>
        <w:t xml:space="preserve">должно соответствовать требованиям действующего законодательства, </w:t>
      </w:r>
      <w:r w:rsidRPr="001A5033">
        <w:rPr>
          <w:rFonts w:ascii="Times New Roman" w:hAnsi="Times New Roman"/>
          <w:color w:val="000000"/>
          <w:sz w:val="24"/>
          <w:szCs w:val="24"/>
        </w:rPr>
        <w:t>установленным для данной категории товара</w:t>
      </w:r>
      <w:r w:rsidRPr="001A5033">
        <w:rPr>
          <w:rFonts w:ascii="Times New Roman" w:hAnsi="Times New Roman"/>
          <w:snapToGrid w:val="0"/>
          <w:color w:val="000000"/>
          <w:sz w:val="24"/>
          <w:szCs w:val="24"/>
        </w:rPr>
        <w:t xml:space="preserve"> и наличием сертификатов, </w:t>
      </w:r>
      <w:r w:rsidRPr="001A5033">
        <w:rPr>
          <w:rFonts w:ascii="Times New Roman" w:hAnsi="Times New Roman"/>
          <w:snapToGrid w:val="0"/>
          <w:color w:val="000000"/>
          <w:sz w:val="24"/>
          <w:szCs w:val="24"/>
        </w:rPr>
        <w:lastRenderedPageBreak/>
        <w:t>обязательных для данного вида товара, оформленных в соответствии с российским законодательством на момент поставки товара</w:t>
      </w:r>
      <w:r w:rsidRPr="001A5033">
        <w:rPr>
          <w:rFonts w:ascii="Times New Roman" w:hAnsi="Times New Roman"/>
          <w:sz w:val="24"/>
          <w:szCs w:val="24"/>
        </w:rPr>
        <w:t xml:space="preserve">. </w:t>
      </w:r>
    </w:p>
    <w:p w:rsidR="00815DC7" w:rsidRPr="001A5033" w:rsidRDefault="00815DC7" w:rsidP="00815DC7">
      <w:pPr>
        <w:widowControl w:val="0"/>
        <w:autoSpaceDE w:val="0"/>
        <w:autoSpaceDN w:val="0"/>
        <w:adjustRightInd w:val="0"/>
        <w:ind w:firstLine="567"/>
        <w:jc w:val="both"/>
        <w:rPr>
          <w:rFonts w:ascii="Times New Roman" w:hAnsi="Times New Roman"/>
          <w:color w:val="000000"/>
          <w:sz w:val="24"/>
          <w:szCs w:val="24"/>
        </w:rPr>
      </w:pPr>
      <w:r w:rsidRPr="001A5033">
        <w:rPr>
          <w:rFonts w:ascii="Times New Roman" w:hAnsi="Times New Roman"/>
          <w:color w:val="000000"/>
          <w:sz w:val="24"/>
          <w:szCs w:val="24"/>
          <w:lang w:eastAsia="en-US" w:bidi="en-US"/>
        </w:rPr>
        <w:t xml:space="preserve">Вся сопроводительная документация должна быть составлена на русском языке и передана заказчику вместе с поставляемым товаром. Маркировка товара должна выполняться на русском языке, должна иметь четкие обозначения изготовителя, номера партии и даты изготовления. </w:t>
      </w:r>
    </w:p>
    <w:p w:rsidR="00815DC7" w:rsidRDefault="00815DC7" w:rsidP="00815DC7">
      <w:pPr>
        <w:shd w:val="clear" w:color="auto" w:fill="FFFFFF"/>
        <w:ind w:firstLine="567"/>
        <w:jc w:val="both"/>
        <w:rPr>
          <w:rFonts w:ascii="Times New Roman" w:hAnsi="Times New Roman"/>
          <w:sz w:val="24"/>
          <w:szCs w:val="24"/>
        </w:rPr>
      </w:pPr>
      <w:proofErr w:type="gramStart"/>
      <w:r w:rsidRPr="001A5033">
        <w:rPr>
          <w:rFonts w:ascii="Times New Roman" w:hAnsi="Times New Roman"/>
          <w:color w:val="000000"/>
          <w:sz w:val="24"/>
          <w:szCs w:val="24"/>
          <w:lang w:eastAsia="en-US" w:bidi="en-US"/>
        </w:rPr>
        <w:t xml:space="preserve">Качество и комплектность поставляемых Товаров должны соответствовать действующим в Российской Федерации </w:t>
      </w:r>
      <w:proofErr w:type="spellStart"/>
      <w:r w:rsidRPr="001A5033">
        <w:rPr>
          <w:rFonts w:ascii="Times New Roman" w:hAnsi="Times New Roman"/>
          <w:color w:val="000000"/>
          <w:sz w:val="24"/>
          <w:szCs w:val="24"/>
          <w:lang w:eastAsia="en-US" w:bidi="en-US"/>
        </w:rPr>
        <w:t>ГОСТам</w:t>
      </w:r>
      <w:proofErr w:type="spellEnd"/>
      <w:r w:rsidRPr="001A5033">
        <w:rPr>
          <w:rFonts w:ascii="Times New Roman" w:hAnsi="Times New Roman"/>
          <w:color w:val="000000"/>
          <w:sz w:val="24"/>
          <w:szCs w:val="24"/>
          <w:lang w:eastAsia="en-US" w:bidi="en-US"/>
        </w:rPr>
        <w:t xml:space="preserve">, </w:t>
      </w:r>
      <w:proofErr w:type="spellStart"/>
      <w:r w:rsidRPr="001A5033">
        <w:rPr>
          <w:rFonts w:ascii="Times New Roman" w:hAnsi="Times New Roman"/>
          <w:color w:val="000000"/>
          <w:sz w:val="24"/>
          <w:szCs w:val="24"/>
          <w:lang w:eastAsia="en-US" w:bidi="en-US"/>
        </w:rPr>
        <w:t>СанПиНам</w:t>
      </w:r>
      <w:proofErr w:type="spellEnd"/>
      <w:r w:rsidRPr="001A5033">
        <w:rPr>
          <w:rFonts w:ascii="Times New Roman" w:hAnsi="Times New Roman"/>
          <w:color w:val="000000"/>
          <w:sz w:val="24"/>
          <w:szCs w:val="24"/>
          <w:lang w:eastAsia="en-US" w:bidi="en-US"/>
        </w:rPr>
        <w:t>, ТУ, принятым для данного вида Товара.</w:t>
      </w:r>
      <w:r w:rsidRPr="001A5033">
        <w:rPr>
          <w:rFonts w:ascii="Times New Roman" w:hAnsi="Times New Roman"/>
          <w:sz w:val="24"/>
          <w:szCs w:val="24"/>
        </w:rPr>
        <w:t xml:space="preserve"> </w:t>
      </w:r>
      <w:proofErr w:type="gramEnd"/>
    </w:p>
    <w:p w:rsidR="00815DC7" w:rsidRPr="007C0FB2" w:rsidRDefault="00815DC7" w:rsidP="00815DC7">
      <w:pPr>
        <w:shd w:val="clear" w:color="auto" w:fill="FFFFFF"/>
        <w:ind w:firstLine="567"/>
        <w:jc w:val="both"/>
        <w:rPr>
          <w:rFonts w:ascii="Times New Roman" w:hAnsi="Times New Roman"/>
          <w:b/>
          <w:color w:val="000000"/>
          <w:sz w:val="24"/>
          <w:szCs w:val="24"/>
          <w:lang w:eastAsia="en-US" w:bidi="en-US"/>
        </w:rPr>
      </w:pPr>
      <w:r w:rsidRPr="007C0FB2">
        <w:rPr>
          <w:rStyle w:val="af4"/>
          <w:rFonts w:ascii="Times New Roman" w:hAnsi="Times New Roman"/>
          <w:b w:val="0"/>
          <w:color w:val="333333"/>
          <w:sz w:val="24"/>
          <w:szCs w:val="24"/>
          <w:shd w:val="clear" w:color="auto" w:fill="FFFFFF"/>
        </w:rPr>
        <w:t>ГОСТ 30673-99 "Профили поливинилхлоридные для оконных и дверных блоков".</w:t>
      </w:r>
    </w:p>
    <w:p w:rsidR="00815DC7" w:rsidRPr="001A5033" w:rsidRDefault="00815DC7" w:rsidP="00815DC7">
      <w:pPr>
        <w:shd w:val="clear" w:color="auto" w:fill="FFFFFF"/>
        <w:ind w:firstLine="567"/>
        <w:jc w:val="both"/>
        <w:rPr>
          <w:rFonts w:ascii="Times New Roman" w:hAnsi="Times New Roman"/>
          <w:color w:val="000000"/>
          <w:sz w:val="24"/>
          <w:szCs w:val="24"/>
          <w:lang w:eastAsia="en-US" w:bidi="en-US"/>
        </w:rPr>
      </w:pPr>
      <w:proofErr w:type="gramStart"/>
      <w:r w:rsidRPr="001A5033">
        <w:rPr>
          <w:rFonts w:ascii="Times New Roman" w:hAnsi="Times New Roman"/>
          <w:color w:val="000000"/>
          <w:sz w:val="24"/>
          <w:szCs w:val="24"/>
          <w:lang w:eastAsia="en-US" w:bidi="en-US"/>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1A5033">
        <w:rPr>
          <w:rFonts w:ascii="Times New Roman" w:hAnsi="Times New Roman"/>
          <w:bCs/>
          <w:color w:val="000000"/>
          <w:sz w:val="24"/>
          <w:szCs w:val="24"/>
          <w:lang w:eastAsia="en-US" w:bidi="en-US"/>
        </w:rPr>
        <w:t>)</w:t>
      </w:r>
      <w:r w:rsidRPr="001A5033">
        <w:rPr>
          <w:rFonts w:ascii="Times New Roman" w:hAnsi="Times New Roman"/>
          <w:color w:val="000000"/>
          <w:sz w:val="24"/>
          <w:szCs w:val="24"/>
          <w:lang w:eastAsia="en-US" w:bidi="en-US"/>
        </w:rPr>
        <w:t>.</w:t>
      </w:r>
      <w:proofErr w:type="gramEnd"/>
      <w:r w:rsidRPr="001A5033">
        <w:rPr>
          <w:rFonts w:ascii="Times New Roman" w:hAnsi="Times New Roman"/>
          <w:color w:val="000000"/>
          <w:sz w:val="24"/>
          <w:szCs w:val="24"/>
          <w:lang w:eastAsia="en-US" w:bidi="en-US"/>
        </w:rPr>
        <w:t xml:space="preserve"> Товар, несоответствующий обязательным требованиям считается не поставленным.</w:t>
      </w:r>
    </w:p>
    <w:p w:rsidR="00815DC7" w:rsidRPr="001A5033" w:rsidRDefault="00815DC7" w:rsidP="00815DC7">
      <w:pPr>
        <w:shd w:val="clear" w:color="auto" w:fill="FFFFFF"/>
        <w:ind w:firstLine="567"/>
        <w:jc w:val="both"/>
        <w:rPr>
          <w:rFonts w:ascii="Times New Roman" w:hAnsi="Times New Roman"/>
          <w:color w:val="000000"/>
          <w:sz w:val="24"/>
          <w:szCs w:val="24"/>
          <w:lang w:eastAsia="en-US" w:bidi="en-US"/>
        </w:rPr>
      </w:pPr>
      <w:r w:rsidRPr="001A5033">
        <w:rPr>
          <w:rFonts w:ascii="Times New Roman" w:hAnsi="Times New Roman"/>
          <w:color w:val="000000"/>
          <w:sz w:val="24"/>
          <w:szCs w:val="24"/>
          <w:lang w:eastAsia="en-US" w:bidi="en-US"/>
        </w:rPr>
        <w:t>Поставщик должен обеспечить упаковку Товаров, способную предотвратить повреждения во время перевозки к пункту назначения. Упаковка Товаров должна полностью обеспечивать условия транспортировки, предъявляемые к данному виду Товаров.</w:t>
      </w:r>
    </w:p>
    <w:p w:rsidR="00815DC7" w:rsidRPr="001A5033" w:rsidRDefault="00815DC7" w:rsidP="00815DC7">
      <w:pPr>
        <w:shd w:val="clear" w:color="auto" w:fill="FFFFFF"/>
        <w:ind w:firstLine="567"/>
        <w:jc w:val="both"/>
        <w:rPr>
          <w:rFonts w:ascii="Times New Roman" w:hAnsi="Times New Roman"/>
          <w:color w:val="000000"/>
          <w:sz w:val="24"/>
          <w:szCs w:val="24"/>
          <w:lang w:eastAsia="en-US" w:bidi="en-US"/>
        </w:rPr>
      </w:pPr>
      <w:r w:rsidRPr="001A5033">
        <w:rPr>
          <w:rFonts w:ascii="Times New Roman" w:hAnsi="Times New Roman"/>
          <w:color w:val="000000"/>
          <w:sz w:val="24"/>
          <w:szCs w:val="24"/>
          <w:lang w:eastAsia="en-US" w:bidi="en-US"/>
        </w:rPr>
        <w:t>Маркировка товара должна содержать: наименование изделия, наименование  фирмы изготовителя юридический адрес изготовителя изделия, дату выпуска.</w:t>
      </w:r>
    </w:p>
    <w:p w:rsidR="00815DC7" w:rsidRPr="001A5033" w:rsidRDefault="00815DC7" w:rsidP="00815DC7">
      <w:pPr>
        <w:shd w:val="clear" w:color="auto" w:fill="FFFFFF"/>
        <w:ind w:firstLine="567"/>
        <w:jc w:val="both"/>
        <w:rPr>
          <w:rFonts w:ascii="Times New Roman" w:hAnsi="Times New Roman"/>
          <w:color w:val="000000"/>
          <w:sz w:val="24"/>
          <w:szCs w:val="24"/>
          <w:lang w:eastAsia="en-US" w:bidi="en-US"/>
        </w:rPr>
      </w:pPr>
      <w:r w:rsidRPr="001A5033">
        <w:rPr>
          <w:rFonts w:ascii="Times New Roman" w:hAnsi="Times New Roman"/>
          <w:color w:val="000000"/>
          <w:sz w:val="24"/>
          <w:szCs w:val="24"/>
          <w:lang w:eastAsia="en-US" w:bidi="en-US"/>
        </w:rPr>
        <w:t>Приемка товара по количеству и качеству производится в порядке, установленном Постановлением Госарбитража при Совете Министров СССР в инструкциях: «О порядке приемки продукции производственно-технического назначения и товаров народного потребления по качеству» № 11-7 от 25.04.1966г.; «О порядке приемки продукции производственно-технического назначения и товаров народного потребления по количеству» № П-6 от 15.06.1965 г.</w:t>
      </w:r>
    </w:p>
    <w:p w:rsidR="00815DC7" w:rsidRPr="001A5033" w:rsidRDefault="00815DC7" w:rsidP="00815DC7">
      <w:pPr>
        <w:shd w:val="clear" w:color="auto" w:fill="FFFFFF"/>
        <w:ind w:firstLine="567"/>
        <w:jc w:val="both"/>
        <w:rPr>
          <w:rFonts w:ascii="Times New Roman" w:hAnsi="Times New Roman"/>
          <w:sz w:val="24"/>
          <w:szCs w:val="24"/>
        </w:rPr>
      </w:pPr>
      <w:r w:rsidRPr="001A5033">
        <w:rPr>
          <w:rFonts w:ascii="Times New Roman" w:hAnsi="Times New Roman"/>
          <w:b/>
          <w:sz w:val="24"/>
          <w:szCs w:val="24"/>
        </w:rPr>
        <w:t xml:space="preserve">Требования к безопасности товара: </w:t>
      </w:r>
      <w:r w:rsidRPr="001A5033">
        <w:rPr>
          <w:rFonts w:ascii="Times New Roman" w:hAnsi="Times New Roman"/>
          <w:sz w:val="24"/>
          <w:szCs w:val="24"/>
        </w:rPr>
        <w:t xml:space="preserve">поставщик гарантирует качество и безопасность поставляемого товара в соответствии с действующими стандартами, утвержденными на данный вид товара. </w:t>
      </w:r>
    </w:p>
    <w:p w:rsidR="00815DC7" w:rsidRPr="001A5033" w:rsidRDefault="00815DC7" w:rsidP="00815DC7">
      <w:pPr>
        <w:autoSpaceDE w:val="0"/>
        <w:autoSpaceDN w:val="0"/>
        <w:adjustRightInd w:val="0"/>
        <w:ind w:firstLine="540"/>
        <w:jc w:val="both"/>
        <w:rPr>
          <w:rFonts w:ascii="Times New Roman" w:hAnsi="Times New Roman"/>
          <w:b/>
          <w:sz w:val="24"/>
          <w:szCs w:val="24"/>
        </w:rPr>
      </w:pPr>
      <w:r w:rsidRPr="001A5033">
        <w:rPr>
          <w:rFonts w:ascii="Times New Roman" w:hAnsi="Times New Roman"/>
          <w:b/>
          <w:sz w:val="24"/>
          <w:szCs w:val="24"/>
        </w:rPr>
        <w:t>Требования к гарантийному сроку Товара и (или) объему предоставления гарантий его качества:</w:t>
      </w:r>
    </w:p>
    <w:p w:rsidR="00815DC7" w:rsidRPr="001A5033" w:rsidRDefault="00815DC7" w:rsidP="00815DC7">
      <w:pPr>
        <w:tabs>
          <w:tab w:val="left" w:pos="0"/>
          <w:tab w:val="left" w:pos="567"/>
          <w:tab w:val="left" w:pos="10631"/>
        </w:tabs>
        <w:suppressAutoHyphens/>
        <w:spacing w:line="259" w:lineRule="atLeast"/>
        <w:ind w:right="-1" w:firstLine="851"/>
        <w:jc w:val="both"/>
        <w:rPr>
          <w:rFonts w:ascii="Times New Roman" w:eastAsia="Courier New" w:hAnsi="Times New Roman"/>
          <w:color w:val="000000"/>
          <w:sz w:val="24"/>
          <w:szCs w:val="24"/>
          <w:lang w:bidi="ru-RU"/>
        </w:rPr>
      </w:pPr>
      <w:r w:rsidRPr="001A5033">
        <w:rPr>
          <w:rFonts w:ascii="Times New Roman" w:eastAsia="Courier New" w:hAnsi="Times New Roman"/>
          <w:color w:val="000000"/>
          <w:sz w:val="24"/>
          <w:szCs w:val="24"/>
          <w:lang w:bidi="ru-RU"/>
        </w:rPr>
        <w:t xml:space="preserve">Поставщик гарантирует соответствие качества поставляемого товара требованиям договора в течение гарантийного срока, не менее 24 месяцев и не менее гарантийного срока, установленного производителями товара, </w:t>
      </w:r>
      <w:proofErr w:type="gramStart"/>
      <w:r w:rsidRPr="001A5033">
        <w:rPr>
          <w:rFonts w:ascii="Times New Roman" w:eastAsia="Courier New" w:hAnsi="Times New Roman"/>
          <w:color w:val="000000"/>
          <w:sz w:val="24"/>
          <w:szCs w:val="24"/>
          <w:lang w:bidi="ru-RU"/>
        </w:rPr>
        <w:t>с даты передачи</w:t>
      </w:r>
      <w:proofErr w:type="gramEnd"/>
      <w:r w:rsidRPr="001A5033">
        <w:rPr>
          <w:rFonts w:ascii="Times New Roman" w:eastAsia="Courier New" w:hAnsi="Times New Roman"/>
          <w:color w:val="000000"/>
          <w:sz w:val="24"/>
          <w:szCs w:val="24"/>
          <w:lang w:bidi="ru-RU"/>
        </w:rPr>
        <w:t xml:space="preserve"> товара. </w:t>
      </w:r>
    </w:p>
    <w:p w:rsidR="00815DC7" w:rsidRPr="001A5033" w:rsidRDefault="00815DC7" w:rsidP="00815DC7">
      <w:pPr>
        <w:pStyle w:val="Normal1"/>
        <w:widowControl/>
        <w:tabs>
          <w:tab w:val="num" w:pos="720"/>
        </w:tabs>
        <w:spacing w:line="240" w:lineRule="auto"/>
        <w:ind w:firstLine="709"/>
        <w:rPr>
          <w:sz w:val="24"/>
          <w:szCs w:val="24"/>
        </w:rPr>
      </w:pPr>
      <w:r w:rsidRPr="001A5033">
        <w:rPr>
          <w:sz w:val="24"/>
          <w:szCs w:val="24"/>
        </w:rPr>
        <w:t>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rsidR="00815DC7" w:rsidRPr="001A5033" w:rsidRDefault="00815DC7" w:rsidP="00815DC7">
      <w:pPr>
        <w:spacing w:after="60"/>
        <w:ind w:firstLine="567"/>
        <w:jc w:val="both"/>
        <w:rPr>
          <w:rFonts w:ascii="Times New Roman" w:hAnsi="Times New Roman"/>
          <w:sz w:val="24"/>
          <w:szCs w:val="24"/>
          <w:lang w:eastAsia="ja-JP"/>
        </w:rPr>
      </w:pPr>
      <w:r w:rsidRPr="001A5033">
        <w:rPr>
          <w:rFonts w:ascii="Times New Roman" w:hAnsi="Times New Roman"/>
          <w:b/>
          <w:sz w:val="24"/>
          <w:szCs w:val="24"/>
        </w:rPr>
        <w:t>Срок поставки товара:</w:t>
      </w:r>
      <w:r w:rsidRPr="001A5033">
        <w:rPr>
          <w:rFonts w:ascii="Times New Roman" w:hAnsi="Times New Roman"/>
          <w:sz w:val="24"/>
          <w:szCs w:val="24"/>
          <w:lang w:eastAsia="ja-JP"/>
        </w:rPr>
        <w:t xml:space="preserve"> с даты </w:t>
      </w:r>
      <w:r>
        <w:rPr>
          <w:rFonts w:ascii="Times New Roman" w:hAnsi="Times New Roman"/>
          <w:sz w:val="24"/>
          <w:szCs w:val="24"/>
          <w:lang w:eastAsia="ja-JP"/>
        </w:rPr>
        <w:t>заключения Договора в течени</w:t>
      </w:r>
      <w:proofErr w:type="gramStart"/>
      <w:r>
        <w:rPr>
          <w:rFonts w:ascii="Times New Roman" w:hAnsi="Times New Roman"/>
          <w:sz w:val="24"/>
          <w:szCs w:val="24"/>
          <w:lang w:eastAsia="ja-JP"/>
        </w:rPr>
        <w:t>и</w:t>
      </w:r>
      <w:proofErr w:type="gramEnd"/>
      <w:r>
        <w:rPr>
          <w:rFonts w:ascii="Times New Roman" w:hAnsi="Times New Roman"/>
          <w:sz w:val="24"/>
          <w:szCs w:val="24"/>
          <w:lang w:eastAsia="ja-JP"/>
        </w:rPr>
        <w:t xml:space="preserve"> 10</w:t>
      </w:r>
      <w:r w:rsidRPr="001A5033">
        <w:rPr>
          <w:rFonts w:ascii="Times New Roman" w:hAnsi="Times New Roman"/>
          <w:sz w:val="24"/>
          <w:szCs w:val="24"/>
          <w:lang w:eastAsia="ja-JP"/>
        </w:rPr>
        <w:t xml:space="preserve"> (</w:t>
      </w:r>
      <w:r>
        <w:rPr>
          <w:rFonts w:ascii="Times New Roman" w:hAnsi="Times New Roman"/>
          <w:sz w:val="24"/>
          <w:szCs w:val="24"/>
          <w:lang w:eastAsia="ja-JP"/>
        </w:rPr>
        <w:t>десяти</w:t>
      </w:r>
      <w:r w:rsidRPr="001A5033">
        <w:rPr>
          <w:rFonts w:ascii="Times New Roman" w:hAnsi="Times New Roman"/>
          <w:sz w:val="24"/>
          <w:szCs w:val="24"/>
          <w:lang w:eastAsia="ja-JP"/>
        </w:rPr>
        <w:t xml:space="preserve">) рабочих дней </w:t>
      </w:r>
      <w:r w:rsidRPr="001A5033">
        <w:rPr>
          <w:rFonts w:ascii="Times New Roman" w:hAnsi="Times New Roman"/>
          <w:bCs/>
          <w:iCs/>
          <w:color w:val="000000"/>
          <w:sz w:val="24"/>
          <w:szCs w:val="24"/>
        </w:rPr>
        <w:t>с даты заключения договора.</w:t>
      </w:r>
    </w:p>
    <w:p w:rsidR="00815DC7" w:rsidRPr="001A5033" w:rsidRDefault="00815DC7" w:rsidP="00815DC7">
      <w:pPr>
        <w:ind w:firstLine="567"/>
        <w:jc w:val="both"/>
        <w:rPr>
          <w:rFonts w:ascii="Times New Roman" w:hAnsi="Times New Roman"/>
          <w:b/>
          <w:sz w:val="24"/>
          <w:szCs w:val="24"/>
        </w:rPr>
      </w:pPr>
      <w:r w:rsidRPr="001A5033">
        <w:rPr>
          <w:rFonts w:ascii="Times New Roman" w:hAnsi="Times New Roman"/>
          <w:b/>
          <w:bCs/>
          <w:sz w:val="24"/>
          <w:szCs w:val="24"/>
        </w:rPr>
        <w:t xml:space="preserve">Место поставки Товара: </w:t>
      </w:r>
      <w:r w:rsidRPr="001A5033">
        <w:rPr>
          <w:rFonts w:ascii="Times New Roman" w:hAnsi="Times New Roman"/>
          <w:b/>
          <w:sz w:val="24"/>
          <w:szCs w:val="24"/>
        </w:rPr>
        <w:t>Поставщик» производит доставку товара, а также его выгрузку и установку по адресу:</w:t>
      </w:r>
    </w:p>
    <w:p w:rsidR="00815DC7" w:rsidRPr="001A5033" w:rsidRDefault="00815DC7" w:rsidP="00815DC7">
      <w:pPr>
        <w:ind w:firstLine="567"/>
        <w:jc w:val="both"/>
        <w:rPr>
          <w:rFonts w:ascii="Times New Roman" w:hAnsi="Times New Roman"/>
          <w:sz w:val="24"/>
          <w:szCs w:val="24"/>
        </w:rPr>
      </w:pPr>
      <w:proofErr w:type="gramStart"/>
      <w:r w:rsidRPr="001A5033">
        <w:rPr>
          <w:rFonts w:ascii="Times New Roman" w:hAnsi="Times New Roman"/>
          <w:sz w:val="24"/>
          <w:szCs w:val="24"/>
        </w:rPr>
        <w:lastRenderedPageBreak/>
        <w:t xml:space="preserve">-Московская область, г. о. Орехово-Зуево,, с. Ильинский Погост, ул. Егорьевская, д.5. </w:t>
      </w:r>
      <w:proofErr w:type="gramEnd"/>
    </w:p>
    <w:p w:rsidR="00815DC7" w:rsidRPr="001A5033" w:rsidRDefault="00815DC7" w:rsidP="00815DC7">
      <w:pPr>
        <w:ind w:firstLine="567"/>
        <w:jc w:val="both"/>
        <w:rPr>
          <w:rFonts w:ascii="Times New Roman" w:hAnsi="Times New Roman"/>
          <w:b/>
          <w:bCs/>
          <w:sz w:val="24"/>
          <w:szCs w:val="24"/>
        </w:rPr>
      </w:pPr>
      <w:r w:rsidRPr="001A5033">
        <w:rPr>
          <w:rFonts w:ascii="Times New Roman" w:hAnsi="Times New Roman"/>
          <w:sz w:val="24"/>
          <w:szCs w:val="24"/>
        </w:rPr>
        <w:t>Доставка продукции производится силами и средствами Исполнителя</w:t>
      </w:r>
      <w:r w:rsidRPr="001A5033">
        <w:rPr>
          <w:rFonts w:ascii="Times New Roman" w:hAnsi="Times New Roman"/>
          <w:bCs/>
          <w:color w:val="000000"/>
          <w:sz w:val="24"/>
          <w:szCs w:val="24"/>
        </w:rPr>
        <w:t>.</w:t>
      </w:r>
      <w:r w:rsidRPr="001A5033">
        <w:rPr>
          <w:rFonts w:ascii="Times New Roman" w:hAnsi="Times New Roman"/>
          <w:color w:val="000000"/>
          <w:sz w:val="24"/>
          <w:szCs w:val="24"/>
        </w:rPr>
        <w:t xml:space="preserve"> Поставщик принимает на себя все риски до момента доставки и разгрузки товара на территории Заказчика.</w:t>
      </w:r>
    </w:p>
    <w:p w:rsidR="00815DC7" w:rsidRPr="001A5033" w:rsidRDefault="00815DC7" w:rsidP="00815DC7">
      <w:pPr>
        <w:ind w:firstLine="709"/>
        <w:jc w:val="both"/>
        <w:rPr>
          <w:rFonts w:ascii="Times New Roman" w:hAnsi="Times New Roman"/>
          <w:sz w:val="24"/>
          <w:szCs w:val="24"/>
        </w:rPr>
      </w:pPr>
      <w:r w:rsidRPr="001A5033">
        <w:rPr>
          <w:rFonts w:ascii="Times New Roman" w:hAnsi="Times New Roman"/>
          <w:sz w:val="24"/>
          <w:szCs w:val="24"/>
        </w:rPr>
        <w:t xml:space="preserve">Поставка Товара Заказчику должна осуществляться </w:t>
      </w:r>
      <w:r w:rsidRPr="001A5033">
        <w:rPr>
          <w:rFonts w:ascii="Times New Roman" w:eastAsia="MS Mincho" w:hAnsi="Times New Roman"/>
          <w:sz w:val="24"/>
          <w:szCs w:val="24"/>
        </w:rPr>
        <w:t xml:space="preserve">в рабочие дни. </w:t>
      </w:r>
      <w:r w:rsidRPr="001A5033">
        <w:rPr>
          <w:rFonts w:ascii="Times New Roman" w:hAnsi="Times New Roman"/>
          <w:sz w:val="24"/>
          <w:szCs w:val="24"/>
        </w:rPr>
        <w:t>Время поставки согласовывается с Заказчиком дополнительно.</w:t>
      </w: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86C4C" w:rsidRDefault="00E86C4C"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646819" w:rsidRPr="00C376B8" w:rsidRDefault="00646819" w:rsidP="00646819">
      <w:pPr>
        <w:rPr>
          <w:rFonts w:ascii="Times New Roman" w:hAnsi="Times New Roman"/>
          <w:sz w:val="24"/>
          <w:szCs w:val="24"/>
        </w:rPr>
      </w:pPr>
      <w:r w:rsidRPr="00C376B8">
        <w:rPr>
          <w:rFonts w:ascii="Times New Roman" w:hAnsi="Times New Roman"/>
          <w:b/>
          <w:sz w:val="24"/>
          <w:szCs w:val="24"/>
        </w:rPr>
        <w:t>Руководитель организации</w:t>
      </w:r>
      <w:r>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646819" w:rsidRPr="00C376B8" w:rsidRDefault="00646819" w:rsidP="00646819">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646819" w:rsidRPr="00C376B8" w:rsidRDefault="00646819" w:rsidP="00646819">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646819" w:rsidRPr="00C376B8" w:rsidRDefault="00646819" w:rsidP="00646819">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FE1B17" w:rsidRDefault="00646819" w:rsidP="00646819">
      <w:pPr>
        <w:pStyle w:val="Style1"/>
        <w:spacing w:line="240" w:lineRule="auto"/>
        <w:ind w:firstLine="708"/>
        <w:jc w:val="both"/>
        <w:rPr>
          <w:b/>
        </w:rPr>
      </w:pPr>
      <w:r>
        <w:rPr>
          <w:b/>
        </w:rPr>
        <w:lastRenderedPageBreak/>
        <w:t>-</w:t>
      </w:r>
    </w:p>
    <w:p w:rsidR="00067798" w:rsidRPr="006D5B8C" w:rsidRDefault="00067798" w:rsidP="00067798">
      <w:pPr>
        <w:ind w:left="7788"/>
        <w:rPr>
          <w:rFonts w:ascii="Times New Roman" w:hAnsi="Times New Roman"/>
          <w:b/>
          <w:sz w:val="24"/>
          <w:szCs w:val="24"/>
        </w:rPr>
      </w:pPr>
      <w:proofErr w:type="spellStart"/>
      <w:r w:rsidRPr="00C376B8">
        <w:rPr>
          <w:rFonts w:ascii="Times New Roman" w:hAnsi="Times New Roman"/>
          <w:b/>
          <w:sz w:val="24"/>
          <w:szCs w:val="24"/>
        </w:rPr>
        <w:t>рма</w:t>
      </w:r>
      <w:proofErr w:type="spellEnd"/>
      <w:r w:rsidRPr="00C376B8">
        <w:rPr>
          <w:rFonts w:ascii="Times New Roman" w:hAnsi="Times New Roman"/>
          <w:b/>
          <w:sz w:val="24"/>
          <w:szCs w:val="24"/>
        </w:rPr>
        <w:t xml:space="preserve">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"___"______________ 20__ г</w:t>
      </w:r>
      <w:r w:rsidR="00AC1C6E">
        <w:rPr>
          <w:rFonts w:ascii="Times New Roman" w:hAnsi="Times New Roman"/>
          <w:sz w:val="24"/>
          <w:szCs w:val="24"/>
        </w:rPr>
        <w:t xml:space="preserve">.                          </w:t>
      </w:r>
      <w:r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3"/>
          <w:footerReference w:type="even" r:id="rId24"/>
          <w:footerReference w:type="default" r:id="rId25"/>
          <w:pgSz w:w="12240" w:h="15840"/>
          <w:pgMar w:top="993" w:right="758" w:bottom="1134" w:left="851" w:header="720" w:footer="720" w:gutter="0"/>
          <w:cols w:space="720"/>
          <w:noEndnote/>
          <w:docGrid w:linePitch="299"/>
        </w:sectPr>
      </w:pPr>
    </w:p>
    <w:p w:rsidR="00652F91" w:rsidRPr="00D622B7" w:rsidRDefault="00652F91" w:rsidP="00652F91">
      <w:pPr>
        <w:tabs>
          <w:tab w:val="left" w:pos="13650"/>
        </w:tabs>
        <w:jc w:val="right"/>
        <w:rPr>
          <w:rFonts w:ascii="Times New Roman" w:hAnsi="Times New Roman"/>
          <w:sz w:val="24"/>
          <w:szCs w:val="24"/>
        </w:rPr>
      </w:pPr>
      <w:r>
        <w:rPr>
          <w:rFonts w:ascii="Times New Roman" w:hAnsi="Times New Roman"/>
          <w:sz w:val="24"/>
          <w:szCs w:val="24"/>
        </w:rPr>
        <w:lastRenderedPageBreak/>
        <w:t xml:space="preserve">                                         Приложение №3</w:t>
      </w:r>
    </w:p>
    <w:p w:rsidR="00652F91" w:rsidRPr="00D622B7" w:rsidRDefault="00652F91" w:rsidP="00652F91">
      <w:pPr>
        <w:pStyle w:val="af6"/>
        <w:jc w:val="center"/>
        <w:rPr>
          <w:rFonts w:ascii="Times New Roman" w:hAnsi="Times New Roman"/>
          <w:b/>
          <w:sz w:val="24"/>
          <w:szCs w:val="24"/>
        </w:rPr>
      </w:pPr>
      <w:r w:rsidRPr="005B4F60">
        <w:rPr>
          <w:rFonts w:ascii="Times New Roman" w:hAnsi="Times New Roman"/>
          <w:b/>
          <w:sz w:val="24"/>
          <w:szCs w:val="24"/>
        </w:rPr>
        <w:t>Обоснование начальной (максимальной) цены договора</w:t>
      </w:r>
    </w:p>
    <w:p w:rsidR="00652F91" w:rsidRPr="00134BC5" w:rsidRDefault="00646819" w:rsidP="00652F91">
      <w:pPr>
        <w:pStyle w:val="af6"/>
        <w:jc w:val="center"/>
        <w:rPr>
          <w:rFonts w:ascii="Times New Roman" w:hAnsi="Times New Roman"/>
          <w:b/>
          <w:bCs/>
          <w:sz w:val="24"/>
          <w:szCs w:val="24"/>
        </w:rPr>
      </w:pPr>
      <w:r>
        <w:rPr>
          <w:rFonts w:ascii="Times New Roman" w:hAnsi="Times New Roman"/>
          <w:b/>
          <w:bCs/>
          <w:sz w:val="24"/>
          <w:szCs w:val="24"/>
        </w:rPr>
        <w:t>на поставку конструкций ПВХ (двери)</w:t>
      </w:r>
    </w:p>
    <w:tbl>
      <w:tblPr>
        <w:tblpPr w:leftFromText="180" w:rightFromText="180" w:vertAnchor="text" w:horzAnchor="margin" w:tblpXSpec="center" w:tblpY="160"/>
        <w:tblW w:w="14859" w:type="dxa"/>
        <w:tblLayout w:type="fixed"/>
        <w:tblCellMar>
          <w:left w:w="0" w:type="dxa"/>
          <w:right w:w="0" w:type="dxa"/>
        </w:tblCellMar>
        <w:tblLook w:val="0000"/>
      </w:tblPr>
      <w:tblGrid>
        <w:gridCol w:w="2240"/>
        <w:gridCol w:w="1560"/>
        <w:gridCol w:w="1559"/>
        <w:gridCol w:w="1559"/>
        <w:gridCol w:w="1559"/>
        <w:gridCol w:w="1985"/>
        <w:gridCol w:w="1134"/>
        <w:gridCol w:w="1559"/>
        <w:gridCol w:w="1704"/>
      </w:tblGrid>
      <w:tr w:rsidR="00652F91" w:rsidRPr="00D622B7" w:rsidTr="00A91530">
        <w:trPr>
          <w:trHeight w:val="578"/>
        </w:trPr>
        <w:tc>
          <w:tcPr>
            <w:tcW w:w="14859"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4752E7" w:rsidRDefault="00652F91" w:rsidP="009F15A0">
            <w:pPr>
              <w:tabs>
                <w:tab w:val="left" w:pos="13650"/>
              </w:tabs>
              <w:rPr>
                <w:rFonts w:ascii="Times New Roman" w:hAnsi="Times New Roman"/>
                <w:sz w:val="24"/>
                <w:szCs w:val="24"/>
              </w:rPr>
            </w:pPr>
            <w:r w:rsidRPr="004752E7">
              <w:rPr>
                <w:rFonts w:ascii="Times New Roman" w:hAnsi="Times New Roman"/>
                <w:bCs/>
                <w:sz w:val="24"/>
                <w:szCs w:val="24"/>
              </w:rPr>
              <w:t xml:space="preserve">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 были использованы коммерческие предложения Поставщиков.                                                                                                                                                                                                                                                                                                                                                                                                                                                                                                                                                                                                                                                                                                                                                                                                                                                                                                                                                                                                                                                                                                                                        </w:t>
            </w:r>
          </w:p>
        </w:tc>
      </w:tr>
      <w:tr w:rsidR="00652F91" w:rsidRPr="00D622B7" w:rsidTr="00A91530">
        <w:trPr>
          <w:trHeight w:val="1335"/>
        </w:trPr>
        <w:tc>
          <w:tcPr>
            <w:tcW w:w="22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A91530">
            <w:pPr>
              <w:tabs>
                <w:tab w:val="left" w:pos="13650"/>
              </w:tabs>
              <w:rPr>
                <w:rFonts w:ascii="Times New Roman" w:hAnsi="Times New Roman"/>
                <w:sz w:val="24"/>
                <w:szCs w:val="24"/>
              </w:rPr>
            </w:pPr>
            <w:r w:rsidRPr="00D622B7">
              <w:rPr>
                <w:rFonts w:ascii="Times New Roman" w:hAnsi="Times New Roman"/>
                <w:sz w:val="24"/>
                <w:szCs w:val="24"/>
              </w:rPr>
              <w:t xml:space="preserve">Наименование товаров, работ, услуг                      </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Количество (объем) продукции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Цена единицы продукции, указанная в источнике №1, (руб.)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Цена единицы продукции, указанная в источнике №2, (руб.)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Цена единицы продукции, указанная в источнике №3, (руб.)                                                                                                    </w:t>
            </w:r>
          </w:p>
        </w:tc>
        <w:tc>
          <w:tcPr>
            <w:tcW w:w="198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Средняя арифметическая величина цены единицы продукции                                                                                                       </w:t>
            </w:r>
          </w:p>
        </w:tc>
        <w:tc>
          <w:tcPr>
            <w:tcW w:w="113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sz w:val="24"/>
                <w:szCs w:val="24"/>
              </w:rPr>
              <w:t xml:space="preserve">Среднее квадратичное отклонение                                                            </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4E69AF" w:rsidP="009F15A0">
            <w:pPr>
              <w:tabs>
                <w:tab w:val="left" w:pos="13650"/>
              </w:tabs>
              <w:jc w:val="center"/>
              <w:rPr>
                <w:rFonts w:ascii="Times New Roman" w:hAnsi="Times New Roman"/>
                <w:sz w:val="24"/>
                <w:szCs w:val="24"/>
              </w:rPr>
            </w:pPr>
            <w:proofErr w:type="spellStart"/>
            <w:r>
              <w:rPr>
                <w:rFonts w:ascii="Times New Roman" w:hAnsi="Times New Roman"/>
                <w:sz w:val="24"/>
                <w:szCs w:val="24"/>
              </w:rPr>
              <w:t>Коэ</w:t>
            </w:r>
            <w:r w:rsidR="00652F91" w:rsidRPr="00D622B7">
              <w:rPr>
                <w:rFonts w:ascii="Times New Roman" w:hAnsi="Times New Roman"/>
                <w:sz w:val="24"/>
                <w:szCs w:val="24"/>
              </w:rPr>
              <w:t>фициент</w:t>
            </w:r>
            <w:proofErr w:type="spellEnd"/>
            <w:r w:rsidR="00652F91" w:rsidRPr="00D622B7">
              <w:rPr>
                <w:rFonts w:ascii="Times New Roman" w:hAnsi="Times New Roman"/>
                <w:sz w:val="24"/>
                <w:szCs w:val="24"/>
              </w:rPr>
              <w:t xml:space="preserve"> вариации</w:t>
            </w:r>
          </w:p>
          <w:p w:rsidR="00652F91" w:rsidRPr="00D622B7" w:rsidRDefault="00652F91" w:rsidP="009F15A0">
            <w:pPr>
              <w:tabs>
                <w:tab w:val="left" w:pos="13650"/>
              </w:tabs>
              <w:jc w:val="center"/>
              <w:rPr>
                <w:rFonts w:ascii="Times New Roman" w:hAnsi="Times New Roman"/>
                <w:sz w:val="24"/>
                <w:szCs w:val="24"/>
              </w:rPr>
            </w:pPr>
            <w:r w:rsidRPr="00D622B7">
              <w:rPr>
                <w:rFonts w:ascii="Times New Roman" w:hAnsi="Times New Roman"/>
                <w:sz w:val="24"/>
                <w:szCs w:val="24"/>
              </w:rPr>
              <w:t>(%)</w:t>
            </w:r>
          </w:p>
        </w:tc>
        <w:tc>
          <w:tcPr>
            <w:tcW w:w="170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Pr>
                <w:rFonts w:ascii="Times New Roman" w:hAnsi="Times New Roman"/>
                <w:sz w:val="24"/>
                <w:szCs w:val="24"/>
              </w:rPr>
              <w:t>НМЦД</w:t>
            </w:r>
            <w:r w:rsidRPr="00D622B7">
              <w:rPr>
                <w:rFonts w:ascii="Times New Roman" w:hAnsi="Times New Roman"/>
                <w:sz w:val="24"/>
                <w:szCs w:val="24"/>
              </w:rPr>
              <w:t xml:space="preserve"> (руб.)                  </w:t>
            </w:r>
            <w:r>
              <w:rPr>
                <w:rFonts w:ascii="Times New Roman" w:hAnsi="Times New Roman"/>
                <w:noProof/>
                <w:sz w:val="24"/>
                <w:szCs w:val="24"/>
              </w:rPr>
              <w:drawing>
                <wp:inline distT="0" distB="0" distL="0" distR="0">
                  <wp:extent cx="847090" cy="433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090" cy="433070"/>
                          </a:xfrm>
                          <a:prstGeom prst="rect">
                            <a:avLst/>
                          </a:prstGeom>
                          <a:noFill/>
                          <a:ln>
                            <a:noFill/>
                          </a:ln>
                        </pic:spPr>
                      </pic:pic>
                    </a:graphicData>
                  </a:graphic>
                </wp:inline>
              </w:drawing>
            </w:r>
          </w:p>
        </w:tc>
      </w:tr>
      <w:tr w:rsidR="00652F91" w:rsidRPr="00D622B7" w:rsidTr="00A91530">
        <w:trPr>
          <w:trHeight w:val="1207"/>
        </w:trPr>
        <w:tc>
          <w:tcPr>
            <w:tcW w:w="22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8F4E82">
            <w:pPr>
              <w:tabs>
                <w:tab w:val="left" w:pos="13650"/>
              </w:tabs>
              <w:rPr>
                <w:rFonts w:ascii="Times New Roman" w:hAnsi="Times New Roman"/>
                <w:bCs/>
                <w:sz w:val="24"/>
                <w:szCs w:val="24"/>
              </w:rPr>
            </w:pPr>
            <w:r w:rsidRPr="00A91530">
              <w:rPr>
                <w:rFonts w:ascii="Times New Roman" w:hAnsi="Times New Roman"/>
                <w:bCs/>
                <w:sz w:val="24"/>
                <w:szCs w:val="24"/>
              </w:rPr>
              <w:t>Дверь ПВХ</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45 000</w:t>
            </w:r>
            <w:r w:rsidR="00AD66A2" w:rsidRPr="00A91530">
              <w:rPr>
                <w:rFonts w:ascii="Times New Roman" w:hAnsi="Times New Roman"/>
                <w:color w:val="000000"/>
                <w:sz w:val="24"/>
                <w:szCs w:val="24"/>
              </w:rPr>
              <w:t>,00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49 750,00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54 500,00</w:t>
            </w:r>
          </w:p>
          <w:p w:rsidR="00646819" w:rsidRPr="00A91530" w:rsidRDefault="00646819" w:rsidP="00A91530">
            <w:pPr>
              <w:spacing w:before="150" w:after="150"/>
              <w:jc w:val="center"/>
              <w:rPr>
                <w:rFonts w:ascii="Times New Roman" w:hAnsi="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201767" w:rsidRPr="00A91530" w:rsidRDefault="00201767"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49750,00</w:t>
            </w:r>
          </w:p>
          <w:p w:rsidR="00652F91" w:rsidRPr="00A91530" w:rsidRDefault="00652F91" w:rsidP="00A91530">
            <w:pPr>
              <w:spacing w:before="150" w:after="150"/>
              <w:jc w:val="center"/>
              <w:rPr>
                <w:rFonts w:ascii="Times New Roman" w:hAnsi="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4750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9.55</w:t>
            </w:r>
          </w:p>
        </w:tc>
        <w:tc>
          <w:tcPr>
            <w:tcW w:w="170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A91530" w:rsidRDefault="00A91530" w:rsidP="00A91530">
            <w:pPr>
              <w:spacing w:before="150" w:after="150"/>
              <w:jc w:val="center"/>
              <w:rPr>
                <w:rFonts w:ascii="Times New Roman" w:hAnsi="Times New Roman"/>
                <w:color w:val="000000"/>
                <w:sz w:val="24"/>
                <w:szCs w:val="24"/>
              </w:rPr>
            </w:pPr>
            <w:r w:rsidRPr="00A91530">
              <w:rPr>
                <w:rFonts w:ascii="Times New Roman" w:hAnsi="Times New Roman"/>
                <w:color w:val="000000"/>
                <w:sz w:val="24"/>
                <w:szCs w:val="24"/>
              </w:rPr>
              <w:t>1</w:t>
            </w:r>
            <w:r>
              <w:rPr>
                <w:rFonts w:ascii="Times New Roman" w:hAnsi="Times New Roman"/>
                <w:color w:val="000000"/>
                <w:sz w:val="24"/>
                <w:szCs w:val="24"/>
              </w:rPr>
              <w:t xml:space="preserve">99 </w:t>
            </w:r>
            <w:r w:rsidR="002901F2" w:rsidRPr="00A91530">
              <w:rPr>
                <w:rFonts w:ascii="Times New Roman" w:hAnsi="Times New Roman"/>
                <w:color w:val="000000"/>
                <w:sz w:val="24"/>
                <w:szCs w:val="24"/>
              </w:rPr>
              <w:t>900,00</w:t>
            </w:r>
          </w:p>
        </w:tc>
      </w:tr>
      <w:tr w:rsidR="00652F91" w:rsidRPr="00D622B7" w:rsidTr="00A91530">
        <w:trPr>
          <w:trHeight w:val="178"/>
        </w:trPr>
        <w:tc>
          <w:tcPr>
            <w:tcW w:w="1315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D622B7" w:rsidRDefault="00652F91" w:rsidP="009F15A0">
            <w:pPr>
              <w:tabs>
                <w:tab w:val="left" w:pos="13650"/>
              </w:tabs>
              <w:rPr>
                <w:rFonts w:ascii="Times New Roman" w:hAnsi="Times New Roman"/>
                <w:sz w:val="24"/>
                <w:szCs w:val="24"/>
              </w:rPr>
            </w:pPr>
            <w:r w:rsidRPr="00D622B7">
              <w:rPr>
                <w:rFonts w:ascii="Times New Roman" w:hAnsi="Times New Roman"/>
                <w:b/>
                <w:bCs/>
                <w:sz w:val="24"/>
                <w:szCs w:val="24"/>
              </w:rPr>
              <w:t>Начальная (максимальная) цена договора (руб.)</w:t>
            </w:r>
          </w:p>
        </w:tc>
        <w:tc>
          <w:tcPr>
            <w:tcW w:w="170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52F91" w:rsidRPr="00822FF1" w:rsidRDefault="00A91530" w:rsidP="009F15A0">
            <w:pPr>
              <w:tabs>
                <w:tab w:val="left" w:pos="13650"/>
              </w:tabs>
              <w:jc w:val="center"/>
              <w:rPr>
                <w:rFonts w:ascii="Times New Roman" w:hAnsi="Times New Roman"/>
                <w:sz w:val="24"/>
                <w:szCs w:val="24"/>
              </w:rPr>
            </w:pPr>
            <w:r>
              <w:rPr>
                <w:rFonts w:ascii="Times New Roman" w:hAnsi="Times New Roman"/>
                <w:sz w:val="24"/>
                <w:szCs w:val="24"/>
              </w:rPr>
              <w:t>199 000,000</w:t>
            </w:r>
          </w:p>
        </w:tc>
      </w:tr>
    </w:tbl>
    <w:p w:rsidR="00652F91" w:rsidRPr="00051DC9" w:rsidRDefault="00652F91" w:rsidP="00C376B8">
      <w:pPr>
        <w:rPr>
          <w:b/>
          <w:bCs/>
          <w:color w:val="333333"/>
          <w:sz w:val="14"/>
          <w:szCs w:val="14"/>
          <w:bdr w:val="none" w:sz="0" w:space="0" w:color="auto" w:frame="1"/>
          <w:shd w:val="clear" w:color="auto" w:fill="EFEFEF"/>
        </w:rPr>
      </w:pPr>
    </w:p>
    <w:sectPr w:rsidR="00652F91" w:rsidRPr="00051DC9"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0A0" w:rsidRDefault="002A60A0" w:rsidP="000E25B1">
      <w:pPr>
        <w:spacing w:after="0" w:line="240" w:lineRule="auto"/>
      </w:pPr>
      <w:r>
        <w:separator/>
      </w:r>
    </w:p>
  </w:endnote>
  <w:endnote w:type="continuationSeparator" w:id="0">
    <w:p w:rsidR="002A60A0" w:rsidRDefault="002A60A0"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12" w:rsidRDefault="00C51812" w:rsidP="00C376B8">
    <w:pPr>
      <w:pStyle w:val="ab"/>
      <w:framePr w:w="12424" w:h="149" w:wrap="none" w:vAnchor="text" w:hAnchor="page" w:x="1" w:y="-573"/>
      <w:shd w:val="clear" w:color="auto" w:fill="auto"/>
      <w:ind w:left="5818"/>
    </w:pPr>
    <w:r>
      <w:rPr>
        <w:rStyle w:val="100"/>
        <w:szCs w:val="21"/>
      </w:rPr>
      <w:t xml:space="preserve">- </w:t>
    </w:r>
    <w:r w:rsidR="00087080" w:rsidRPr="00087080">
      <w:fldChar w:fldCharType="begin"/>
    </w:r>
    <w:r>
      <w:instrText xml:space="preserve"> PAGE \* MERGEFORMAT </w:instrText>
    </w:r>
    <w:r w:rsidR="00087080" w:rsidRPr="00087080">
      <w:fldChar w:fldCharType="separate"/>
    </w:r>
    <w:r w:rsidRPr="00696AA9">
      <w:rPr>
        <w:rStyle w:val="100"/>
        <w:noProof/>
        <w:szCs w:val="21"/>
      </w:rPr>
      <w:t>40</w:t>
    </w:r>
    <w:r w:rsidR="00087080">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12" w:rsidRDefault="00C51812">
    <w:pPr>
      <w:pStyle w:val="ab"/>
      <w:framePr w:w="12424" w:h="149" w:wrap="none" w:vAnchor="text" w:hAnchor="page" w:x="1" w:y="-791"/>
      <w:shd w:val="clear" w:color="auto" w:fill="auto"/>
      <w:ind w:left="5875"/>
    </w:pPr>
    <w:r>
      <w:rPr>
        <w:rStyle w:val="100"/>
        <w:szCs w:val="21"/>
      </w:rPr>
      <w:t xml:space="preserve">- </w:t>
    </w:r>
    <w:r w:rsidR="00087080" w:rsidRPr="00087080">
      <w:fldChar w:fldCharType="begin"/>
    </w:r>
    <w:r>
      <w:instrText xml:space="preserve"> PAGE \* MERGEFORMAT </w:instrText>
    </w:r>
    <w:r w:rsidR="00087080" w:rsidRPr="00087080">
      <w:fldChar w:fldCharType="separate"/>
    </w:r>
    <w:r w:rsidR="00AD0A77" w:rsidRPr="00AD0A77">
      <w:rPr>
        <w:rStyle w:val="100"/>
        <w:noProof/>
        <w:szCs w:val="21"/>
      </w:rPr>
      <w:t>30</w:t>
    </w:r>
    <w:r w:rsidR="00087080">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0A0" w:rsidRDefault="002A60A0" w:rsidP="000E25B1">
      <w:pPr>
        <w:spacing w:after="0" w:line="240" w:lineRule="auto"/>
      </w:pPr>
      <w:r>
        <w:separator/>
      </w:r>
    </w:p>
  </w:footnote>
  <w:footnote w:type="continuationSeparator" w:id="0">
    <w:p w:rsidR="002A60A0" w:rsidRDefault="002A60A0"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12" w:rsidRDefault="00C51812"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3">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3">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3"/>
  </w:num>
  <w:num w:numId="2">
    <w:abstractNumId w:val="25"/>
  </w:num>
  <w:num w:numId="3">
    <w:abstractNumId w:val="31"/>
  </w:num>
  <w:num w:numId="4">
    <w:abstractNumId w:val="6"/>
  </w:num>
  <w:num w:numId="5">
    <w:abstractNumId w:val="5"/>
  </w:num>
  <w:num w:numId="6">
    <w:abstractNumId w:val="3"/>
  </w:num>
  <w:num w:numId="7">
    <w:abstractNumId w:val="13"/>
  </w:num>
  <w:num w:numId="8">
    <w:abstractNumId w:val="8"/>
  </w:num>
  <w:num w:numId="9">
    <w:abstractNumId w:val="20"/>
  </w:num>
  <w:num w:numId="10">
    <w:abstractNumId w:val="19"/>
  </w:num>
  <w:num w:numId="11">
    <w:abstractNumId w:val="12"/>
  </w:num>
  <w:num w:numId="12">
    <w:abstractNumId w:val="26"/>
  </w:num>
  <w:num w:numId="13">
    <w:abstractNumId w:val="24"/>
  </w:num>
  <w:num w:numId="14">
    <w:abstractNumId w:val="27"/>
  </w:num>
  <w:num w:numId="15">
    <w:abstractNumId w:val="1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7"/>
  </w:num>
  <w:num w:numId="20">
    <w:abstractNumId w:val="10"/>
  </w:num>
  <w:num w:numId="21">
    <w:abstractNumId w:val="16"/>
  </w:num>
  <w:num w:numId="22">
    <w:abstractNumId w:val="11"/>
  </w:num>
  <w:num w:numId="23">
    <w:abstractNumId w:val="15"/>
  </w:num>
  <w:num w:numId="24">
    <w:abstractNumId w:val="28"/>
  </w:num>
  <w:num w:numId="25">
    <w:abstractNumId w:val="23"/>
  </w:num>
  <w:num w:numId="26">
    <w:abstractNumId w:val="1"/>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1"/>
  </w:num>
  <w:num w:numId="30">
    <w:abstractNumId w:val="4"/>
  </w:num>
  <w:num w:numId="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0"/>
  </w:num>
  <w:num w:numId="33">
    <w:abstractNumId w:val="2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6650"/>
    <w:rsid w:val="00030F6D"/>
    <w:rsid w:val="00051DC9"/>
    <w:rsid w:val="00052B7B"/>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5768"/>
    <w:rsid w:val="00100B73"/>
    <w:rsid w:val="00107922"/>
    <w:rsid w:val="0012585A"/>
    <w:rsid w:val="00126D29"/>
    <w:rsid w:val="0012759E"/>
    <w:rsid w:val="00127ACC"/>
    <w:rsid w:val="001342E7"/>
    <w:rsid w:val="001369FC"/>
    <w:rsid w:val="00136A5D"/>
    <w:rsid w:val="001432AE"/>
    <w:rsid w:val="00147A8F"/>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5288"/>
    <w:rsid w:val="002A5733"/>
    <w:rsid w:val="002A5D78"/>
    <w:rsid w:val="002A60A0"/>
    <w:rsid w:val="002A7B1F"/>
    <w:rsid w:val="002B2E0F"/>
    <w:rsid w:val="002C1935"/>
    <w:rsid w:val="002C1C13"/>
    <w:rsid w:val="002C1CC2"/>
    <w:rsid w:val="002C1FFE"/>
    <w:rsid w:val="002C298B"/>
    <w:rsid w:val="002D120E"/>
    <w:rsid w:val="002D2182"/>
    <w:rsid w:val="002D2951"/>
    <w:rsid w:val="002E0922"/>
    <w:rsid w:val="002E1374"/>
    <w:rsid w:val="002E4B9F"/>
    <w:rsid w:val="002E72BD"/>
    <w:rsid w:val="002F4A45"/>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4CD9"/>
    <w:rsid w:val="00384F99"/>
    <w:rsid w:val="003A0E2A"/>
    <w:rsid w:val="003A51F0"/>
    <w:rsid w:val="003A6A59"/>
    <w:rsid w:val="003D4B76"/>
    <w:rsid w:val="003E2280"/>
    <w:rsid w:val="003E5449"/>
    <w:rsid w:val="003F2E5A"/>
    <w:rsid w:val="003F2F5B"/>
    <w:rsid w:val="003F6944"/>
    <w:rsid w:val="003F7B61"/>
    <w:rsid w:val="00405201"/>
    <w:rsid w:val="00412A4F"/>
    <w:rsid w:val="00424178"/>
    <w:rsid w:val="0043051D"/>
    <w:rsid w:val="004446EC"/>
    <w:rsid w:val="00445378"/>
    <w:rsid w:val="004501FA"/>
    <w:rsid w:val="00450358"/>
    <w:rsid w:val="004538C4"/>
    <w:rsid w:val="00466733"/>
    <w:rsid w:val="0046753D"/>
    <w:rsid w:val="0047219C"/>
    <w:rsid w:val="00476968"/>
    <w:rsid w:val="00484C53"/>
    <w:rsid w:val="00486C1C"/>
    <w:rsid w:val="00487B8E"/>
    <w:rsid w:val="004910C6"/>
    <w:rsid w:val="004A707A"/>
    <w:rsid w:val="004B461C"/>
    <w:rsid w:val="004B6B86"/>
    <w:rsid w:val="004C2BD3"/>
    <w:rsid w:val="004D0784"/>
    <w:rsid w:val="004D0980"/>
    <w:rsid w:val="004D3D0E"/>
    <w:rsid w:val="004E25DB"/>
    <w:rsid w:val="004E69AF"/>
    <w:rsid w:val="004F1306"/>
    <w:rsid w:val="004F1BA6"/>
    <w:rsid w:val="004F3CAF"/>
    <w:rsid w:val="004F5979"/>
    <w:rsid w:val="005128DC"/>
    <w:rsid w:val="00521BC2"/>
    <w:rsid w:val="00522FA4"/>
    <w:rsid w:val="00524EDD"/>
    <w:rsid w:val="00526750"/>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B5A4D"/>
    <w:rsid w:val="005B7320"/>
    <w:rsid w:val="005C53E6"/>
    <w:rsid w:val="005D0F3F"/>
    <w:rsid w:val="005D1C26"/>
    <w:rsid w:val="005D56CA"/>
    <w:rsid w:val="005D56DA"/>
    <w:rsid w:val="005E2F14"/>
    <w:rsid w:val="005E38F3"/>
    <w:rsid w:val="005E6D57"/>
    <w:rsid w:val="005F17B2"/>
    <w:rsid w:val="005F3DDD"/>
    <w:rsid w:val="005F6C05"/>
    <w:rsid w:val="00603D53"/>
    <w:rsid w:val="00611C39"/>
    <w:rsid w:val="00615537"/>
    <w:rsid w:val="00617592"/>
    <w:rsid w:val="006263E3"/>
    <w:rsid w:val="00627BE6"/>
    <w:rsid w:val="00633BD7"/>
    <w:rsid w:val="00634C26"/>
    <w:rsid w:val="006377F3"/>
    <w:rsid w:val="0064229C"/>
    <w:rsid w:val="006442D5"/>
    <w:rsid w:val="0064488B"/>
    <w:rsid w:val="00644ED9"/>
    <w:rsid w:val="00646819"/>
    <w:rsid w:val="00646E60"/>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6647"/>
    <w:rsid w:val="006C5CCA"/>
    <w:rsid w:val="006C6E6E"/>
    <w:rsid w:val="006D081B"/>
    <w:rsid w:val="006D5B8C"/>
    <w:rsid w:val="006F0918"/>
    <w:rsid w:val="006F1C68"/>
    <w:rsid w:val="006F45FB"/>
    <w:rsid w:val="006F649A"/>
    <w:rsid w:val="00700C7A"/>
    <w:rsid w:val="007031BC"/>
    <w:rsid w:val="007118A4"/>
    <w:rsid w:val="00720B45"/>
    <w:rsid w:val="00734494"/>
    <w:rsid w:val="007451E5"/>
    <w:rsid w:val="00746E18"/>
    <w:rsid w:val="00764053"/>
    <w:rsid w:val="0076441C"/>
    <w:rsid w:val="007706E5"/>
    <w:rsid w:val="0077205B"/>
    <w:rsid w:val="0077701C"/>
    <w:rsid w:val="00784327"/>
    <w:rsid w:val="0079470C"/>
    <w:rsid w:val="00795A38"/>
    <w:rsid w:val="0079798A"/>
    <w:rsid w:val="007A4E62"/>
    <w:rsid w:val="007A5910"/>
    <w:rsid w:val="007A654D"/>
    <w:rsid w:val="007B5C71"/>
    <w:rsid w:val="007B7232"/>
    <w:rsid w:val="007C20DC"/>
    <w:rsid w:val="007D141E"/>
    <w:rsid w:val="007D4538"/>
    <w:rsid w:val="007D4743"/>
    <w:rsid w:val="007D662D"/>
    <w:rsid w:val="007E32A2"/>
    <w:rsid w:val="007E49A7"/>
    <w:rsid w:val="007E6620"/>
    <w:rsid w:val="0080198E"/>
    <w:rsid w:val="00811D50"/>
    <w:rsid w:val="00815DC7"/>
    <w:rsid w:val="00821D92"/>
    <w:rsid w:val="00832BCE"/>
    <w:rsid w:val="00835C81"/>
    <w:rsid w:val="00837DE0"/>
    <w:rsid w:val="008415B2"/>
    <w:rsid w:val="008514BE"/>
    <w:rsid w:val="00855BC4"/>
    <w:rsid w:val="00862E93"/>
    <w:rsid w:val="0086761B"/>
    <w:rsid w:val="008712C3"/>
    <w:rsid w:val="00873833"/>
    <w:rsid w:val="008741DC"/>
    <w:rsid w:val="00875175"/>
    <w:rsid w:val="00884E54"/>
    <w:rsid w:val="008901D8"/>
    <w:rsid w:val="00892E60"/>
    <w:rsid w:val="008936A2"/>
    <w:rsid w:val="00895C89"/>
    <w:rsid w:val="008B00B3"/>
    <w:rsid w:val="008C3D8D"/>
    <w:rsid w:val="008C74D1"/>
    <w:rsid w:val="008D0506"/>
    <w:rsid w:val="008D0D0D"/>
    <w:rsid w:val="008D1375"/>
    <w:rsid w:val="008D1E34"/>
    <w:rsid w:val="008D3FBC"/>
    <w:rsid w:val="008F1787"/>
    <w:rsid w:val="008F4E82"/>
    <w:rsid w:val="008F5657"/>
    <w:rsid w:val="008F75CA"/>
    <w:rsid w:val="00905EC9"/>
    <w:rsid w:val="00915F2E"/>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683C"/>
    <w:rsid w:val="00AC1C6E"/>
    <w:rsid w:val="00AD0A77"/>
    <w:rsid w:val="00AD1F34"/>
    <w:rsid w:val="00AD4A5F"/>
    <w:rsid w:val="00AD5BF4"/>
    <w:rsid w:val="00AD66A2"/>
    <w:rsid w:val="00AE1457"/>
    <w:rsid w:val="00AE2157"/>
    <w:rsid w:val="00AE6681"/>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B3FAE"/>
    <w:rsid w:val="00BC069F"/>
    <w:rsid w:val="00BC61CA"/>
    <w:rsid w:val="00BD0E66"/>
    <w:rsid w:val="00BD38E5"/>
    <w:rsid w:val="00BD3BFD"/>
    <w:rsid w:val="00BD7172"/>
    <w:rsid w:val="00BD799A"/>
    <w:rsid w:val="00BE18CF"/>
    <w:rsid w:val="00BE4D70"/>
    <w:rsid w:val="00BE7120"/>
    <w:rsid w:val="00BE7969"/>
    <w:rsid w:val="00BF1A72"/>
    <w:rsid w:val="00BF54A8"/>
    <w:rsid w:val="00BF6DC3"/>
    <w:rsid w:val="00C00665"/>
    <w:rsid w:val="00C14DD0"/>
    <w:rsid w:val="00C34AB9"/>
    <w:rsid w:val="00C352EC"/>
    <w:rsid w:val="00C376B8"/>
    <w:rsid w:val="00C51812"/>
    <w:rsid w:val="00C659E5"/>
    <w:rsid w:val="00C66AD2"/>
    <w:rsid w:val="00C67182"/>
    <w:rsid w:val="00C71DC4"/>
    <w:rsid w:val="00C814AB"/>
    <w:rsid w:val="00C85255"/>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608DA"/>
    <w:rsid w:val="00D636EA"/>
    <w:rsid w:val="00D71A3A"/>
    <w:rsid w:val="00D82F8A"/>
    <w:rsid w:val="00D852D7"/>
    <w:rsid w:val="00D86D37"/>
    <w:rsid w:val="00DA277B"/>
    <w:rsid w:val="00DA4F32"/>
    <w:rsid w:val="00DA6636"/>
    <w:rsid w:val="00DA7A17"/>
    <w:rsid w:val="00DD1CC2"/>
    <w:rsid w:val="00DD327F"/>
    <w:rsid w:val="00DD54C0"/>
    <w:rsid w:val="00DD5E9A"/>
    <w:rsid w:val="00DE39C0"/>
    <w:rsid w:val="00DE7214"/>
    <w:rsid w:val="00DE77CA"/>
    <w:rsid w:val="00DF07AD"/>
    <w:rsid w:val="00DF6730"/>
    <w:rsid w:val="00E04EDC"/>
    <w:rsid w:val="00E1624B"/>
    <w:rsid w:val="00E315A6"/>
    <w:rsid w:val="00E33357"/>
    <w:rsid w:val="00E33780"/>
    <w:rsid w:val="00E37D9B"/>
    <w:rsid w:val="00E420D3"/>
    <w:rsid w:val="00E42E66"/>
    <w:rsid w:val="00E4599B"/>
    <w:rsid w:val="00E50503"/>
    <w:rsid w:val="00E714B6"/>
    <w:rsid w:val="00E76331"/>
    <w:rsid w:val="00E8173F"/>
    <w:rsid w:val="00E86C4C"/>
    <w:rsid w:val="00E91516"/>
    <w:rsid w:val="00EC6B02"/>
    <w:rsid w:val="00ED5619"/>
    <w:rsid w:val="00EE359B"/>
    <w:rsid w:val="00EE49FE"/>
    <w:rsid w:val="00EE5B53"/>
    <w:rsid w:val="00EF7A27"/>
    <w:rsid w:val="00F02287"/>
    <w:rsid w:val="00F10F33"/>
    <w:rsid w:val="00F238C2"/>
    <w:rsid w:val="00F34F81"/>
    <w:rsid w:val="00F35CBE"/>
    <w:rsid w:val="00F3754A"/>
    <w:rsid w:val="00F40C4C"/>
    <w:rsid w:val="00F44703"/>
    <w:rsid w:val="00F47860"/>
    <w:rsid w:val="00F548FB"/>
    <w:rsid w:val="00F57EBA"/>
    <w:rsid w:val="00F60663"/>
    <w:rsid w:val="00F61A5D"/>
    <w:rsid w:val="00F6384F"/>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3F3D-3019-4C0B-AC35-12820D27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15581</Words>
  <Characters>88814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Закупки</cp:lastModifiedBy>
  <cp:revision>11</cp:revision>
  <cp:lastPrinted>2021-02-12T14:13:00Z</cp:lastPrinted>
  <dcterms:created xsi:type="dcterms:W3CDTF">2021-02-12T14:05:00Z</dcterms:created>
  <dcterms:modified xsi:type="dcterms:W3CDTF">2021-02-12T14:37:00Z</dcterms:modified>
</cp:coreProperties>
</file>