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EA" w:rsidRPr="00BD0F86" w:rsidRDefault="009057EA" w:rsidP="00BD0F8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i/>
          <w:sz w:val="20"/>
          <w:szCs w:val="20"/>
        </w:rPr>
      </w:pPr>
      <w:r w:rsidRPr="00BD0F86">
        <w:rPr>
          <w:rFonts w:ascii="Arial" w:eastAsia="Calibri" w:hAnsi="Arial" w:cs="Arial"/>
          <w:i/>
          <w:sz w:val="20"/>
          <w:szCs w:val="20"/>
        </w:rPr>
        <w:t>Приложение №1 к Информационной карте</w:t>
      </w:r>
    </w:p>
    <w:tbl>
      <w:tblPr>
        <w:tblW w:w="1531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851"/>
        <w:gridCol w:w="2835"/>
        <w:gridCol w:w="11624"/>
      </w:tblGrid>
      <w:tr w:rsidR="009057EA" w:rsidRPr="00BD0F86" w:rsidTr="00BD0F86">
        <w:trPr>
          <w:trHeight w:val="20"/>
        </w:trPr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9057EA" w:rsidRPr="00BD0F86" w:rsidRDefault="009057EA" w:rsidP="00BD0F8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4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41056" w:rsidRDefault="00F41056" w:rsidP="00BB74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9057EA" w:rsidRPr="00BD0F86" w:rsidRDefault="009057EA" w:rsidP="00BB743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b/>
                <w:sz w:val="20"/>
                <w:szCs w:val="20"/>
              </w:rPr>
              <w:t xml:space="preserve">ОБОСНОВАНИЕ НАЧАЛЬНОЙ (МАКСИМАЛЬНОЙ) ЦЕНЫ  </w:t>
            </w:r>
            <w:r w:rsidR="00BB7432">
              <w:rPr>
                <w:rFonts w:ascii="Arial" w:eastAsia="Calibri" w:hAnsi="Arial" w:cs="Arial"/>
                <w:b/>
                <w:sz w:val="20"/>
                <w:szCs w:val="20"/>
              </w:rPr>
              <w:t>ДОГОВОРА</w:t>
            </w:r>
          </w:p>
        </w:tc>
      </w:tr>
      <w:tr w:rsidR="009057EA" w:rsidRPr="00BD0F86" w:rsidTr="00BD0F86">
        <w:trPr>
          <w:trHeight w:val="2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7EA" w:rsidRPr="00BD0F86" w:rsidRDefault="009057EA" w:rsidP="00BD0F86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57EA" w:rsidRPr="00BD0F86" w:rsidRDefault="009057EA" w:rsidP="00BD0F86">
            <w:pPr>
              <w:tabs>
                <w:tab w:val="left" w:pos="6135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9057EA" w:rsidRPr="00BD0F86" w:rsidTr="00BD0F86">
        <w:trPr>
          <w:trHeight w:val="20"/>
        </w:trPr>
        <w:tc>
          <w:tcPr>
            <w:tcW w:w="15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57EA" w:rsidRPr="00BD0F86" w:rsidRDefault="009057EA" w:rsidP="00BD0F86">
            <w:pPr>
              <w:tabs>
                <w:tab w:val="left" w:pos="6135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В целях определения максимальной цены контракта было обращение к потенциальным поставщикам и получено следующие предложения:</w:t>
            </w:r>
          </w:p>
        </w:tc>
      </w:tr>
      <w:tr w:rsidR="009057EA" w:rsidRPr="00BD0F86" w:rsidTr="00BD0F86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EA" w:rsidRPr="00BD0F86" w:rsidRDefault="009057EA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D0F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Предмет </w:t>
            </w:r>
            <w:r w:rsidR="00BD0F8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договора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7EA" w:rsidRPr="005B52FB" w:rsidRDefault="00315CA0" w:rsidP="001872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оказание услуг по техническому обслуживанию системы автоматической пожарной сигнализации (АУПС), системы оповещения и управления эвакуацией людей при пожаре (СОУЭ) и </w:t>
            </w:r>
            <w:proofErr w:type="spellStart"/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радиоканальной</w:t>
            </w:r>
            <w:proofErr w:type="spellEnd"/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системы (РКС) вывода сигнала «Пожар» на пульт «01» подразделения пожарной охраны г. Мытищи с обеспечением круглосуточного контроля за состоянием объектового оборудования, выполнением регламентных работ и проверки работоспособности всех компонентов системы для нужд муниципального автономного учреждения культуры  «Библиотечно-информационный центр» и</w:t>
            </w:r>
            <w:proofErr w:type="gramEnd"/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входящие в бюджетное учреждение структурные подразделения</w:t>
            </w:r>
          </w:p>
        </w:tc>
      </w:tr>
      <w:tr w:rsidR="009057EA" w:rsidRPr="00BD0F86" w:rsidTr="00BD0F86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EA" w:rsidRPr="00BD0F86" w:rsidRDefault="009057EA" w:rsidP="00BD0F86">
            <w:pPr>
              <w:spacing w:after="0" w:line="240" w:lineRule="auto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57EA" w:rsidRPr="00BD0F86" w:rsidRDefault="00315CA0" w:rsidP="0018729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Обслуживание 21 объекта</w:t>
            </w:r>
          </w:p>
        </w:tc>
      </w:tr>
      <w:tr w:rsidR="009057EA" w:rsidRPr="00BD0F86" w:rsidTr="00BD0F86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EA" w:rsidRPr="00BD0F86" w:rsidRDefault="009057EA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bCs/>
                <w:sz w:val="20"/>
                <w:szCs w:val="20"/>
              </w:rPr>
              <w:t>Используемый метод определения НМЦК с обоснованием: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F86" w:rsidRPr="00BD0F86" w:rsidRDefault="00BD0F86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 xml:space="preserve">Обоснование начальной максимальной цены Договора  (в соответствии с </w:t>
            </w:r>
            <w:proofErr w:type="spellStart"/>
            <w:r w:rsidRPr="00BD0F86">
              <w:rPr>
                <w:rFonts w:ascii="Arial" w:eastAsia="Calibri" w:hAnsi="Arial" w:cs="Arial"/>
                <w:sz w:val="20"/>
                <w:szCs w:val="20"/>
              </w:rPr>
              <w:t>п.п</w:t>
            </w:r>
            <w:proofErr w:type="spellEnd"/>
            <w:r w:rsidRPr="00BD0F86">
              <w:rPr>
                <w:rFonts w:ascii="Arial" w:eastAsia="Calibri" w:hAnsi="Arial" w:cs="Arial"/>
                <w:sz w:val="20"/>
                <w:szCs w:val="20"/>
              </w:rPr>
              <w:t>. 7 п.10 ст.4 Федерального закона №223-ФЗ от 18.07.2011 г.)</w:t>
            </w:r>
          </w:p>
          <w:p w:rsidR="009057EA" w:rsidRPr="00BD0F86" w:rsidRDefault="00BD0F86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>На основании рыночного метода определения начальной цены договора</w:t>
            </w:r>
          </w:p>
        </w:tc>
      </w:tr>
      <w:tr w:rsidR="009057EA" w:rsidRPr="00BD0F86" w:rsidTr="00BD0F86">
        <w:trPr>
          <w:trHeight w:val="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7EA" w:rsidRPr="00BD0F86" w:rsidRDefault="009057EA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bCs/>
                <w:sz w:val="20"/>
                <w:szCs w:val="20"/>
              </w:rPr>
              <w:t>Расчет НМЦК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5CA0" w:rsidRDefault="00315CA0" w:rsidP="00B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624 000,00 (шестьсот двадцать четыре тысячи рублей 00 коп.) </w:t>
            </w:r>
          </w:p>
          <w:p w:rsidR="009057EA" w:rsidRPr="00BD0F86" w:rsidRDefault="009057EA" w:rsidP="00B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 xml:space="preserve">Начальная (максимальная) цена муниципального контракта является предельной ценой и включает в себя все расходы, в том числе расходы на перевозку, доставку, </w:t>
            </w:r>
            <w:proofErr w:type="spellStart"/>
            <w:proofErr w:type="gramStart"/>
            <w:r w:rsidRPr="00BD0F86">
              <w:rPr>
                <w:rFonts w:ascii="Arial" w:eastAsia="Calibri" w:hAnsi="Arial" w:cs="Arial"/>
                <w:sz w:val="20"/>
                <w:szCs w:val="20"/>
              </w:rPr>
              <w:t>погрузочно</w:t>
            </w:r>
            <w:proofErr w:type="spellEnd"/>
            <w:r w:rsidRPr="00BD0F86">
              <w:rPr>
                <w:rFonts w:ascii="Arial" w:eastAsia="Calibri" w:hAnsi="Arial" w:cs="Arial"/>
                <w:sz w:val="20"/>
                <w:szCs w:val="20"/>
              </w:rPr>
              <w:t xml:space="preserve"> – разгрузочные</w:t>
            </w:r>
            <w:proofErr w:type="gramEnd"/>
            <w:r w:rsidRPr="00BD0F86">
              <w:rPr>
                <w:rFonts w:ascii="Arial" w:eastAsia="Calibri" w:hAnsi="Arial" w:cs="Arial"/>
                <w:sz w:val="20"/>
                <w:szCs w:val="20"/>
              </w:rPr>
              <w:t xml:space="preserve"> работы, страхование, уплату таможенных пошлин, налогов, сборов и другие обязательные платежи необходимые для качественного исполнения условий Контракта и приложений к нему.</w:t>
            </w:r>
          </w:p>
          <w:p w:rsidR="009057EA" w:rsidRPr="00BD0F86" w:rsidRDefault="009057EA" w:rsidP="00BD0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>Участники закупки указывают расценки и цены в рублях, включая: НДС, наценки Поставщика (Исполнителя, Подрядчика) при выполнении контракта и сопутствующих работ, услуг в соответствии с проектом Гражданско-правового договора.</w:t>
            </w:r>
          </w:p>
          <w:p w:rsidR="009057EA" w:rsidRPr="00BD0F86" w:rsidRDefault="009057EA" w:rsidP="00BD0F86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D0F86">
              <w:rPr>
                <w:rFonts w:ascii="Arial" w:eastAsia="Calibri" w:hAnsi="Arial" w:cs="Arial"/>
                <w:sz w:val="20"/>
                <w:szCs w:val="20"/>
              </w:rPr>
              <w:t>Все риски, связанные с изменением себестоимости поставляемого товара (выполнения работ, оказания услуг), в том числе в связи с инфляцией, на протяжении действия контракта несет Поставщик.</w:t>
            </w:r>
          </w:p>
        </w:tc>
      </w:tr>
    </w:tbl>
    <w:p w:rsidR="009057EA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1"/>
        <w:gridCol w:w="3543"/>
        <w:gridCol w:w="621"/>
        <w:gridCol w:w="884"/>
        <w:gridCol w:w="1021"/>
        <w:gridCol w:w="884"/>
        <w:gridCol w:w="974"/>
        <w:gridCol w:w="884"/>
        <w:gridCol w:w="915"/>
        <w:gridCol w:w="884"/>
        <w:gridCol w:w="892"/>
        <w:gridCol w:w="1501"/>
        <w:gridCol w:w="1162"/>
      </w:tblGrid>
      <w:tr w:rsidR="00315CA0" w:rsidRPr="00315CA0" w:rsidTr="00315CA0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КП</w:t>
            </w:r>
            <w:proofErr w:type="gramStart"/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КП</w:t>
            </w:r>
            <w:proofErr w:type="gramStart"/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КП3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Коэф</w:t>
            </w:r>
            <w:proofErr w:type="spellEnd"/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вариации, %</w:t>
            </w:r>
          </w:p>
        </w:tc>
      </w:tr>
      <w:tr w:rsidR="00315CA0" w:rsidRPr="00315CA0" w:rsidTr="00315CA0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15CA0" w:rsidRPr="00315CA0" w:rsidTr="00315CA0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оказание услуг по техническому обслуживанию системы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АУПС</w:t>
            </w: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СОУЭ и РКС</w:t>
            </w: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вывода сигнала «Пожар» на пульт «01» 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717600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717600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707200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707200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78518,2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CA0" w:rsidRPr="00315CA0" w:rsidRDefault="00315CA0" w:rsidP="00315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15C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11%</w:t>
            </w:r>
          </w:p>
        </w:tc>
      </w:tr>
    </w:tbl>
    <w:p w:rsidR="00896553" w:rsidRPr="00BD0F86" w:rsidRDefault="00896553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</w:rPr>
        <w:t xml:space="preserve">Расчет НМЦК по формуле  </w:t>
      </w: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noProof/>
          <w:sz w:val="20"/>
          <w:szCs w:val="20"/>
          <w:lang w:eastAsia="ru-RU"/>
        </w:rPr>
        <w:drawing>
          <wp:inline distT="0" distB="0" distL="0" distR="0" wp14:anchorId="620CC587" wp14:editId="1F02B193">
            <wp:extent cx="2790701" cy="31872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152" cy="32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  <w:lang w:val="en-US"/>
        </w:rPr>
        <w:t>v</w:t>
      </w:r>
      <w:r w:rsidRPr="00BD0F86">
        <w:rPr>
          <w:rFonts w:ascii="Arial" w:eastAsia="Calibri" w:hAnsi="Arial" w:cs="Arial"/>
          <w:sz w:val="20"/>
          <w:szCs w:val="20"/>
        </w:rPr>
        <w:t xml:space="preserve"> - </w:t>
      </w:r>
      <w:proofErr w:type="gramStart"/>
      <w:r w:rsidRPr="00BD0F86">
        <w:rPr>
          <w:rFonts w:ascii="Arial" w:eastAsia="Calibri" w:hAnsi="Arial" w:cs="Arial"/>
          <w:sz w:val="20"/>
          <w:szCs w:val="20"/>
        </w:rPr>
        <w:t>количество</w:t>
      </w:r>
      <w:proofErr w:type="gramEnd"/>
      <w:r w:rsidRPr="00BD0F86">
        <w:rPr>
          <w:rFonts w:ascii="Arial" w:eastAsia="Calibri" w:hAnsi="Arial" w:cs="Arial"/>
          <w:sz w:val="20"/>
          <w:szCs w:val="20"/>
        </w:rPr>
        <w:t xml:space="preserve"> (объем) закупаемого товара (работы, услуги);</w:t>
      </w: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  <w:lang w:val="en-US"/>
        </w:rPr>
        <w:t>n</w:t>
      </w:r>
      <w:r w:rsidRPr="00BD0F86">
        <w:rPr>
          <w:rFonts w:ascii="Arial" w:eastAsia="Calibri" w:hAnsi="Arial" w:cs="Arial"/>
          <w:sz w:val="20"/>
          <w:szCs w:val="20"/>
        </w:rPr>
        <w:t xml:space="preserve"> - </w:t>
      </w:r>
      <w:proofErr w:type="gramStart"/>
      <w:r w:rsidRPr="00BD0F86">
        <w:rPr>
          <w:rFonts w:ascii="Arial" w:eastAsia="Calibri" w:hAnsi="Arial" w:cs="Arial"/>
          <w:sz w:val="20"/>
          <w:szCs w:val="20"/>
        </w:rPr>
        <w:t>количество</w:t>
      </w:r>
      <w:proofErr w:type="gramEnd"/>
      <w:r w:rsidRPr="00BD0F86">
        <w:rPr>
          <w:rFonts w:ascii="Arial" w:eastAsia="Calibri" w:hAnsi="Arial" w:cs="Arial"/>
          <w:sz w:val="20"/>
          <w:szCs w:val="20"/>
        </w:rPr>
        <w:t xml:space="preserve"> значений, используемых в расчете;</w:t>
      </w: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BD0F86">
        <w:rPr>
          <w:rFonts w:ascii="Arial" w:eastAsia="Calibri" w:hAnsi="Arial" w:cs="Arial"/>
          <w:sz w:val="20"/>
          <w:szCs w:val="20"/>
          <w:lang w:val="en-US"/>
        </w:rPr>
        <w:t>i</w:t>
      </w:r>
      <w:proofErr w:type="spellEnd"/>
      <w:r w:rsidRPr="00BD0F86">
        <w:rPr>
          <w:rFonts w:ascii="Arial" w:eastAsia="Calibri" w:hAnsi="Arial" w:cs="Arial"/>
          <w:sz w:val="20"/>
          <w:szCs w:val="20"/>
        </w:rPr>
        <w:t xml:space="preserve"> - </w:t>
      </w:r>
      <w:proofErr w:type="gramStart"/>
      <w:r w:rsidRPr="00BD0F86">
        <w:rPr>
          <w:rFonts w:ascii="Arial" w:eastAsia="Calibri" w:hAnsi="Arial" w:cs="Arial"/>
          <w:sz w:val="20"/>
          <w:szCs w:val="20"/>
        </w:rPr>
        <w:t>номер</w:t>
      </w:r>
      <w:proofErr w:type="gramEnd"/>
      <w:r w:rsidRPr="00BD0F86">
        <w:rPr>
          <w:rFonts w:ascii="Arial" w:eastAsia="Calibri" w:hAnsi="Arial" w:cs="Arial"/>
          <w:sz w:val="20"/>
          <w:szCs w:val="20"/>
        </w:rPr>
        <w:t xml:space="preserve"> источника ценовой информации;</w:t>
      </w:r>
    </w:p>
    <w:p w:rsidR="009057EA" w:rsidRPr="00BD0F86" w:rsidRDefault="009057EA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i/>
          <w:sz w:val="20"/>
          <w:szCs w:val="20"/>
        </w:rPr>
        <w:t xml:space="preserve"> ц</w:t>
      </w:r>
      <w:r w:rsidRPr="00BD0F86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Pr="00BD0F86">
        <w:rPr>
          <w:rFonts w:ascii="Arial" w:eastAsia="Calibri" w:hAnsi="Arial" w:cs="Arial"/>
          <w:i/>
          <w:sz w:val="20"/>
          <w:szCs w:val="20"/>
          <w:lang w:val="en-US"/>
        </w:rPr>
        <w:t>i</w:t>
      </w:r>
      <w:proofErr w:type="spellEnd"/>
      <w:r w:rsidRPr="00BD0F86">
        <w:rPr>
          <w:rFonts w:ascii="Arial" w:eastAsia="Calibri" w:hAnsi="Arial" w:cs="Arial"/>
          <w:sz w:val="20"/>
          <w:szCs w:val="20"/>
        </w:rPr>
        <w:t xml:space="preserve"> - цена единицы</w:t>
      </w:r>
    </w:p>
    <w:p w:rsidR="000F0907" w:rsidRDefault="009057EA" w:rsidP="00BD0F8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</w:rPr>
        <w:t xml:space="preserve">Заказчиком </w:t>
      </w:r>
      <w:proofErr w:type="gramStart"/>
      <w:r w:rsidRPr="00BD0F86">
        <w:rPr>
          <w:rFonts w:ascii="Arial" w:eastAsia="Calibri" w:hAnsi="Arial" w:cs="Arial"/>
          <w:sz w:val="20"/>
          <w:szCs w:val="20"/>
        </w:rPr>
        <w:t>определена</w:t>
      </w:r>
      <w:proofErr w:type="gramEnd"/>
      <w:r w:rsidRPr="00BD0F86">
        <w:rPr>
          <w:rFonts w:ascii="Arial" w:eastAsia="Calibri" w:hAnsi="Arial" w:cs="Arial"/>
          <w:sz w:val="20"/>
          <w:szCs w:val="20"/>
        </w:rPr>
        <w:t xml:space="preserve"> НМЦК, равная среднему арифметическому значению цен потенциальных поставщиков </w:t>
      </w:r>
      <w:r w:rsidRPr="00BD0F86">
        <w:rPr>
          <w:rFonts w:ascii="Arial" w:eastAsia="Calibri" w:hAnsi="Arial" w:cs="Arial"/>
          <w:b/>
          <w:bCs/>
          <w:sz w:val="20"/>
          <w:szCs w:val="20"/>
        </w:rPr>
        <w:t xml:space="preserve">–  </w:t>
      </w:r>
      <w:r w:rsidR="00315CA0">
        <w:rPr>
          <w:rFonts w:ascii="Arial" w:eastAsia="Calibri" w:hAnsi="Arial" w:cs="Arial"/>
          <w:b/>
          <w:bCs/>
          <w:sz w:val="20"/>
          <w:szCs w:val="20"/>
        </w:rPr>
        <w:t xml:space="preserve">707 200,00 (семьсот семь тысяч двести рублей 00 коп.) </w:t>
      </w:r>
    </w:p>
    <w:p w:rsidR="0006315D" w:rsidRDefault="0006315D" w:rsidP="00BD0F86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:rsidR="0006315D" w:rsidRDefault="005B52FB" w:rsidP="00063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ru-RU"/>
        </w:rPr>
      </w:pPr>
      <w:r w:rsidRPr="005B52FB">
        <w:rPr>
          <w:rFonts w:ascii="Arial" w:eastAsia="Calibri" w:hAnsi="Arial" w:cs="Arial"/>
          <w:b/>
          <w:bCs/>
          <w:sz w:val="20"/>
          <w:szCs w:val="20"/>
        </w:rPr>
        <w:t xml:space="preserve">НМЦ договора рассчитывается по наименьшей цене коммерческого предложения и  составляет  </w:t>
      </w:r>
      <w:r w:rsidR="00315CA0">
        <w:rPr>
          <w:rFonts w:ascii="Arial" w:eastAsia="Calibri" w:hAnsi="Arial" w:cs="Arial"/>
          <w:b/>
          <w:sz w:val="20"/>
          <w:szCs w:val="20"/>
          <w:lang w:eastAsia="ru-RU"/>
        </w:rPr>
        <w:t xml:space="preserve"> 624 000,00 (шестьсот двадцать четыре тысячи рублей 00 коп.) </w:t>
      </w:r>
    </w:p>
    <w:p w:rsidR="005B52FB" w:rsidRDefault="005B52FB" w:rsidP="00063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9057EA" w:rsidRPr="00BD0F86" w:rsidRDefault="00872B7C" w:rsidP="00BD0F8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72B7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9057EA" w:rsidRPr="00BD0F86">
        <w:rPr>
          <w:rFonts w:ascii="Arial" w:eastAsia="Calibri" w:hAnsi="Arial" w:cs="Arial"/>
          <w:sz w:val="20"/>
          <w:szCs w:val="20"/>
        </w:rPr>
        <w:t>В целях получения ценовой информации в отношении товара для определения начальной (максимальной) цены контракта осуществлен анализ рынка.</w:t>
      </w:r>
    </w:p>
    <w:p w:rsidR="009057EA" w:rsidRPr="00BD0F86" w:rsidRDefault="009057EA" w:rsidP="00BD0F8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BD0F86">
        <w:rPr>
          <w:rFonts w:ascii="Arial" w:eastAsia="Calibri" w:hAnsi="Arial" w:cs="Arial"/>
          <w:sz w:val="20"/>
          <w:szCs w:val="20"/>
        </w:rPr>
        <w:t xml:space="preserve"> Во избежание сговора участников размещения заказа и нарушения ст. 11 №135-ФЗ «О защите конкуренции», заказчик не указывает сведения о потенциальных поставщиках, сделавших коммерческие предложения. Данные сведения хранятся у заказчика.</w:t>
      </w:r>
    </w:p>
    <w:p w:rsidR="00F3154D" w:rsidRDefault="00F3154D" w:rsidP="00BD0F8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2B7C" w:rsidRPr="00404564" w:rsidRDefault="00872B7C" w:rsidP="00872B7C">
      <w:pPr>
        <w:jc w:val="both"/>
        <w:rPr>
          <w:rFonts w:ascii="Arial" w:hAnsi="Arial" w:cs="Arial"/>
          <w:sz w:val="20"/>
          <w:szCs w:val="20"/>
        </w:rPr>
      </w:pPr>
      <w:r w:rsidRPr="00404564">
        <w:rPr>
          <w:rFonts w:ascii="Arial" w:hAnsi="Arial" w:cs="Arial"/>
          <w:sz w:val="20"/>
          <w:szCs w:val="20"/>
        </w:rPr>
        <w:t xml:space="preserve">Обоснование подготовлено </w:t>
      </w:r>
      <w:r w:rsidR="00315CA0">
        <w:rPr>
          <w:rFonts w:ascii="Arial" w:hAnsi="Arial" w:cs="Arial"/>
          <w:sz w:val="20"/>
          <w:szCs w:val="20"/>
        </w:rPr>
        <w:t>03.12</w:t>
      </w:r>
      <w:bookmarkStart w:id="0" w:name="_GoBack"/>
      <w:bookmarkEnd w:id="0"/>
      <w:r w:rsidRPr="00404564">
        <w:rPr>
          <w:rFonts w:ascii="Arial" w:hAnsi="Arial" w:cs="Arial"/>
          <w:sz w:val="20"/>
          <w:szCs w:val="20"/>
        </w:rPr>
        <w:t>.20</w:t>
      </w:r>
      <w:r w:rsidR="0039533C">
        <w:rPr>
          <w:rFonts w:ascii="Arial" w:hAnsi="Arial" w:cs="Arial"/>
          <w:sz w:val="20"/>
          <w:szCs w:val="20"/>
        </w:rPr>
        <w:t>20</w:t>
      </w:r>
      <w:r w:rsidRPr="00404564">
        <w:rPr>
          <w:rFonts w:ascii="Arial" w:hAnsi="Arial" w:cs="Arial"/>
          <w:sz w:val="20"/>
          <w:szCs w:val="20"/>
        </w:rPr>
        <w:t xml:space="preserve"> г.</w:t>
      </w:r>
    </w:p>
    <w:p w:rsidR="00872B7C" w:rsidRPr="00404564" w:rsidRDefault="00872B7C" w:rsidP="00872B7C">
      <w:pPr>
        <w:jc w:val="both"/>
        <w:rPr>
          <w:rFonts w:ascii="Arial" w:hAnsi="Arial" w:cs="Arial"/>
          <w:sz w:val="20"/>
          <w:szCs w:val="20"/>
        </w:rPr>
      </w:pPr>
    </w:p>
    <w:p w:rsidR="00872B7C" w:rsidRPr="00404564" w:rsidRDefault="00872B7C" w:rsidP="00872B7C">
      <w:pPr>
        <w:rPr>
          <w:rFonts w:ascii="Arial" w:hAnsi="Arial" w:cs="Arial"/>
          <w:noProof/>
          <w:sz w:val="20"/>
          <w:szCs w:val="20"/>
        </w:rPr>
      </w:pPr>
    </w:p>
    <w:p w:rsidR="00872B7C" w:rsidRPr="00404564" w:rsidRDefault="00F41056" w:rsidP="00872B7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Заместитель директора МАУК «БИЦ» </w:t>
      </w:r>
      <w:r w:rsidR="00872B7C" w:rsidRPr="00404564">
        <w:rPr>
          <w:rFonts w:ascii="Arial" w:hAnsi="Arial" w:cs="Arial"/>
          <w:sz w:val="20"/>
          <w:szCs w:val="20"/>
        </w:rPr>
        <w:t xml:space="preserve">               </w:t>
      </w:r>
      <w:r w:rsidR="00872B7C">
        <w:rPr>
          <w:rFonts w:ascii="Arial" w:hAnsi="Arial" w:cs="Arial"/>
          <w:sz w:val="20"/>
          <w:szCs w:val="20"/>
        </w:rPr>
        <w:t xml:space="preserve">                  </w:t>
      </w:r>
      <w:r w:rsidR="00872B7C" w:rsidRPr="00404564">
        <w:rPr>
          <w:rFonts w:ascii="Arial" w:hAnsi="Arial" w:cs="Arial"/>
          <w:sz w:val="20"/>
          <w:szCs w:val="20"/>
        </w:rPr>
        <w:t xml:space="preserve">               /  </w:t>
      </w:r>
      <w:r>
        <w:rPr>
          <w:rFonts w:ascii="Arial" w:hAnsi="Arial" w:cs="Arial"/>
          <w:sz w:val="20"/>
          <w:szCs w:val="20"/>
        </w:rPr>
        <w:t xml:space="preserve">Е.И. </w:t>
      </w:r>
      <w:proofErr w:type="spellStart"/>
      <w:r>
        <w:rPr>
          <w:rFonts w:ascii="Arial" w:hAnsi="Arial" w:cs="Arial"/>
          <w:sz w:val="20"/>
          <w:szCs w:val="20"/>
        </w:rPr>
        <w:t>Бойцова</w:t>
      </w:r>
      <w:proofErr w:type="spellEnd"/>
      <w:r w:rsidR="00872B7C" w:rsidRPr="00404564">
        <w:rPr>
          <w:rFonts w:ascii="Arial" w:hAnsi="Arial" w:cs="Arial"/>
          <w:sz w:val="20"/>
          <w:szCs w:val="20"/>
        </w:rPr>
        <w:t xml:space="preserve">  /</w:t>
      </w:r>
    </w:p>
    <w:p w:rsidR="00872B7C" w:rsidRPr="00404564" w:rsidRDefault="00872B7C" w:rsidP="00872B7C">
      <w:pPr>
        <w:rPr>
          <w:rFonts w:ascii="Arial" w:hAnsi="Arial" w:cs="Arial"/>
          <w:sz w:val="20"/>
          <w:szCs w:val="20"/>
        </w:rPr>
      </w:pPr>
    </w:p>
    <w:p w:rsidR="00872B7C" w:rsidRPr="00404564" w:rsidRDefault="00872B7C" w:rsidP="00872B7C">
      <w:pPr>
        <w:rPr>
          <w:rFonts w:ascii="Arial" w:hAnsi="Arial" w:cs="Arial"/>
          <w:sz w:val="20"/>
          <w:szCs w:val="20"/>
        </w:rPr>
      </w:pPr>
    </w:p>
    <w:p w:rsidR="00872B7C" w:rsidRPr="00404564" w:rsidRDefault="00872B7C" w:rsidP="00872B7C">
      <w:pPr>
        <w:rPr>
          <w:rFonts w:ascii="Arial" w:hAnsi="Arial" w:cs="Arial"/>
          <w:sz w:val="20"/>
          <w:szCs w:val="20"/>
        </w:rPr>
      </w:pPr>
    </w:p>
    <w:p w:rsidR="00872B7C" w:rsidRPr="00BD0F86" w:rsidRDefault="00872B7C" w:rsidP="00BD0F8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72B7C" w:rsidRPr="00BD0F86" w:rsidSect="00BD0F8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82231"/>
    <w:multiLevelType w:val="hybridMultilevel"/>
    <w:tmpl w:val="279861EA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EA"/>
    <w:rsid w:val="0006315D"/>
    <w:rsid w:val="000F0907"/>
    <w:rsid w:val="0018729E"/>
    <w:rsid w:val="001A648C"/>
    <w:rsid w:val="00315CA0"/>
    <w:rsid w:val="0039533C"/>
    <w:rsid w:val="005B52FB"/>
    <w:rsid w:val="00826F4A"/>
    <w:rsid w:val="00872B7C"/>
    <w:rsid w:val="00896553"/>
    <w:rsid w:val="009057EA"/>
    <w:rsid w:val="00BB7432"/>
    <w:rsid w:val="00BD0F86"/>
    <w:rsid w:val="00E759A8"/>
    <w:rsid w:val="00F3154D"/>
    <w:rsid w:val="00F41056"/>
    <w:rsid w:val="00F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EA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BD0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3953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9533C"/>
    <w:rPr>
      <w:color w:val="800080"/>
      <w:u w:val="single"/>
    </w:rPr>
  </w:style>
  <w:style w:type="paragraph" w:customStyle="1" w:styleId="xl63">
    <w:name w:val="xl63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953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3953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7EA"/>
    <w:rPr>
      <w:rFonts w:ascii="Tahoma" w:hAnsi="Tahoma" w:cs="Tahoma"/>
      <w:sz w:val="16"/>
      <w:szCs w:val="16"/>
    </w:rPr>
  </w:style>
  <w:style w:type="paragraph" w:customStyle="1" w:styleId="4">
    <w:name w:val="Знак Знак4"/>
    <w:basedOn w:val="a"/>
    <w:rsid w:val="00BD0F8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39533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9533C"/>
    <w:rPr>
      <w:color w:val="800080"/>
      <w:u w:val="single"/>
    </w:rPr>
  </w:style>
  <w:style w:type="paragraph" w:customStyle="1" w:styleId="xl63">
    <w:name w:val="xl63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953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3953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953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Ковалева</dc:creator>
  <cp:lastModifiedBy>Elena</cp:lastModifiedBy>
  <cp:revision>12</cp:revision>
  <cp:lastPrinted>2019-12-10T07:59:00Z</cp:lastPrinted>
  <dcterms:created xsi:type="dcterms:W3CDTF">2018-09-26T13:03:00Z</dcterms:created>
  <dcterms:modified xsi:type="dcterms:W3CDTF">2020-12-10T13:52:00Z</dcterms:modified>
</cp:coreProperties>
</file>