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5E" w:rsidRDefault="00EB4ACB" w:rsidP="00EB4ACB">
      <w:pPr>
        <w:ind w:left="-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4ACB">
        <w:rPr>
          <w:rFonts w:ascii="Times New Roman" w:hAnsi="Times New Roman" w:cs="Times New Roman"/>
          <w:b/>
          <w:sz w:val="32"/>
          <w:szCs w:val="24"/>
        </w:rPr>
        <w:t>Техническое Задание</w:t>
      </w:r>
    </w:p>
    <w:tbl>
      <w:tblPr>
        <w:tblW w:w="5406" w:type="pct"/>
        <w:tblInd w:w="-601" w:type="dxa"/>
        <w:tblLayout w:type="fixed"/>
        <w:tblLook w:val="04A0"/>
      </w:tblPr>
      <w:tblGrid>
        <w:gridCol w:w="549"/>
        <w:gridCol w:w="2146"/>
        <w:gridCol w:w="991"/>
        <w:gridCol w:w="991"/>
        <w:gridCol w:w="5671"/>
      </w:tblGrid>
      <w:tr w:rsidR="00B20843" w:rsidRPr="00A03EA5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A03EA5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A03EA5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Номенклатура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A03EA5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A03EA5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Ед. изм.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A03EA5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Описание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D50C7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Пленка рентгеновская медицинская 35x35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D50C79" w:rsidP="00F26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Синечувствительная медицинская рентгеновская пленка универсальна для общей рентгенологии. Пленка двустороннего полива на окрашенной в синей цвет подложке. Специальная антисептическая обработка поверхности пленки при хорошей способности к скольжению.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Фотообработку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рентгеновской пленки можно проводить как в проявочных машинах при стандартных и ускоренных циклах (до 90 сек.), так и вручную в баках-танках при комнатной температуре (20С). Пленка адаптирована к отечественным и импортным химреактивам без потери качества изображения. Толщина основы пленки не более 175 мкм. Разрешение 6,5 пар линий/мм. Чувствительность пленки (в единицах ISQ) не менее 195. Максимальная оптическая плотность пленки D max не менее 4,0. Минимальная оптическая плотность (уровень вуали) D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min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 более 0,2. Средний градиент пленки (коэффициент контрастности) не менее 2,76. Пленка в упаковках по 100 листов. Формат 35 см х 35 см.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D50C7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Концентраты реактивов для автоматической обработки медицинских рентгеновских пленок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Проявитель для автоматической обработки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рентгенпленки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Трехкомпонентный, для обработки медицинских радиографических пленок в ускоренном цикле (45 сек) для приготовления 40 л раствора (в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упак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2х20 л), </w:t>
            </w:r>
          </w:p>
          <w:p w:rsidR="00F26F0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Набор для приготовления рабочего раствора проявителя должен состоять из компонентов, не менее 6. Набор состоит из: 2 большие пластиковые емкости концентрата "А", 2 пластиковые емкости концентрата "В" и 2 пластиковые емкости концентрата «С». Один набор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расcчитан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приготовление рабочего раствора, не менее 40 литров.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D50C7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Концентраты реактивов для автоматической обработки медицинских рентгеновских пленок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Фиксаж для автоматической обработки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рентгенпленки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Двухкомпонентный, с высокой дубящей способностью в ускоренном цикле (45 сек) для приготовления 40 л раствора (в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упак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. 2х20 л)</w:t>
            </w:r>
          </w:p>
          <w:p w:rsidR="00F26F0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Набор для приготовления рабочего раствора фиксажа (закрепителя) должен состоять из компонентов, не менее 2. Набор состоит из: 2 большие пластиковые емкости концентрата "А", 2 пластиковые емкости концентрата "В". Один набор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расчитан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приготовление рабочего раствора, не менее 40 литров.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D50C7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Шприц общего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10 800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Стерильное изделие, состоящее из калиброванного цилиндра с поршнем, предназначенное для введения жидкостей/газов (например, лекарственных средств) в медицинское изделие или тело или извлечения жидкостей/газов их медицинских изделий/тела (т.е., используемое и для введения, и для отсасывания); в комплекте идет неубирающаяся игла, съемная или несъемная (обычно в колпачке для защиты пользователя).</w:t>
            </w:r>
            <w:proofErr w:type="gram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Изделие может применяться в различных медицинских целях и не предназначено специально только лишь для введения лекарственных средств. Как </w:t>
            </w: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правило, изготавливается из пластиковых и силиконовых материалов, поршень может обладать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противоприлипающими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свойствами, обеспечивающими возможность его легкого перемещения вручную или при помощи шприцевого насоса. Это изделие </w:t>
            </w:r>
            <w:r w:rsid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для одноразового использования.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Тип шприца: 3-х компонентный.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Градуированный объем шприца, мл: &gt; 2  и  &lt; 3.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Коннектор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Луер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Слип.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Отсутствие латекса в составе изделия, что подтверждается знаком на упаковке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latex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free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соответствие (для снижения риска возникновения аллергических реакций).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Цилиндр абсолютно прозрачен – соответствие (для контроля отсутствия воздушных пузырьков (исключения эмболии мелких сосудов) при введении лекарства и оценки надлежащего вида лекарственного средства).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вместимость шприца превышает номинальную вместимость на 0,5 мл – соответствие (для введения при необходимости дозы больше номинального объема шприца и смешивания).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Шкала на цилиндре нанесена несмываемой краской – соответствие (для предотвращения истирания шкалы до момента использования).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Игла: приложенная (позволяет использовать шприц без иглы или с другой иглой, например для предварительного забора препарата).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трубки, мм: не более 30 (Для максимально безболезненного введения лекарственных средств).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Диаметр трубки, мм: не более 0,6 (Для максимально безболезненного введения лекарственных средств).</w:t>
            </w:r>
          </w:p>
          <w:p w:rsidR="00F26F0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Тип упаковки: стерильная,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апирогенная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соответствие (для защиты пациентов).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D50C7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Шприц общего назначения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4559C3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 xml:space="preserve">10 </w:t>
            </w:r>
            <w:r w:rsidR="004559C3">
              <w:rPr>
                <w:rFonts w:ascii="Times New Roman" w:hAnsi="Times New Roman" w:cs="Times New Roman"/>
              </w:rPr>
              <w:t>8</w:t>
            </w:r>
            <w:r w:rsidRPr="00A03EA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Стерильное изделие, состоящее из калиброванного цилиндра с поршнем, предназначенное для введения жидкостей/газов (например, лекарственных средств) в медицинское изделие или тело или извлечения жидкостей/газов их медицинских изделий/тела (т.е., используемое и для введения, и для отсасывания); в комплекте идет неубирающаяся игла, съемная или несъемная (обычно в колпачке для защиты пользователя).</w:t>
            </w:r>
            <w:proofErr w:type="gram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Изделие может применяться в различных медицинских целях и не предназначено специально только лишь для введения лекарственных средств. Как правило, изготавливается из пластиковых и силиконовых материалов, поршень может обладать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противоприлипающими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свойствами, обеспечивающими возможность его легкого перемещения вручную или при помощи шприцевого насоса. Это изделие для о</w:t>
            </w:r>
            <w:r w:rsid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дноразового использования.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Тип шприца: 3-х компонентный.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Градуированный объем шприца, мл: &gt; 5  и  ≤ 7.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Коннектор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Луер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Слип.</w:t>
            </w:r>
          </w:p>
          <w:p w:rsidR="00D50C7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Отсутствие латекса в составе изделия, что подтверждается знаком на упаковке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latex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free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соответствие (для снижения риска возникновения аллергических реакций).</w:t>
            </w:r>
          </w:p>
          <w:p w:rsidR="00F26F09" w:rsidRPr="00A03EA5" w:rsidRDefault="00D50C79" w:rsidP="00D50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Цилиндр абсолютно прозрачен - соответствие (для контроля отсутствия воздушных пузырьков (исключения эмболии мелких сосудов) при введении лекарства и оценки надлежащего вида лекарственного средства).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4557FC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 xml:space="preserve">Перчатки </w:t>
            </w:r>
            <w:proofErr w:type="spellStart"/>
            <w:r w:rsidRPr="00A03EA5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A03EA5">
              <w:rPr>
                <w:rFonts w:ascii="Times New Roman" w:hAnsi="Times New Roman" w:cs="Times New Roman"/>
              </w:rPr>
              <w:t xml:space="preserve"> повышенной прочности размер M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Перчатки медицинские одноразовые смотровые,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нитриловые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неопудренные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повышенной прочности. Состав: 100% нитрил без содержания пудры (без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аллергичных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компонентов).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Текстурированная поверхность по всей ладони.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манжеты: - 305±5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манжеты: (25 мм от валика): 0,23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ладони: (центр): 0,21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пальца: (13 мм от кончика): 0,25 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Вес 1 перчатки не менее: 11,0 грамм.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Герметичность: AQL - 1,5.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Форма: плоская.</w:t>
            </w:r>
          </w:p>
          <w:p w:rsidR="00F26F09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Размер: M.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4557FC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 xml:space="preserve">Перчатки </w:t>
            </w:r>
            <w:proofErr w:type="spellStart"/>
            <w:r w:rsidRPr="00A03EA5">
              <w:rPr>
                <w:rFonts w:ascii="Times New Roman" w:hAnsi="Times New Roman" w:cs="Times New Roman"/>
              </w:rPr>
              <w:t>нитриловы</w:t>
            </w:r>
            <w:r w:rsidR="004557FC" w:rsidRPr="00A03EA5">
              <w:rPr>
                <w:rFonts w:ascii="Times New Roman" w:hAnsi="Times New Roman" w:cs="Times New Roman"/>
              </w:rPr>
              <w:t>е</w:t>
            </w:r>
            <w:proofErr w:type="spellEnd"/>
            <w:r w:rsidR="004557FC" w:rsidRPr="00A03EA5">
              <w:rPr>
                <w:rFonts w:ascii="Times New Roman" w:hAnsi="Times New Roman" w:cs="Times New Roman"/>
              </w:rPr>
              <w:t xml:space="preserve"> повышенной прочности размер L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983" w:rsidRPr="00A03EA5" w:rsidRDefault="000747BB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Перчатки медицинские одноразовые смотровые,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нитриловые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неопудренные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повышенной прочности. </w:t>
            </w:r>
            <w:r w:rsidR="00313983" w:rsidRPr="00A03EA5">
              <w:rPr>
                <w:rFonts w:ascii="Times New Roman" w:eastAsia="Times New Roman" w:hAnsi="Times New Roman" w:cs="Times New Roman"/>
                <w:lang w:eastAsia="ru-RU"/>
              </w:rPr>
              <w:t xml:space="preserve">Состав: 100% нитрил без содержания пудры (без </w:t>
            </w:r>
            <w:proofErr w:type="spellStart"/>
            <w:r w:rsidR="00313983" w:rsidRPr="00A03EA5">
              <w:rPr>
                <w:rFonts w:ascii="Times New Roman" w:eastAsia="Times New Roman" w:hAnsi="Times New Roman" w:cs="Times New Roman"/>
                <w:lang w:eastAsia="ru-RU"/>
              </w:rPr>
              <w:t>аллергичных</w:t>
            </w:r>
            <w:proofErr w:type="spellEnd"/>
            <w:r w:rsidR="00313983" w:rsidRPr="00A03EA5">
              <w:rPr>
                <w:rFonts w:ascii="Times New Roman" w:eastAsia="Times New Roman" w:hAnsi="Times New Roman" w:cs="Times New Roman"/>
                <w:lang w:eastAsia="ru-RU"/>
              </w:rPr>
              <w:t xml:space="preserve"> компонентов).</w:t>
            </w:r>
          </w:p>
          <w:p w:rsidR="00F26F09" w:rsidRPr="00A03EA5" w:rsidRDefault="00313983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Текстурированная поверхность по всей ладони.</w:t>
            </w:r>
          </w:p>
          <w:p w:rsidR="00313983" w:rsidRPr="00A03EA5" w:rsidRDefault="00313983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Длина манжеты: - 305±5 мм.</w:t>
            </w:r>
          </w:p>
          <w:p w:rsidR="00313983" w:rsidRPr="00A03EA5" w:rsidRDefault="00313983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Толщина манжеты: (25 мм от валика): 0,23 мм</w:t>
            </w:r>
            <w:r w:rsidR="000747BB" w:rsidRPr="00A03E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13983" w:rsidRPr="00A03EA5" w:rsidRDefault="00313983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Толщина ладони: (центр): 0,21 мм</w:t>
            </w:r>
            <w:r w:rsidR="000747BB" w:rsidRPr="00A03E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13983" w:rsidRPr="00A03EA5" w:rsidRDefault="00313983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Толщина пальца: (13 мм от кончика): 0,25 м</w:t>
            </w:r>
            <w:r w:rsidR="000747BB" w:rsidRPr="00A03E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13983" w:rsidRPr="00A03EA5" w:rsidRDefault="00313983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Вес 1 перчатки не менее: 11,0 грамм.</w:t>
            </w:r>
          </w:p>
          <w:p w:rsidR="00313983" w:rsidRPr="00A03EA5" w:rsidRDefault="00313983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Герметичность: AQL - 1,5</w:t>
            </w:r>
            <w:r w:rsidR="004557FC" w:rsidRPr="00A03E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557FC" w:rsidRPr="00A03EA5" w:rsidRDefault="004557FC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Форма: плоская.</w:t>
            </w:r>
          </w:p>
          <w:p w:rsidR="000747BB" w:rsidRPr="00A03EA5" w:rsidRDefault="004557FC" w:rsidP="0031398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 xml:space="preserve">Размер: </w:t>
            </w:r>
            <w:r w:rsidRPr="00A03EA5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A03E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4557FC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 xml:space="preserve">Перчатки </w:t>
            </w:r>
            <w:proofErr w:type="spellStart"/>
            <w:r w:rsidRPr="00A03EA5">
              <w:rPr>
                <w:rFonts w:ascii="Times New Roman" w:hAnsi="Times New Roman" w:cs="Times New Roman"/>
              </w:rPr>
              <w:t>нитриловы</w:t>
            </w:r>
            <w:r w:rsidR="004557FC" w:rsidRPr="00A03EA5">
              <w:rPr>
                <w:rFonts w:ascii="Times New Roman" w:hAnsi="Times New Roman" w:cs="Times New Roman"/>
              </w:rPr>
              <w:t>е</w:t>
            </w:r>
            <w:proofErr w:type="spellEnd"/>
            <w:r w:rsidR="004557FC" w:rsidRPr="00A03EA5">
              <w:rPr>
                <w:rFonts w:ascii="Times New Roman" w:hAnsi="Times New Roman" w:cs="Times New Roman"/>
              </w:rPr>
              <w:t xml:space="preserve"> повышенной прочности размер S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Перчатки медицинские одноразовые смотровые,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нитриловые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неопудренные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повышенной прочности. Состав: 100% нитрил без содержания пудры (без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аллергичных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компонентов).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Текстурированная поверхность по всей ладони.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манжеты: - 305±5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манжеты: (25 мм от валика): 0,23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ладони: (центр): 0,21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пальца: (13 мм от кончика): 0,25 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Вес 1 перчатки не менее: 11,0 грамм.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Герметичность: AQL - 1,5.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Форма: плоская.</w:t>
            </w:r>
          </w:p>
          <w:p w:rsidR="00F26F09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Размер: S.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4557FC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 xml:space="preserve">Перчатки </w:t>
            </w:r>
            <w:proofErr w:type="spellStart"/>
            <w:r w:rsidRPr="00A03EA5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="004557FC" w:rsidRPr="00A03EA5">
              <w:rPr>
                <w:rFonts w:ascii="Times New Roman" w:hAnsi="Times New Roman" w:cs="Times New Roman"/>
              </w:rPr>
              <w:t xml:space="preserve"> повышенной прочности размер X</w:t>
            </w:r>
            <w:r w:rsidR="004557FC" w:rsidRPr="00A03EA5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Перчатки медицинские одноразовые смотровые,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нитриловые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неопудренные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повышенной прочности. Состав: 100% нитрил без содержания пудры (без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аллергичных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компонентов).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Текстурированная поверхность по всей ладони.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манжеты: - 305±5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манжеты: (25 мм от валика): 0,23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ладони: (центр): 0,21 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Толщина пальца: (13 мм от кончика): 0,25 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Вес 1 перчатки не менее: 11,0 грамм.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Герметичность: AQL - 1,5.</w:t>
            </w:r>
          </w:p>
          <w:p w:rsidR="004557FC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Форма: плоская.</w:t>
            </w:r>
          </w:p>
          <w:p w:rsidR="00F26F09" w:rsidRPr="00A03EA5" w:rsidRDefault="004557FC" w:rsidP="00455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Размер: XS.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4194A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Шпатель стерильный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4A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Шпатель стерильный для осмотра полости рта при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оторинологическом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обследовании. Должен быть изготовлен деревянный одноразовый шпатель из экологически чистой древесины твердых лиственных пород дерева.</w:t>
            </w:r>
          </w:p>
          <w:p w:rsidR="00F4194A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Иметь идеально гладкую шлифованную рабочую поверхность и края.</w:t>
            </w:r>
          </w:p>
          <w:p w:rsidR="00F4194A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- длина - не менее 150 мм;</w:t>
            </w:r>
          </w:p>
          <w:p w:rsidR="00F4194A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ширина -18 мм; </w:t>
            </w:r>
          </w:p>
          <w:p w:rsidR="00F4194A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- толщина -1,8 мм.</w:t>
            </w:r>
          </w:p>
          <w:p w:rsidR="00F4194A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Упаковка: каждый шпатель упакован в индивидуальную стерильную упаковку.</w:t>
            </w:r>
          </w:p>
          <w:p w:rsidR="00F26F09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Стерилизация: оксидом этилена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4194A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Мундштук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94A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Мундштук для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алкотестера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индивидуальной упаковке. Совместим</w:t>
            </w:r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алкометрами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Drager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Alcotest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6510,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Alcotest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6810,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Alcotest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7510,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Alcotest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5510 </w:t>
            </w: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Alcotest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6820. </w:t>
            </w:r>
          </w:p>
          <w:p w:rsidR="00F26F09" w:rsidRPr="00A03EA5" w:rsidRDefault="00F4194A" w:rsidP="00F41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Материал мундштука – полипропилен.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D50C7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Зонд урогенитальный Универсальный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D50C79" w:rsidP="00F26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Зонд урогенитальный должен быть предназначен для взятия биологического материала из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мочеис-пускательного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(цервикального) канала у мужчин и женщин (уретры), для диагностических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иссле-дований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гинекологии и венерологии:</w:t>
            </w:r>
            <w:proofErr w:type="gram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ДНК диагностика,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иммунофлюоресцентные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методы, </w:t>
            </w:r>
            <w:proofErr w:type="spellStart"/>
            <w:proofErr w:type="gram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цито-логия</w:t>
            </w:r>
            <w:proofErr w:type="spellEnd"/>
            <w:proofErr w:type="gram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гистология, приготовление мазков, микробиологические исследования, ранняя диагностика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карциоматоза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эндометрия, диагностика заболеваний передаваемых половым путем. Зонд должен быть рассчитан для взятия цитологического и бактериологического анализа. Также, должен позволять для использования при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конизации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шейки</w:t>
            </w:r>
            <w:r w:rsidRPr="00A03EA5">
              <w:rPr>
                <w:rFonts w:ascii="Times New Roman" w:hAnsi="Times New Roman" w:cs="Times New Roman"/>
              </w:rPr>
              <w:t xml:space="preserve"> </w:t>
            </w: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матки и во время беременности. Состоит из головки (рабочая часть), изготовленной из вискозы с напылением волокон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микроцеллюлозы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ручки. На ручке зонда должны иметься минимум 2  поперечные насечки, которые позволяет при необходимости отламывать конец с рабочей частью и мазком для помещения в контейнер, расположенный в полой ручке зонда, для транспортирования в лабораторию. Первая насечка должна находиться на расстоянии 87±2 мм от основания ручки, вторая насечка на расстоянии 112±2 мм. Длина зонда (рабочая часть + ручка) должна быть не менее 176 мм; длина рабочей части (с ворсовым покрытием) - примерно 23 мм</w:t>
            </w:r>
            <w:proofErr w:type="gram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.</w:t>
            </w:r>
            <w:proofErr w:type="gram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Диаметр рабочей части (с ворсовым покрытием) – не более 2 мм. Зонд упакован в герметичную индивидуальную упаковку. Поставляется стерильный, нетоксичный, одноразового применения. Стерилизация не</w:t>
            </w:r>
            <w:r w:rsid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хуже газовая (оксид этилена).</w:t>
            </w:r>
            <w:bookmarkStart w:id="0" w:name="_GoBack"/>
            <w:bookmarkEnd w:id="0"/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186C76" w:rsidP="00186C76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Микропробирка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C76" w:rsidRPr="00A03EA5" w:rsidRDefault="00186C76" w:rsidP="0018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Микропробирка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предназначена для взятия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микропроб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сыворотки крови и других биологических жидкостей, их хранения и транспортировки в медицинское учреждение. Пробирка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Эппендорфа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представляет собой градуированную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микроцентрифужную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пробирку с защёлкивающейся прокалываемой крышкой. Изготовлена пробирка из полипропилена, что обеспечивает возможность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автоклавирования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</w:t>
            </w: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стандартном режиме. Имеет матовое окошко для записи информации.</w:t>
            </w:r>
          </w:p>
          <w:p w:rsidR="00186C76" w:rsidRPr="00A03EA5" w:rsidRDefault="00186C76" w:rsidP="0018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Относительная центробежная сила, действующая на пробирку, не должна превышать 25000 g.</w:t>
            </w:r>
          </w:p>
          <w:p w:rsidR="00186C76" w:rsidRPr="00A03EA5" w:rsidRDefault="00186C76" w:rsidP="0018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Объем: 1,5 мл.</w:t>
            </w:r>
          </w:p>
          <w:p w:rsidR="00186C76" w:rsidRPr="00A03EA5" w:rsidRDefault="00186C76" w:rsidP="0018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Диаметр: 10,5 мм.</w:t>
            </w:r>
          </w:p>
          <w:p w:rsidR="00186C76" w:rsidRPr="00A03EA5" w:rsidRDefault="00186C76" w:rsidP="0018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Высота: 40 мм.</w:t>
            </w:r>
          </w:p>
          <w:p w:rsidR="00F26F09" w:rsidRPr="00A03EA5" w:rsidRDefault="00186C76" w:rsidP="00186C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Цена деления: 0,5 мл.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4194A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Ланцет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proofErr w:type="spellStart"/>
            <w:r w:rsidRPr="00A03EA5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4194A" w:rsidP="00F26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Ланцет для капиллярного забора крови из пятки у младенцев и из пальца у взрослых. Глубина прокола 1,8, игла 21G. Упаковка не менее 200 шт.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9A4" w:rsidRPr="00A03EA5" w:rsidRDefault="004E79A4" w:rsidP="004E79A4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Перчатки хирургические</w:t>
            </w:r>
          </w:p>
          <w:p w:rsidR="00F26F09" w:rsidRPr="00A03EA5" w:rsidRDefault="004E79A4" w:rsidP="004E79A4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из латекса гевеи, неопудренные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Стерильное изделие из латекса гевеи, которое используется как защитный барьер на руках медицинского работника в хирургическом поле; внутренняя поверхность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неопудрена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перчатки не обладают антибактериальными свойствами. Перчатки используются в основном как двухсторонний барьер для защиты пациента и медперсонала от различных загрязнений микроорганизмами. Имеют соответствующие характеристики по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тактильности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комфортности применения и имеют соответствующие физические свойства (прочность на растяжение, эластичность) и однотипные размеры. Это изделие одноразового применения.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Изделие должно иметь следующие характеристики: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перчатки анатомически правильная с расположением большого пальца в направлении ладони для удобства применения и профилактики утомляемости рук;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Наружная поверхность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микротекстурированная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лучшего захвата инструментов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Многослойное полимерное покрытие для безопасности и удобства надевания и  обеспечения возможности контакта со спиртсодержащими препаратами;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Одинарная толщина (в области пальцев) более 0,21 мм для обеспечения механической прочности;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Манжета с валиком и адгезивной полосой для обеспечения более надежной фиксации манжеты на предплечье;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перчатки не менее 295 мм для защиты предплечья;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Герметичность AQL (указан на упаковке для однозначной идентификации качества изделия при приемке товара) не более 0,65 (высокий уровень качества, минимальный уровень брака).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Упакованы в индивидуальную пластиковую упаковку парами, которая  полностью непромокаема и является барьером для микроорганизмов, предотвращающими проникновение микроорганизмов, биологических жидкостей, химических веществ, устойчива к случайным проколам и порезам, защищает от воздействия озона; Проницаемость для 80%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р-ра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этанола – не менее 1 минуты, для 4% спиртового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р-ра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хлоргексидина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не менее 480 минут, 10%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р-ра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уксусной кислоты – не менее 480 минут.</w:t>
            </w:r>
            <w:proofErr w:type="gram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Перчатки соответствуют стандарту EN 374 в качестве средства индивидуальной защиты (проницаемость к препаратам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Метотрексата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не менее 480 минут, проницаемость к костному цементу – не </w:t>
            </w: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менее 5,5 мин для получения качественного товара соответствующим ГОСТ 12.4.278-2014, ГОСТ Р 57404-2017.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Класс потенциального риска применения не ниже 2а  для возможности работы с поврежденной кожей и ранами в соответствии с регистрационным удостоверением РЗН.</w:t>
            </w:r>
          </w:p>
          <w:p w:rsidR="00F26F09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 7,5.</w:t>
            </w:r>
          </w:p>
        </w:tc>
      </w:tr>
      <w:tr w:rsidR="00F26F09" w:rsidRPr="00A03EA5" w:rsidTr="00AC2A3D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F09" w:rsidRPr="00A03EA5" w:rsidRDefault="00F26F09" w:rsidP="00F2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9A4" w:rsidRPr="00A03EA5" w:rsidRDefault="004E79A4" w:rsidP="004E79A4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Перчатки хирургические</w:t>
            </w:r>
          </w:p>
          <w:p w:rsidR="00F26F09" w:rsidRPr="00A03EA5" w:rsidRDefault="004E79A4" w:rsidP="004E79A4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 xml:space="preserve">из латекса гевеи, </w:t>
            </w:r>
            <w:proofErr w:type="spellStart"/>
            <w:r w:rsidRPr="00A03EA5">
              <w:rPr>
                <w:rFonts w:ascii="Times New Roman" w:hAnsi="Times New Roman" w:cs="Times New Roman"/>
              </w:rPr>
              <w:t>неопудренные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F09" w:rsidRPr="00A03EA5" w:rsidRDefault="00F26F09" w:rsidP="00F26F09">
            <w:pPr>
              <w:rPr>
                <w:rFonts w:ascii="Times New Roman" w:hAnsi="Times New Roman" w:cs="Times New Roman"/>
              </w:rPr>
            </w:pPr>
            <w:r w:rsidRPr="00A03EA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Стерильное изделие из латекса гевеи, которое используется как защитный барьер на руках медицинского работника в хирургическом поле; внутренняя поверхность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неопудрена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перчатки не обладают антибактериальными свойствами. Перчатки используются в основном как двухсторонний барьер для защиты пациента и медперсонала от различных загрязнений микроорганизмами. Имеют соответствующие характеристики по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тактильности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комфортности применения и имеют соответствующие физические свойства (прочность на растяжение, эластичность) и однотипные размеры. Это изделие одноразового применения.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Изделие должно иметь следующие характеристики: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перчатки анатомически правильная с расположением большого пальца в направлении ладони для удобства применения и профилактики утомляемости рук;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Наружная поверхность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микротекстурированная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лучшего захвата инструментов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Многослойное полимерное покрытие для безопасности и удобства надевания и  обеспечения возможности контакта со спиртсодержащими препаратами;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Одинарная толщина (в области пальцев) более 0,21 мм для обеспечения механической прочности;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Манжета с валиком и адгезивной полосой для обеспечения более надежной фиксации манжеты на предплечье;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Длина перчатки не менее 295 мм для защиты предплечья;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Герметичность AQL (указан на упаковке для однозначной идентификации качества изделия при приемке товара) не более 0,65 (высокий уровень качества, минимальный уровень брака).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Упакованы в индивидуальную пластиковую упаковку парами, которая  полностью непромокаема и является барьером для микроорганизмов, предотвращающими проникновение микроорганизмов, биологических жидкостей, химических веществ, устойчива к случайным проколам и порезам, защищает от воздействия озона; Проницаемость для 80%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р-ра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этанола – не менее 1 минуты, для 4% спиртового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р-ра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хлоргексидина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не менее 480 минут, 10%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р-ра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уксусной кислоты – не менее 480 минут.</w:t>
            </w:r>
            <w:proofErr w:type="gram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Перчатки соответствуют стандарту EN 374 в качестве средства индивидуальной защиты (проницаемость к препаратам </w:t>
            </w:r>
            <w:proofErr w:type="spellStart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Метотрексата</w:t>
            </w:r>
            <w:proofErr w:type="spellEnd"/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не менее 480 минут, проницаемость к костному цементу – не менее 5,5 мин для получения качественного товара соответствующим ГОСТ 12.4.278-2014, ГОСТ Р 57404-2017.</w:t>
            </w:r>
          </w:p>
          <w:p w:rsidR="004E79A4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Класс потенциального риска применения не ниже 2а  для </w:t>
            </w: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возможности работы с поврежденной кожей и ранами в соответствии с регистрационным удостоверением РЗН.</w:t>
            </w:r>
          </w:p>
          <w:p w:rsidR="00F26F09" w:rsidRPr="00A03EA5" w:rsidRDefault="004E79A4" w:rsidP="004E7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3EA5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Размер 8.</w:t>
            </w:r>
          </w:p>
        </w:tc>
      </w:tr>
    </w:tbl>
    <w:p w:rsidR="00EB4ACB" w:rsidRDefault="00EB4ACB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p w:rsidR="00E758C2" w:rsidRPr="00EB4ACB" w:rsidRDefault="00E758C2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sectPr w:rsidR="00E758C2" w:rsidRPr="00EB4ACB" w:rsidSect="0091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A3D82"/>
    <w:rsid w:val="000747BB"/>
    <w:rsid w:val="000A1377"/>
    <w:rsid w:val="00143E50"/>
    <w:rsid w:val="00164B01"/>
    <w:rsid w:val="00175284"/>
    <w:rsid w:val="00176DB8"/>
    <w:rsid w:val="00185A4A"/>
    <w:rsid w:val="00186C76"/>
    <w:rsid w:val="001D2D01"/>
    <w:rsid w:val="00313983"/>
    <w:rsid w:val="003817A8"/>
    <w:rsid w:val="003C0E73"/>
    <w:rsid w:val="003E2830"/>
    <w:rsid w:val="003F0B80"/>
    <w:rsid w:val="004112CD"/>
    <w:rsid w:val="004557FC"/>
    <w:rsid w:val="004559C3"/>
    <w:rsid w:val="00472C41"/>
    <w:rsid w:val="004A1DE4"/>
    <w:rsid w:val="004D059F"/>
    <w:rsid w:val="004E79A4"/>
    <w:rsid w:val="005034E3"/>
    <w:rsid w:val="005E66BD"/>
    <w:rsid w:val="00620C0A"/>
    <w:rsid w:val="00653E7B"/>
    <w:rsid w:val="006676A0"/>
    <w:rsid w:val="006C41A1"/>
    <w:rsid w:val="00711F60"/>
    <w:rsid w:val="00814D2B"/>
    <w:rsid w:val="008859C9"/>
    <w:rsid w:val="00896263"/>
    <w:rsid w:val="00904224"/>
    <w:rsid w:val="00916C9D"/>
    <w:rsid w:val="00987294"/>
    <w:rsid w:val="00A03EA5"/>
    <w:rsid w:val="00AB1BAA"/>
    <w:rsid w:val="00B20843"/>
    <w:rsid w:val="00B24676"/>
    <w:rsid w:val="00B86BEF"/>
    <w:rsid w:val="00C5199F"/>
    <w:rsid w:val="00CA6352"/>
    <w:rsid w:val="00CE6D13"/>
    <w:rsid w:val="00CF2C38"/>
    <w:rsid w:val="00D50C79"/>
    <w:rsid w:val="00DA083D"/>
    <w:rsid w:val="00DA4ABC"/>
    <w:rsid w:val="00DC0D68"/>
    <w:rsid w:val="00DC6504"/>
    <w:rsid w:val="00E758C2"/>
    <w:rsid w:val="00EA3CBE"/>
    <w:rsid w:val="00EB23F9"/>
    <w:rsid w:val="00EB4ACB"/>
    <w:rsid w:val="00F0509E"/>
    <w:rsid w:val="00F1157A"/>
    <w:rsid w:val="00F26F09"/>
    <w:rsid w:val="00F4194A"/>
    <w:rsid w:val="00FA3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Uph1ll</dc:creator>
  <cp:keywords/>
  <dc:description/>
  <cp:lastModifiedBy>User</cp:lastModifiedBy>
  <cp:revision>49</cp:revision>
  <dcterms:created xsi:type="dcterms:W3CDTF">2019-02-17T07:30:00Z</dcterms:created>
  <dcterms:modified xsi:type="dcterms:W3CDTF">2021-11-24T13:02:00Z</dcterms:modified>
</cp:coreProperties>
</file>