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137417-20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канцелярских товаров и бумаги</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34 628,31</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образовательное учреждение дополнительного образования "Детская школа искусств с.Дмитровский Погост" Шатурского муниципального района Московской области</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5049013585</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504901001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140750, Московская область, Шатурский район, с.Дмитровский Погост, ул.Почтовая, д.1</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140750, Московская область, Шатурский район, с.Дмитровский Погост, ул.Почтовая, д.1</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A82AE5">
                            <w:pPr>
                              <w:pStyle w:val="a8"/>
                            </w:pPr>
                            <w:sdt>
                              <w:sdtPr>
                                <w:alias w:val="systemM"/>
                                <w:tag w:val="If"/>
                                <w:id w:val="1521360515"/>
                                <w:placeholder>
                                  <w:docPart w:val="FE368A755F9B44F8AABDB7C9DE5530F4"/>
                                </w:placeholder>
                                <w:docPartList>
                                  <w:docPartGallery w:val="AutoText"/>
                                </w:docPartList>
                              </w:sdtPr>
                              <w:sdtEndPr>
                                <w:rPr>
                                  <w:rStyle w:val="18"/>
                                  <w:b/>
                                  <w:lang w:val="en-US"/>
                                </w:rPr>
                              </w:sdtEndPr>
                              <w:sdtContent>
                                <w:r w:rsidR="008C2287">
                                  <w:rPr>
                                    <w:rStyle w:val="18"/>
                                  </w:rPr>
                                  <w:t>КОЗ / ОКПД 2</w:t>
                                </w:r>
                              </w:sdtContent>
                            </w:sdt>
                          </w:p>
                        </w:tc>
                        <w:tc>
                          <w:tcPr>
                            <w:tcW w:w="3003" w:type="dxa"/>
                            <w:shd w:val="clear" w:color="auto" w:fill="auto"/>
                          </w:tcPr>
                          <w:p w:rsidR="007C3BF1" w:rsidRDefault="008C2287">
                            <w:pPr>
                              <w:pStyle w:val="17"/>
                            </w:pPr>
                            <w:r>
                              <w:t>Наименование</w:t>
                            </w:r>
                          </w:p>
                        </w:tc>
                        <w:tc>
                          <w:tcPr>
                            <w:tcW w:w="2430" w:type="dxa"/>
                          </w:tcPr>
                          <w:p w:rsidR="007C3BF1" w:rsidRDefault="008C2287">
                            <w:pPr>
                              <w:pStyle w:val="17"/>
                            </w:pPr>
                            <w:r>
                              <w:t>Цена единицы, руб.</w:t>
                            </w:r>
                          </w:p>
                        </w:tc>
                        <w:tc>
                          <w:tcPr>
                            <w:tcW w:w="1654" w:type="dxa"/>
                          </w:tcPr>
                          <w:p w:rsidR="007C3BF1" w:rsidRDefault="008C2287">
                            <w:pPr>
                              <w:pStyle w:val="17"/>
                            </w:pPr>
                            <w:r>
                              <w:t>Количество</w:t>
                            </w:r>
                          </w:p>
                        </w:tc>
                        <w:tc>
                          <w:tcPr>
                            <w:tcW w:w="1595" w:type="dxa"/>
                            <w:shd w:val="clear" w:color="auto" w:fill="auto"/>
                          </w:tcPr>
                          <w:p w:rsidR="007C3BF1" w:rsidRDefault="008C2287">
                            <w:pPr>
                              <w:pStyle w:val="17"/>
                            </w:pPr>
                            <w:r>
                              <w:t>Единицы измерения</w:t>
                            </w:r>
                          </w:p>
                        </w:tc>
                        <w:tc>
                          <w:tcPr>
                            <w:tcW w:w="3792"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01.16.06.01.16.02</w:t>
                                    </w:r>
                                  </w:sdtContent>
                                </w:sdt>
                                <w:r w:rsidR="008C2287">
                                  <w:rPr>
                                    <w:b/>
                                  </w:rPr>
                                  <w:t xml:space="preserve"> / </w:t>
                                </w:r>
                                <w:sdt>
                                  <w:sdtPr>
                                    <w:alias w:val="Simple"/>
                                    <w:tag w:val="Simple"/>
                                    <w:id w:val="-850410948"/>
                                    <w:placeholder>
                                      <w:docPart w:val="11F44C7E28014503AADC46ED610A1DCA"/>
                                    </w:placeholder>
                                    <w:text/>
                                  </w:sdtPr>
                                  <w:sdtEndPr/>
                                  <w:sdtContent>
                                    <w:r w:rsidR="008C2287">
                                      <w:t>27.20.11.000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Батарейки пальчиковые</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01.03.05.01.09</w:t>
                                    </w:r>
                                  </w:sdtContent>
                                </w:sdt>
                                <w:r w:rsidR="008C2287">
                                  <w:rPr>
                                    <w:b/>
                                  </w:rPr>
                                  <w:t xml:space="preserve"> / </w:t>
                                </w:r>
                                <w:sdt>
                                  <w:sdtPr>
                                    <w:alias w:val="Simple"/>
                                    <w:tag w:val="Simple"/>
                                    <w:id w:val="-850410948"/>
                                    <w:placeholder>
                                      <w:docPart w:val="11F44C7E28014503AADC46ED610A1DCA"/>
                                    </w:placeholder>
                                    <w:text/>
                                  </w:sdtPr>
                                  <w:sdtEndPr/>
                                  <w:sdtContent>
                                    <w:r w:rsidR="008C2287">
                                      <w:t>17.12.14.129</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Бумага офисная</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40,00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01.03.01.02.02</w:t>
                                    </w:r>
                                  </w:sdtContent>
                                </w:sdt>
                                <w:r w:rsidR="008C2287">
                                  <w:rPr>
                                    <w:b/>
                                  </w:rPr>
                                  <w:t xml:space="preserve"> / </w:t>
                                </w:r>
                                <w:sdt>
                                  <w:sdtPr>
                                    <w:alias w:val="Simple"/>
                                    <w:tag w:val="Simple"/>
                                    <w:id w:val="-850410948"/>
                                    <w:placeholder>
                                      <w:docPart w:val="11F44C7E28014503AADC46ED610A1DCA"/>
                                    </w:placeholder>
                                    <w:text/>
                                  </w:sdtPr>
                                  <w:sdtEndPr/>
                                  <w:sdtContent>
                                    <w:r w:rsidR="008C2287">
                                      <w:t>32.99.15.110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Карандаш чернографитовый</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60,00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01.03.02.07.03</w:t>
                                    </w:r>
                                  </w:sdtContent>
                                </w:sdt>
                                <w:r w:rsidR="008C2287">
                                  <w:rPr>
                                    <w:b/>
                                  </w:rPr>
                                  <w:t xml:space="preserve"> / </w:t>
                                </w:r>
                                <w:sdt>
                                  <w:sdtPr>
                                    <w:alias w:val="Simple"/>
                                    <w:tag w:val="Simple"/>
                                    <w:id w:val="-850410948"/>
                                    <w:placeholder>
                                      <w:docPart w:val="11F44C7E28014503AADC46ED610A1DCA"/>
                                    </w:placeholder>
                                    <w:text/>
                                  </w:sdtPr>
                                  <w:sdtEndPr/>
                                  <w:sdtContent>
                                    <w:r w:rsidR="008C2287">
                                      <w:t>20.52.10.190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Клей-карандаш</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30,00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01.03.05.02.01.07.01</w:t>
                                    </w:r>
                                  </w:sdtContent>
                                </w:sdt>
                                <w:r w:rsidR="008C2287">
                                  <w:rPr>
                                    <w:b/>
                                  </w:rPr>
                                  <w:t xml:space="preserve"> / </w:t>
                                </w:r>
                                <w:sdt>
                                  <w:sdtPr>
                                    <w:alias w:val="Simple"/>
                                    <w:tag w:val="Simple"/>
                                    <w:id w:val="-850410948"/>
                                    <w:placeholder>
                                      <w:docPart w:val="11F44C7E28014503AADC46ED610A1DCA"/>
                                    </w:placeholder>
                                    <w:text/>
                                  </w:sdtPr>
                                  <w:sdtEndPr/>
                                  <w:sdtContent>
                                    <w:r w:rsidR="008C2287">
                                      <w:t>17.23.13.191</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Клейкий блок</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01.03.05.02.01.07.01</w:t>
                                    </w:r>
                                  </w:sdtContent>
                                </w:sdt>
                                <w:r w:rsidR="008C2287">
                                  <w:rPr>
                                    <w:b/>
                                  </w:rPr>
                                  <w:t xml:space="preserve"> / </w:t>
                                </w:r>
                                <w:sdt>
                                  <w:sdtPr>
                                    <w:alias w:val="Simple"/>
                                    <w:tag w:val="Simple"/>
                                    <w:id w:val="-850410948"/>
                                    <w:placeholder>
                                      <w:docPart w:val="11F44C7E28014503AADC46ED610A1DCA"/>
                                    </w:placeholder>
                                    <w:text/>
                                  </w:sdtPr>
                                  <w:sdtEndPr/>
                                  <w:sdtContent>
                                    <w:r w:rsidR="008C2287">
                                      <w:t>17.23.13.191</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Клейкий блок</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01.03.03.10.02.02</w:t>
                                    </w:r>
                                  </w:sdtContent>
                                </w:sdt>
                                <w:r w:rsidR="008C2287">
                                  <w:rPr>
                                    <w:b/>
                                  </w:rPr>
                                  <w:t xml:space="preserve"> / </w:t>
                                </w:r>
                                <w:sdt>
                                  <w:sdtPr>
                                    <w:alias w:val="Simple"/>
                                    <w:tag w:val="Simple"/>
                                    <w:id w:val="-850410948"/>
                                    <w:placeholder>
                                      <w:docPart w:val="11F44C7E28014503AADC46ED610A1DCA"/>
                                    </w:placeholder>
                                    <w:text/>
                                  </w:sdtPr>
                                  <w:sdtEndPr/>
                                  <w:sdtContent>
                                    <w:r w:rsidR="008C2287">
                                      <w:t>22.29.25.000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Папка с файлами на 40 файлов</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30,00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01.03.01.01.01.01</w:t>
                                    </w:r>
                                  </w:sdtContent>
                                </w:sdt>
                                <w:r w:rsidR="008C2287">
                                  <w:rPr>
                                    <w:b/>
                                  </w:rPr>
                                  <w:t xml:space="preserve"> / </w:t>
                                </w:r>
                                <w:sdt>
                                  <w:sdtPr>
                                    <w:alias w:val="Simple"/>
                                    <w:tag w:val="Simple"/>
                                    <w:id w:val="-850410948"/>
                                    <w:placeholder>
                                      <w:docPart w:val="11F44C7E28014503AADC46ED610A1DCA"/>
                                    </w:placeholder>
                                    <w:text/>
                                  </w:sdtPr>
                                  <w:sdtEndPr/>
                                  <w:sdtContent>
                                    <w:r w:rsidR="008C2287">
                                      <w:t>32.99.12.110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Ручка шариковая</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30,00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01.22.02.16.08.01.21.05</w:t>
                                    </w:r>
                                  </w:sdtContent>
                                </w:sdt>
                                <w:r w:rsidR="008C2287">
                                  <w:rPr>
                                    <w:b/>
                                  </w:rPr>
                                  <w:t xml:space="preserve"> / </w:t>
                                </w:r>
                                <w:sdt>
                                  <w:sdtPr>
                                    <w:alias w:val="Simple"/>
                                    <w:tag w:val="Simple"/>
                                    <w:id w:val="-850410948"/>
                                    <w:placeholder>
                                      <w:docPart w:val="11F44C7E28014503AADC46ED610A1DCA"/>
                                    </w:placeholder>
                                    <w:text/>
                                  </w:sdtPr>
                                  <w:sdtEndPr/>
                                  <w:sdtContent>
                                    <w:r w:rsidR="008C2287">
                                      <w:t>25.93.14.140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Скобы для строительного степлера</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3,00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01.03.02.10.01</w:t>
                                    </w:r>
                                  </w:sdtContent>
                                </w:sdt>
                                <w:r w:rsidR="008C2287">
                                  <w:rPr>
                                    <w:b/>
                                  </w:rPr>
                                  <w:t xml:space="preserve"> / </w:t>
                                </w:r>
                                <w:sdt>
                                  <w:sdtPr>
                                    <w:alias w:val="Simple"/>
                                    <w:tag w:val="Simple"/>
                                    <w:id w:val="-850410948"/>
                                    <w:placeholder>
                                      <w:docPart w:val="11F44C7E28014503AADC46ED610A1DCA"/>
                                    </w:placeholder>
                                    <w:text/>
                                  </w:sdtPr>
                                  <w:sdtEndPr/>
                                  <w:sdtContent>
                                    <w:r w:rsidR="008C2287">
                                      <w:t>22.29.21.000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Скотч канцелярский 48ммх80м</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01.03.02.10.01</w:t>
                                    </w:r>
                                  </w:sdtContent>
                                </w:sdt>
                                <w:r w:rsidR="008C2287">
                                  <w:rPr>
                                    <w:b/>
                                  </w:rPr>
                                  <w:t xml:space="preserve"> / </w:t>
                                </w:r>
                                <w:sdt>
                                  <w:sdtPr>
                                    <w:alias w:val="Simple"/>
                                    <w:tag w:val="Simple"/>
                                    <w:id w:val="-850410948"/>
                                    <w:placeholder>
                                      <w:docPart w:val="11F44C7E28014503AADC46ED610A1DCA"/>
                                    </w:placeholder>
                                    <w:text/>
                                  </w:sdtPr>
                                  <w:sdtEndPr/>
                                  <w:sdtContent>
                                    <w:r w:rsidR="008C2287">
                                      <w:t>22.29.21.000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Скотч канцелярский12х10м</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24,00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01.03.03.02.01.05</w:t>
                                    </w:r>
                                  </w:sdtContent>
                                </w:sdt>
                                <w:r w:rsidR="008C2287">
                                  <w:rPr>
                                    <w:b/>
                                  </w:rPr>
                                  <w:t xml:space="preserve"> / </w:t>
                                </w:r>
                                <w:sdt>
                                  <w:sdtPr>
                                    <w:alias w:val="Simple"/>
                                    <w:tag w:val="Simple"/>
                                    <w:id w:val="-850410948"/>
                                    <w:placeholder>
                                      <w:docPart w:val="11F44C7E28014503AADC46ED610A1DCA"/>
                                    </w:placeholder>
                                    <w:text/>
                                  </w:sdtPr>
                                  <w:sdtEndPr/>
                                  <w:sdtContent>
                                    <w:r w:rsidR="008C2287">
                                      <w:t>22.29.25.000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Файл-вкладыш А4+</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01.03.02.08.01</w:t>
                                    </w:r>
                                  </w:sdtContent>
                                </w:sdt>
                                <w:r w:rsidR="008C2287">
                                  <w:rPr>
                                    <w:b/>
                                  </w:rPr>
                                  <w:t xml:space="preserve"> / </w:t>
                                </w:r>
                                <w:sdt>
                                  <w:sdtPr>
                                    <w:alias w:val="Simple"/>
                                    <w:tag w:val="Simple"/>
                                    <w:id w:val="-850410948"/>
                                    <w:placeholder>
                                      <w:docPart w:val="11F44C7E28014503AADC46ED610A1DCA"/>
                                    </w:placeholder>
                                    <w:text/>
                                  </w:sdtPr>
                                  <w:sdtEndPr/>
                                  <w:sdtContent>
                                    <w:r w:rsidR="008C2287">
                                      <w:t>20.59.59.900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Штрих корректирующий</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bl>
                    <w:p w:rsidR="007C3BF1" w:rsidRDefault="00A82AE5">
                      <w:pPr>
                        <w:pStyle w:val="a8"/>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Поставка канцелярских товаров и бумаги</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31.40.11.991,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Батарейки пальчиковые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21.12.14.299,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Бумага офисная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36.63.24.111,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Карандаш чернографитовый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60,00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24.62.10.229,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Клей-карандаш</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22.22.20.120,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Клейкий блок</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22.22.20.120,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Клейкий блок</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25.24.27.170,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Папка с файлами на 40 файлов</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36.63.21.119,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Ручка шариковая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28.73.14.134,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Скобы для строительного степлера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25.13.50.111,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Скотч канцелярский12х10м</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24,00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25.13.50.111,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Скотч канцелярский 48ммх80м</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25.24.27.170,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Файл-вкладыш А4+</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24.66.48.183,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Штрих корректирующий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15 дн. от даты заключения договора</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за поставку канцелярских товаров и бумаги</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30 раб.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(Поставка канцелярских товаров и бумаги)</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 с отметкой</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за поставку канцелярских товаров и бумаги</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канцелярских товаров и бумаги</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 за поставку канцелярских товаров и бумаги</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канцелярских товаров и бумаги</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канцелярских товаров и бумаги</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5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5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7"/>
                    </w:pPr>
                    <w:r>
                      <w:t>Наименование</w:t>
                    </w:r>
                  </w:p>
                </w:tc>
                <w:tc>
                  <w:tcPr>
                    <w:tcW w:w="836" w:type="pct"/>
                    <w:shd w:val="clear" w:color="auto" w:fill="auto"/>
                  </w:tcPr>
                  <w:p w:rsidR="007C3BF1" w:rsidRDefault="008C2287">
                    <w:pPr>
                      <w:pStyle w:val="17"/>
                    </w:pPr>
                    <w:r>
                      <w:t>Условия начисления</w:t>
                    </w:r>
                  </w:p>
                </w:tc>
                <w:tc>
                  <w:tcPr>
                    <w:tcW w:w="1076" w:type="pct"/>
                    <w:shd w:val="clear" w:color="auto" w:fill="auto"/>
                  </w:tcPr>
                  <w:p w:rsidR="007C3BF1" w:rsidRDefault="008C2287">
                    <w:pPr>
                      <w:pStyle w:val="17"/>
                    </w:pPr>
                    <w:r>
                      <w:t>Ненадлежащее исполнение обязательств</w:t>
                    </w:r>
                  </w:p>
                </w:tc>
                <w:tc>
                  <w:tcPr>
                    <w:tcW w:w="679" w:type="pct"/>
                    <w:shd w:val="clear" w:color="auto" w:fill="auto"/>
                  </w:tcPr>
                  <w:p w:rsidR="007C3BF1" w:rsidRDefault="008C2287">
                    <w:pPr>
                      <w:pStyle w:val="17"/>
                    </w:pPr>
                    <w:r>
                      <w:t>Размер, руб.</w:t>
                    </w:r>
                  </w:p>
                </w:tc>
                <w:tc>
                  <w:tcPr>
                    <w:tcW w:w="542" w:type="pct"/>
                    <w:shd w:val="clear" w:color="auto" w:fill="auto"/>
                  </w:tcPr>
                  <w:p w:rsidR="007C3BF1" w:rsidRDefault="008C2287">
                    <w:pPr>
                      <w:pStyle w:val="17"/>
                    </w:pPr>
                    <w:r>
                      <w:t>Размер, % от ЦК</w:t>
                    </w:r>
                  </w:p>
                </w:tc>
                <w:tc>
                  <w:tcPr>
                    <w:tcW w:w="948" w:type="pct"/>
                    <w:shd w:val="clear" w:color="auto" w:fill="auto"/>
                  </w:tcPr>
                  <w:p w:rsidR="007C3BF1" w:rsidRDefault="008C2287">
                    <w:pPr>
                      <w:pStyle w:val="17"/>
                    </w:pPr>
                    <w:r>
                      <w:t>Формула</w:t>
                    </w:r>
                  </w:p>
                </w:tc>
              </w:tr>
              <w:tr w:rsidR="007C3BF1">
                <w:trPr>
                  <w:cantSplit/>
                </w:trPr>
                <w:tc>
                  <w:tcPr>
                    <w:tcW w:w="919" w:type="pct"/>
                    <w:shd w:val="clear" w:color="auto" w:fill="auto"/>
                  </w:tcPr>
                  <w:p w:rsidR="007C3BF1" w:rsidRDefault="00A82AE5">
                    <w:pPr>
                      <w:pStyle w:val="a8"/>
                    </w:pPr>
                    <w:sdt>
                      <w:sdtPr>
                        <w:alias w:val="Simple"/>
                        <w:tag w:val="Simple"/>
                        <w:id w:val="662360074"/>
                        <w:placeholder>
                          <w:docPart w:val="3DF1222888F04861A4ABCC1CAC756736"/>
                        </w:placeholder>
                        <w:text/>
                      </w:sdtPr>
                      <w:sdtEndPr/>
                      <w:sdtContent>
                        <w:r w:rsidR="008C2287">
                          <w:t>За ненадлежащее исполнение исполнителем обязательств</w:t>
                        </w:r>
                      </w:sdtContent>
                    </w:sdt>
                  </w:p>
                </w:tc>
                <w:tc>
                  <w:tcPr>
                    <w:tcW w:w="836" w:type="pct"/>
                    <w:shd w:val="clear" w:color="auto" w:fill="auto"/>
                  </w:tcPr>
                  <w:p w:rsidR="007C3BF1" w:rsidRDefault="00A82AE5">
                    <w:pPr>
                      <w:pStyle w:val="a8"/>
                    </w:pPr>
                    <w:sdt>
                      <w:sdtPr>
                        <w:alias w:val="Simple"/>
                        <w:tag w:val="Simple"/>
                        <w:id w:val="488376221"/>
                        <w:placeholder>
                          <w:docPart w:val="AA253EF7D5054BCDB2C481A40C8649F1"/>
                        </w:placeholder>
                        <w:text/>
                      </w:sdtPr>
                      <w:sdtEndPr/>
                      <w:sdtContent>
                        <w:r w:rsidR="008C2287">
                          <w:t>За ненадлежащее исполнение исполнителем обязательств</w:t>
                        </w:r>
                      </w:sdtContent>
                    </w:sdt>
                  </w:p>
                </w:tc>
                <w:tc>
                  <w:tcPr>
                    <w:tcW w:w="1076" w:type="pct"/>
                    <w:shd w:val="clear" w:color="auto" w:fill="auto"/>
                  </w:tcPr>
                  <w:p w:rsidR="007C3BF1" w:rsidRDefault="00A82AE5">
                    <w:pPr>
                      <w:pStyle w:val="a8"/>
                    </w:pPr>
                    <w:sdt>
                      <w:sdtPr>
                        <w:alias w:val="Simple"/>
                        <w:tag w:val="Simple"/>
                        <w:id w:val="1495987577"/>
                        <w:placeholder>
                          <w:docPart w:val="7C1DC362847D4B319E0BE053F45F6582"/>
                        </w:placeholder>
                        <w:text/>
                      </w:sdtPr>
                      <w:sdtEndPr/>
                      <w:sdtContent>
                        <w:r w:rsidR="008C2287">
                          <w:t>Поставка канцелярских товаров и бумаги</w:t>
                        </w:r>
                      </w:sdtContent>
                    </w:sdt>
                  </w:p>
                </w:tc>
                <w:tc>
                  <w:tcPr>
                    <w:tcW w:w="679" w:type="pct"/>
                    <w:shd w:val="clear" w:color="auto" w:fill="auto"/>
                  </w:tcPr>
                  <w:p w:rsidR="007C3BF1" w:rsidRDefault="00A82AE5">
                    <w:pPr>
                      <w:pStyle w:val="a8"/>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A82AE5">
                    <w:pPr>
                      <w:pStyle w:val="a8"/>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A82AE5">
                    <w:pPr>
                      <w:pStyle w:val="a8"/>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A82AE5">
                    <w:pPr>
                      <w:pStyle w:val="a8"/>
                    </w:pPr>
                    <w:sdt>
                      <w:sdtPr>
                        <w:alias w:val="Simple"/>
                        <w:tag w:val="Simple"/>
                        <w:id w:val="662360074"/>
                        <w:placeholder>
                          <w:docPart w:val="3DF1222888F04861A4ABCC1CAC756736"/>
                        </w:placeholder>
                        <w:text/>
                      </w:sdtPr>
                      <w:sdtEndPr/>
                      <w:sdtContent>
                        <w:r w:rsidR="008C2287">
                          <w:t>За неисполнение или ненадлежащее исполнение Заказчиком обязательств</w:t>
                        </w:r>
                      </w:sdtContent>
                    </w:sdt>
                  </w:p>
                </w:tc>
                <w:tc>
                  <w:tcPr>
                    <w:tcW w:w="836" w:type="pct"/>
                    <w:shd w:val="clear" w:color="auto" w:fill="auto"/>
                  </w:tcPr>
                  <w:p w:rsidR="007C3BF1" w:rsidRDefault="00A82AE5">
                    <w:pPr>
                      <w:pStyle w:val="a8"/>
                    </w:pPr>
                    <w:sdt>
                      <w:sdtPr>
                        <w:alias w:val="Simple"/>
                        <w:tag w:val="Simple"/>
                        <w:id w:val="488376221"/>
                        <w:placeholder>
                          <w:docPart w:val="AA253EF7D5054BCDB2C481A40C8649F1"/>
                        </w:placeholder>
                        <w:text/>
                      </w:sdtPr>
                      <w:sdtEndPr/>
                      <w:sdtContent>
                        <w:r w:rsidR="008C2287">
                          <w:t>За неисполнение или ненадлежащее исполнение Заказчиком обязательств</w:t>
                        </w:r>
                      </w:sdtContent>
                    </w:sdt>
                  </w:p>
                </w:tc>
                <w:tc>
                  <w:tcPr>
                    <w:tcW w:w="1076" w:type="pct"/>
                    <w:shd w:val="clear" w:color="auto" w:fill="auto"/>
                  </w:tcPr>
                  <w:p w:rsidR="007C3BF1" w:rsidRDefault="00A82AE5">
                    <w:pPr>
                      <w:pStyle w:val="a8"/>
                    </w:pPr>
                    <w:sdt>
                      <w:sdtPr>
                        <w:alias w:val="Simple"/>
                        <w:tag w:val="Simple"/>
                        <w:id w:val="1495987577"/>
                        <w:placeholder>
                          <w:docPart w:val="7C1DC362847D4B319E0BE053F45F6582"/>
                        </w:placeholder>
                        <w:text/>
                      </w:sdtPr>
                      <w:sdtEndPr/>
                      <w:sdtContent>
                        <w:r w:rsidR="008C2287">
                          <w:t>Оплата за поставку канцелярских товаров и бумаги</w:t>
                        </w:r>
                      </w:sdtContent>
                    </w:sdt>
                  </w:p>
                </w:tc>
                <w:tc>
                  <w:tcPr>
                    <w:tcW w:w="679" w:type="pct"/>
                    <w:shd w:val="clear" w:color="auto" w:fill="auto"/>
                  </w:tcPr>
                  <w:p w:rsidR="007C3BF1" w:rsidRDefault="00A82AE5">
                    <w:pPr>
                      <w:pStyle w:val="a8"/>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A82AE5">
                    <w:pPr>
                      <w:pStyle w:val="a8"/>
                      <w:jc w:val="right"/>
                    </w:pPr>
                    <w:sdt>
                      <w:sdtPr>
                        <w:alias w:val="Simple"/>
                        <w:tag w:val="Simple"/>
                        <w:id w:val="610872579"/>
                        <w:placeholder>
                          <w:docPart w:val="4FDE47088CA049F7B7080ED3A594E6AF"/>
                        </w:placeholder>
                        <w:text/>
                      </w:sdtPr>
                      <w:sdtEndPr/>
                      <w:sdtContent>
                        <w:r w:rsidR="008C2287">
                          <w:t>2,5</w:t>
                        </w:r>
                      </w:sdtContent>
                    </w:sdt>
                  </w:p>
                </w:tc>
                <w:tc>
                  <w:tcPr>
                    <w:tcW w:w="948" w:type="pct"/>
                    <w:shd w:val="clear" w:color="auto" w:fill="auto"/>
                  </w:tcPr>
                  <w:p w:rsidR="007C3BF1" w:rsidRDefault="00A82AE5">
                    <w:pPr>
                      <w:pStyle w:val="a8"/>
                    </w:pPr>
                    <w:sdt>
                      <w:sdtPr>
                        <w:alias w:val="Simple"/>
                        <w:tag w:val="Simple"/>
                        <w:id w:val="-1631936496"/>
                        <w:placeholder>
                          <w:docPart w:val="BF5D48295DD4441E86D6E2038237F3E8"/>
                        </w:placeholder>
                        <w:text/>
                      </w:sdtPr>
                      <w:sdtEndPr/>
                      <w:sdtContent>
                        <w:r w:rsidR="008C2287">
                          <w:t/>
                        </w:r>
                      </w:sdtContent>
                    </w:sdt>
                  </w:p>
                </w:tc>
              </w:tr>
            </w:tbl>
            <w:p w:rsidR="007C3BF1" w:rsidRDefault="00A82AE5">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