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Филиппов Алексей Николаевич</w:t>
        <w:br/>
        <w:t>Директор</w:t>
        <w:br/>
        <w:t>Муниципальное унитарное предприятие «Водоканал» городского округа Кашира</w:t>
        <w:br/>
        <w:t>«02» августа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«Водоканал» 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г.о.Кашира, ул. Советская, д. 28, каб. 140-143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г.о.Кашира, ул. Советская, д. 28, каб. 140-143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http://etp-region.ru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бензина, дизельного и газового топлива для нужд МУП "водоканал"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АЗС в городском округе Кашира Московской области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4 740 141 (четыре миллиона семьсот сорок тысяч сто сорок один) рубль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«04» августа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«25» августа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«04» августа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«25» августа 2023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«04» августа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«23» августа 2023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«25» августа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«25» августа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«25» августа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«25» августа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«25» августа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