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101154-22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устройств для удаления лейкоцитов</w:t>
      </w:r>
    </w:p>
    <w:p w:rsidR="007C3BF1" w:rsidRDefault="00943E25">
      <w:pPr>
        <w:ind w:left="1418"/>
      </w:pPr>
      <w:r w:rsidR="008C2287">
        <w:t xml:space="preserve">Цена </w:t>
      </w:r>
      <w:r w:rsidR="008C2287">
        <w:t>договора</w:t>
      </w:r>
      <w:r w:rsidR="008C2287">
        <w:t>, руб.:</w:t>
      </w:r>
      <w:r w:rsidR="001406FC">
        <w:t xml:space="preserve"> </w:t>
      </w:r>
      <w:r w:rsidR="008C2287">
        <w:t>413 100,00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01.21.10.5126</w:t>
            </w:r>
            <w:r w:rsidRPr="00C15977">
              <w:rPr>
                <w:b/>
                <w:lang w:val="en-US"/>
              </w:rPr>
              <w:t xml:space="preserve"> / </w:t>
            </w:r>
            <w:r w:rsidRPr="00C15977">
              <w:rPr>
                <w:lang w:val="en-US"/>
              </w:rPr>
              <w:t>32.50.13.131</w:t>
            </w:r>
          </w:p>
        </w:tc>
        <w:tc>
          <w:tcPr>
            <w:tcW w:w="3003" w:type="dxa"/>
            <w:shd w:val="clear" w:color="auto" w:fill="auto"/>
          </w:tcPr>
          <w:p w:rsidR="007C3BF1" w:rsidRDefault="00943E25">
            <w:pPr>
              <w:pStyle w:val="a8"/>
            </w:pPr>
            <w:r w:rsidR="008C2287">
              <w:t>Набор для сепарации лейкоцитов</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устройств для удаления лейкоцитов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сепарации лейкоцитов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устройств для удаления лейкоцитов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устройств для удаления лейкоцитов)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устройств для удаления лейкоцитов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устройств для удаления лейкоцитов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устройств для удаления лейкоцитов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устройств для удаления лейкоцитов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устройств для удаления лейкоцитов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устройств для удаления лейкоцитов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устройств для удаления лейкоцитов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устройств для удаления лейкоцитов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устройств для удаления лейкоцитов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устройств для удаления лейкоцитов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