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086899-22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устройств защиты от излучений видимого спектра с установкой</w:t>
      </w:r>
    </w:p>
    <w:p w:rsidR="007C3BF1" w:rsidRDefault="000F58E5">
      <w:pPr>
        <w:ind w:left="1418"/>
      </w:pPr>
      <w:r w:rsidR="008C2287">
        <w:t xml:space="preserve">Цена </w:t>
      </w:r>
      <w:r w:rsidR="008C2287">
        <w:t>договора</w:t>
      </w:r>
      <w:r w:rsidR="008C2287">
        <w:t>, руб.:</w:t>
      </w:r>
      <w:r w:rsidR="001406FC">
        <w:t xml:space="preserve"> </w:t>
      </w:r>
      <w:r w:rsidR="008C2287">
        <w:t>1 540 196,58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01.10.17.03.04.02.01</w:t>
            </w:r>
            <w:r w:rsidRPr="00C15977" w:rsidR="00791254">
              <w:rPr>
                <w:b/>
                <w:lang w:val="en-US"/>
              </w:rPr>
              <w:t xml:space="preserve"> / </w:t>
            </w:r>
            <w:r w:rsidRPr="00C15977" w:rsidR="00791254">
              <w:rPr>
                <w:lang w:val="en-US"/>
              </w:rPr>
              <w:t>13.92.22.120</w:t>
            </w:r>
            <w:r w:rsidRPr="00415D72" w:rsidR="00415D72">
              <w:rPr>
                <w:lang w:val="en-US"/>
              </w:rPr>
              <w:t xml:space="preserve"> </w:t>
            </w:r>
          </w:p>
        </w:tc>
        <w:tc>
          <w:tcPr>
            <w:tcW w:w="3003" w:type="dxa"/>
            <w:shd w:val="clear" w:color="auto" w:fill="auto"/>
          </w:tcPr>
          <w:p w:rsidR="007C3BF1" w:rsidRDefault="000F58E5">
            <w:pPr>
              <w:pStyle w:val="a8"/>
            </w:pPr>
            <w:r w:rsidR="008C2287">
              <w:t>Жалюзи оконные</w:t>
            </w:r>
          </w:p>
        </w:tc>
        <w:tc>
          <w:tcPr>
            <w:tcW w:w="2430" w:type="dxa"/>
          </w:tcPr>
          <w:p w:rsidR="007C3BF1" w:rsidRDefault="008C2287">
            <w:pPr>
              <w:pStyle w:val="a8"/>
            </w:pPr>
            <w:r>
              <w:t>(не указано)*</w:t>
            </w:r>
          </w:p>
        </w:tc>
        <w:tc>
          <w:tcPr>
            <w:tcW w:w="1654" w:type="dxa"/>
          </w:tcPr>
          <w:p w:rsidR="007C3BF1" w:rsidRDefault="000F58E5">
            <w:pPr>
              <w:pStyle w:val="a8"/>
            </w:pPr>
            <w:r w:rsidR="008C2287">
              <w:t>4,00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01.10.01.31.06</w:t>
            </w:r>
            <w:r w:rsidRPr="00C15977" w:rsidR="00791254">
              <w:rPr>
                <w:b/>
                <w:lang w:val="en-US"/>
              </w:rPr>
              <w:t xml:space="preserve"> / </w:t>
            </w:r>
            <w:r w:rsidRPr="00C15977" w:rsidR="00791254">
              <w:rPr>
                <w:lang w:val="en-US"/>
              </w:rPr>
              <w:t>22.23.14.130</w:t>
            </w:r>
            <w:r w:rsidRPr="00415D72" w:rsidR="00415D72">
              <w:rPr>
                <w:lang w:val="en-US"/>
              </w:rPr>
              <w:t xml:space="preserve"> </w:t>
            </w:r>
          </w:p>
        </w:tc>
        <w:tc>
          <w:tcPr>
            <w:tcW w:w="3003" w:type="dxa"/>
            <w:shd w:val="clear" w:color="auto" w:fill="auto"/>
          </w:tcPr>
          <w:p w:rsidR="007C3BF1" w:rsidRDefault="000F58E5">
            <w:pPr>
              <w:pStyle w:val="a8"/>
            </w:pPr>
            <w:r w:rsidR="008C2287">
              <w:t>Москитная сетка</w:t>
            </w:r>
          </w:p>
        </w:tc>
        <w:tc>
          <w:tcPr>
            <w:tcW w:w="2430" w:type="dxa"/>
          </w:tcPr>
          <w:p w:rsidR="007C3BF1" w:rsidRDefault="008C2287">
            <w:pPr>
              <w:pStyle w:val="a8"/>
            </w:pPr>
            <w:r>
              <w:t>(не указано)*</w:t>
            </w:r>
          </w:p>
        </w:tc>
        <w:tc>
          <w:tcPr>
            <w:tcW w:w="1654" w:type="dxa"/>
          </w:tcPr>
          <w:p w:rsidR="007C3BF1" w:rsidRDefault="000F58E5">
            <w:pPr>
              <w:pStyle w:val="a8"/>
            </w:pPr>
            <w:r w:rsidR="008C2287">
              <w:t>109,00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02.13.13.02</w:t>
            </w:r>
            <w:r w:rsidRPr="00C15977" w:rsidR="00791254">
              <w:rPr>
                <w:b/>
                <w:lang w:val="en-US"/>
              </w:rPr>
              <w:t xml:space="preserve"> / </w:t>
            </w:r>
            <w:r w:rsidRPr="00C15977" w:rsidR="00791254">
              <w:rPr>
                <w:lang w:val="en-US"/>
              </w:rPr>
              <w:t>96.09.19.139</w:t>
            </w:r>
            <w:r w:rsidRPr="00415D72" w:rsidR="00415D72">
              <w:rPr>
                <w:lang w:val="en-US"/>
              </w:rPr>
              <w:t xml:space="preserve"> </w:t>
            </w:r>
          </w:p>
        </w:tc>
        <w:tc>
          <w:tcPr>
            <w:tcW w:w="3003" w:type="dxa"/>
            <w:shd w:val="clear" w:color="auto" w:fill="auto"/>
          </w:tcPr>
          <w:p w:rsidR="007C3BF1" w:rsidRDefault="000F58E5">
            <w:pPr>
              <w:pStyle w:val="a8"/>
            </w:pPr>
            <w:r w:rsidR="008C2287">
              <w:t>Работы по монтажу и установке штор</w:t>
            </w:r>
          </w:p>
        </w:tc>
        <w:tc>
          <w:tcPr>
            <w:tcW w:w="2430" w:type="dxa"/>
          </w:tcPr>
          <w:p w:rsidR="007C3BF1" w:rsidRDefault="008C2287">
            <w:pPr>
              <w:pStyle w:val="a8"/>
            </w:pPr>
            <w:r>
              <w:t>(не указано)*</w:t>
            </w:r>
          </w:p>
        </w:tc>
        <w:tc>
          <w:tcPr>
            <w:tcW w:w="1654" w:type="dxa"/>
          </w:tcPr>
          <w:p w:rsidR="007C3BF1" w:rsidRDefault="000F58E5">
            <w:pPr>
              <w:pStyle w:val="a8"/>
            </w:pPr>
            <w:r w:rsidR="008C2287">
              <w:t>136,00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02.13.13.02</w:t>
            </w:r>
            <w:r w:rsidRPr="00C15977" w:rsidR="00791254">
              <w:rPr>
                <w:b/>
                <w:lang w:val="en-US"/>
              </w:rPr>
              <w:t xml:space="preserve"> / </w:t>
            </w:r>
            <w:r w:rsidRPr="00C15977" w:rsidR="00791254">
              <w:rPr>
                <w:lang w:val="en-US"/>
              </w:rPr>
              <w:t>96.09.19.139</w:t>
            </w:r>
            <w:r w:rsidRPr="00415D72" w:rsidR="00415D72">
              <w:rPr>
                <w:lang w:val="en-US"/>
              </w:rPr>
              <w:t xml:space="preserve"> </w:t>
            </w:r>
          </w:p>
        </w:tc>
        <w:tc>
          <w:tcPr>
            <w:tcW w:w="3003" w:type="dxa"/>
            <w:shd w:val="clear" w:color="auto" w:fill="auto"/>
          </w:tcPr>
          <w:p w:rsidR="007C3BF1" w:rsidRDefault="000F58E5">
            <w:pPr>
              <w:pStyle w:val="a8"/>
            </w:pPr>
            <w:r w:rsidR="008C2287">
              <w:t>Работы по монтажу и установке штор</w:t>
            </w:r>
          </w:p>
        </w:tc>
        <w:tc>
          <w:tcPr>
            <w:tcW w:w="2430" w:type="dxa"/>
          </w:tcPr>
          <w:p w:rsidR="007C3BF1" w:rsidRDefault="008C2287">
            <w:pPr>
              <w:pStyle w:val="a8"/>
            </w:pPr>
            <w:r>
              <w:t>(не указано)*</w:t>
            </w:r>
          </w:p>
        </w:tc>
        <w:tc>
          <w:tcPr>
            <w:tcW w:w="1654" w:type="dxa"/>
          </w:tcPr>
          <w:p w:rsidR="007C3BF1" w:rsidRDefault="000F58E5">
            <w:pPr>
              <w:pStyle w:val="a8"/>
            </w:pPr>
            <w:r w:rsidR="008C2287">
              <w:t>4,00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02.13.13.02</w:t>
            </w:r>
            <w:r w:rsidRPr="00C15977" w:rsidR="00791254">
              <w:rPr>
                <w:b/>
                <w:lang w:val="en-US"/>
              </w:rPr>
              <w:t xml:space="preserve"> / </w:t>
            </w:r>
            <w:r w:rsidRPr="00C15977" w:rsidR="00791254">
              <w:rPr>
                <w:lang w:val="en-US"/>
              </w:rPr>
              <w:t>96.09.19.139</w:t>
            </w:r>
            <w:r w:rsidRPr="00415D72" w:rsidR="00415D72">
              <w:rPr>
                <w:lang w:val="en-US"/>
              </w:rPr>
              <w:t xml:space="preserve"> </w:t>
            </w:r>
          </w:p>
        </w:tc>
        <w:tc>
          <w:tcPr>
            <w:tcW w:w="3003" w:type="dxa"/>
            <w:shd w:val="clear" w:color="auto" w:fill="auto"/>
          </w:tcPr>
          <w:p w:rsidR="007C3BF1" w:rsidRDefault="000F58E5">
            <w:pPr>
              <w:pStyle w:val="a8"/>
            </w:pPr>
            <w:r w:rsidR="008C2287">
              <w:t>Работы по монтажу и установке штор</w:t>
            </w:r>
          </w:p>
        </w:tc>
        <w:tc>
          <w:tcPr>
            <w:tcW w:w="2430" w:type="dxa"/>
          </w:tcPr>
          <w:p w:rsidR="007C3BF1" w:rsidRDefault="008C2287">
            <w:pPr>
              <w:pStyle w:val="a8"/>
            </w:pPr>
            <w:r>
              <w:t>(не указано)*</w:t>
            </w:r>
          </w:p>
        </w:tc>
        <w:tc>
          <w:tcPr>
            <w:tcW w:w="1654" w:type="dxa"/>
          </w:tcPr>
          <w:p w:rsidR="007C3BF1" w:rsidRDefault="000F58E5">
            <w:pPr>
              <w:pStyle w:val="a8"/>
            </w:pPr>
            <w:r w:rsidR="008C2287">
              <w:t>109,00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01.22.02.01.19.11</w:t>
            </w:r>
            <w:r w:rsidRPr="00C15977" w:rsidR="00791254">
              <w:rPr>
                <w:b/>
                <w:lang w:val="en-US"/>
              </w:rPr>
              <w:t xml:space="preserve"> / </w:t>
            </w:r>
            <w:r w:rsidRPr="00C15977" w:rsidR="00791254">
              <w:rPr>
                <w:lang w:val="en-US"/>
              </w:rPr>
              <w:t>23.11.11.120</w:t>
            </w:r>
            <w:r w:rsidRPr="00415D72" w:rsidR="00415D72">
              <w:rPr>
                <w:lang w:val="en-US"/>
              </w:rPr>
              <w:t xml:space="preserve"> </w:t>
            </w:r>
          </w:p>
        </w:tc>
        <w:tc>
          <w:tcPr>
            <w:tcW w:w="3003" w:type="dxa"/>
            <w:shd w:val="clear" w:color="auto" w:fill="auto"/>
          </w:tcPr>
          <w:p w:rsidR="007C3BF1" w:rsidRDefault="000F58E5">
            <w:pPr>
              <w:pStyle w:val="a8"/>
            </w:pPr>
            <w:r w:rsidR="008C2287">
              <w:t>Стекло листовое тонированное</w:t>
            </w:r>
          </w:p>
        </w:tc>
        <w:tc>
          <w:tcPr>
            <w:tcW w:w="2430" w:type="dxa"/>
          </w:tcPr>
          <w:p w:rsidR="007C3BF1" w:rsidRDefault="008C2287">
            <w:pPr>
              <w:pStyle w:val="a8"/>
            </w:pPr>
            <w:r>
              <w:t>(не указано)*</w:t>
            </w:r>
          </w:p>
        </w:tc>
        <w:tc>
          <w:tcPr>
            <w:tcW w:w="1654" w:type="dxa"/>
          </w:tcPr>
          <w:p w:rsidR="007C3BF1" w:rsidRDefault="000F58E5">
            <w:pPr>
              <w:pStyle w:val="a8"/>
            </w:pPr>
            <w:r w:rsidR="008C2287">
              <w:t>70,00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02.36.01.01.02.15.06.01.04</w:t>
            </w:r>
            <w:r w:rsidRPr="00C15977" w:rsidR="00791254">
              <w:rPr>
                <w:b/>
                <w:lang w:val="en-US"/>
              </w:rPr>
              <w:t xml:space="preserve"> / </w:t>
            </w:r>
            <w:r w:rsidRPr="00C15977" w:rsidR="00791254">
              <w:rPr>
                <w:lang w:val="en-US"/>
              </w:rPr>
              <w:t>45.20.21.517</w:t>
            </w:r>
            <w:r w:rsidRPr="00415D72" w:rsidR="00415D72">
              <w:rPr>
                <w:lang w:val="en-US"/>
              </w:rPr>
              <w:t xml:space="preserve"> </w:t>
            </w:r>
          </w:p>
        </w:tc>
        <w:tc>
          <w:tcPr>
            <w:tcW w:w="3003" w:type="dxa"/>
            <w:shd w:val="clear" w:color="auto" w:fill="auto"/>
          </w:tcPr>
          <w:p w:rsidR="007C3BF1" w:rsidRDefault="000F58E5">
            <w:pPr>
              <w:pStyle w:val="a8"/>
            </w:pPr>
            <w:r w:rsidR="008C2287">
              <w:t>Услуги по установке, тонированию и бронированию стекол</w:t>
            </w:r>
          </w:p>
        </w:tc>
        <w:tc>
          <w:tcPr>
            <w:tcW w:w="2430" w:type="dxa"/>
          </w:tcPr>
          <w:p w:rsidR="007C3BF1" w:rsidRDefault="008C2287">
            <w:pPr>
              <w:pStyle w:val="a8"/>
            </w:pPr>
            <w:r>
              <w:t>(не указано)*</w:t>
            </w:r>
          </w:p>
        </w:tc>
        <w:tc>
          <w:tcPr>
            <w:tcW w:w="1654" w:type="dxa"/>
          </w:tcPr>
          <w:p w:rsidR="007C3BF1" w:rsidRDefault="000F58E5">
            <w:pPr>
              <w:pStyle w:val="a8"/>
            </w:pPr>
            <w:r w:rsidR="008C2287">
              <w:t>70,00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01.10.17.03.04.02.17</w:t>
            </w:r>
            <w:r w:rsidRPr="00C15977" w:rsidR="00791254">
              <w:rPr>
                <w:b/>
                <w:lang w:val="en-US"/>
              </w:rPr>
              <w:t xml:space="preserve"> / </w:t>
            </w:r>
            <w:r w:rsidRPr="00C15977" w:rsidR="00791254">
              <w:rPr>
                <w:lang w:val="en-US"/>
              </w:rPr>
              <w:t>13.92.22.120</w:t>
            </w:r>
            <w:r w:rsidRPr="00415D72" w:rsidR="00415D72">
              <w:rPr>
                <w:lang w:val="en-US"/>
              </w:rPr>
              <w:t xml:space="preserve"> </w:t>
            </w:r>
          </w:p>
        </w:tc>
        <w:tc>
          <w:tcPr>
            <w:tcW w:w="3003" w:type="dxa"/>
            <w:shd w:val="clear" w:color="auto" w:fill="auto"/>
          </w:tcPr>
          <w:p w:rsidR="007C3BF1" w:rsidRDefault="000F58E5">
            <w:pPr>
              <w:pStyle w:val="a8"/>
            </w:pPr>
            <w:r w:rsidR="008C2287">
              <w:t>Шторы рулонные</w:t>
            </w:r>
          </w:p>
        </w:tc>
        <w:tc>
          <w:tcPr>
            <w:tcW w:w="2430" w:type="dxa"/>
          </w:tcPr>
          <w:p w:rsidR="007C3BF1" w:rsidRDefault="008C2287">
            <w:pPr>
              <w:pStyle w:val="a8"/>
            </w:pPr>
            <w:r>
              <w:t>(не указано)*</w:t>
            </w:r>
          </w:p>
        </w:tc>
        <w:tc>
          <w:tcPr>
            <w:tcW w:w="1654" w:type="dxa"/>
          </w:tcPr>
          <w:p w:rsidR="007C3BF1" w:rsidRDefault="000F58E5">
            <w:pPr>
              <w:pStyle w:val="a8"/>
            </w:pPr>
            <w:r w:rsidR="008C2287">
              <w:t>136,00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Жалюзи оконные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Москитная сетка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монтажу и установке штор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монтажу и установке штор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109,00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монтажу и установке штор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136,00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Стекло листовое тонированное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установке, тонированию и бронированию стекол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Шторы рулонные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136,00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F58E5">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F58E5">
            <w:pPr>
              <w:pStyle w:val="a8"/>
              <w:rPr>
                <w:lang w:val="en-US"/>
              </w:rPr>
            </w:pPr>
            <w:r w:rsidRPr="000B5400" w:rsidR="008C2287">
              <w:rPr>
                <w:lang w:val="en-US"/>
              </w:rPr>
              <w:t>20 дн. от даты заключения договора</w:t>
            </w:r>
          </w:p>
        </w:tc>
        <w:tc>
          <w:tcPr>
            <w:tcW w:w="622" w:type="pct"/>
            <w:shd w:val="clear" w:color="auto" w:fill="auto"/>
          </w:tcPr>
          <w:p w:rsidRPr="000B5400" w:rsidR="007C3BF1" w:rsidRDefault="000F58E5">
            <w:pPr>
              <w:pStyle w:val="a8"/>
              <w:rPr>
                <w:lang w:val="en-US"/>
              </w:rPr>
            </w:pPr>
            <w:r w:rsidRPr="000B5400" w:rsidR="008C2287">
              <w:rPr>
                <w:lang w:val="en-US"/>
              </w:rPr>
              <w:t>Разово</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устройств защиты от излучений видимого спектра с установкой</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устройств защиты от излучений видимого спектра с установкой)</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устройств защиты от излучений видимого спектра с установкой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устройств защиты от излучений видимого спектра с установкой</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устройств защиты от излучений видимого спектра с установкой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устройств защиты от излучений видимого спектра с установкой</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