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044634-23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горюче-смазочных материалов</w:t>
      </w:r>
    </w:p>
    <w:p w:rsidR="007C3BF1" w:rsidRDefault="0068700B">
      <w:pPr>
        <w:ind w:left="1418"/>
      </w:pPr>
      <w:r w:rsidR="008C2287">
        <w:t xml:space="preserve">Цена </w:t>
      </w:r>
      <w:r w:rsidR="008C2287">
        <w:t>договора</w:t>
      </w:r>
      <w:r w:rsidR="008C2287">
        <w:t>, руб.:</w:t>
      </w:r>
      <w:r w:rsidR="001406FC">
        <w:t xml:space="preserve"> </w:t>
      </w:r>
      <w:r w:rsidR="008C2287">
        <w:t>2 381 480,00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01.08.01.03.04.06</w:t>
            </w:r>
            <w:r w:rsidRPr="00C15977" w:rsidR="00872EF1">
              <w:rPr>
                <w:b/>
                <w:lang w:val="en-US"/>
              </w:rPr>
              <w:t xml:space="preserve"> / </w:t>
            </w:r>
            <w:r w:rsidRPr="00C15977" w:rsidR="00872EF1">
              <w:rPr>
                <w:lang w:val="en-US"/>
              </w:rPr>
              <w:t>19.20.21.125</w:t>
            </w:r>
          </w:p>
        </w:tc>
        <w:tc>
          <w:tcPr>
            <w:tcW w:w="3003" w:type="dxa"/>
            <w:shd w:val="clear" w:color="auto" w:fill="auto"/>
          </w:tcPr>
          <w:p w:rsidR="007C3BF1" w:rsidRDefault="0068700B">
            <w:pPr>
              <w:pStyle w:val="a8"/>
            </w:pPr>
            <w:r w:rsidR="008C2287">
              <w:t>Бензин автомобильный АИ-92 экологического класса не ниже К5</w:t>
            </w:r>
          </w:p>
        </w:tc>
        <w:tc>
          <w:tcPr>
            <w:tcW w:w="2430" w:type="dxa"/>
          </w:tcPr>
          <w:p w:rsidR="007C3BF1" w:rsidRDefault="008C2287">
            <w:pPr>
              <w:pStyle w:val="a8"/>
            </w:pPr>
            <w:r>
              <w:t>(не указано)*</w:t>
            </w:r>
          </w:p>
        </w:tc>
        <w:tc>
          <w:tcPr>
            <w:tcW w:w="1654" w:type="dxa"/>
          </w:tcPr>
          <w:p w:rsidR="007C3BF1" w:rsidRDefault="0068700B">
            <w:pPr>
              <w:pStyle w:val="a8"/>
            </w:pPr>
            <w:r w:rsidR="008C2287">
              <w:t>32 000,00</w:t>
            </w:r>
          </w:p>
        </w:tc>
        <w:tc>
          <w:tcPr>
            <w:tcW w:w="1595" w:type="dxa"/>
            <w:shd w:val="clear" w:color="auto" w:fill="auto"/>
          </w:tcPr>
          <w:p w:rsidR="007C3BF1" w:rsidRDefault="0068700B">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01.08.01.10.04.07</w:t>
            </w:r>
            <w:r w:rsidRPr="00C15977" w:rsidR="00872EF1">
              <w:rPr>
                <w:b/>
                <w:lang w:val="en-US"/>
              </w:rPr>
              <w:t xml:space="preserve"> / </w:t>
            </w:r>
            <w:r w:rsidRPr="00C15977" w:rsidR="00872EF1">
              <w:rPr>
                <w:lang w:val="en-US"/>
              </w:rPr>
              <w:t>19.20.21.345</w:t>
            </w:r>
          </w:p>
        </w:tc>
        <w:tc>
          <w:tcPr>
            <w:tcW w:w="3003" w:type="dxa"/>
            <w:shd w:val="clear" w:color="auto" w:fill="auto"/>
          </w:tcPr>
          <w:p w:rsidR="007C3BF1" w:rsidRDefault="0068700B">
            <w:pPr>
              <w:pStyle w:val="a8"/>
            </w:pPr>
            <w:r w:rsidR="008C2287">
              <w:t>Топливо дизельное межсезонное экологического класса не ниже К5 (розничная поставка)</w:t>
            </w:r>
          </w:p>
        </w:tc>
        <w:tc>
          <w:tcPr>
            <w:tcW w:w="2430" w:type="dxa"/>
          </w:tcPr>
          <w:p w:rsidR="007C3BF1" w:rsidRDefault="008C2287">
            <w:pPr>
              <w:pStyle w:val="a8"/>
            </w:pPr>
            <w:r>
              <w:t>(не указано)*</w:t>
            </w:r>
          </w:p>
        </w:tc>
        <w:tc>
          <w:tcPr>
            <w:tcW w:w="1654" w:type="dxa"/>
          </w:tcPr>
          <w:p w:rsidR="007C3BF1" w:rsidRDefault="0068700B">
            <w:pPr>
              <w:pStyle w:val="a8"/>
            </w:pPr>
            <w:r w:rsidR="008C2287">
              <w:t>12 000,00</w:t>
            </w:r>
          </w:p>
        </w:tc>
        <w:tc>
          <w:tcPr>
            <w:tcW w:w="1595" w:type="dxa"/>
            <w:shd w:val="clear" w:color="auto" w:fill="auto"/>
          </w:tcPr>
          <w:p w:rsidR="007C3BF1" w:rsidRDefault="0068700B">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горюче-смазочных материалов</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К5</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межсезонное экологического класса не ниже К5 (розничная поставка)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68700B">
            <w:pPr>
              <w:pStyle w:val="a8"/>
              <w:rPr>
                <w:lang w:val="en-US"/>
              </w:rPr>
            </w:pPr>
            <w:r w:rsidRPr="000B5400" w:rsidR="008C2287">
              <w:rPr>
                <w:lang w:val="en-US"/>
              </w:rPr>
              <w:t>01.07.2023 (МСК)</w:t>
            </w:r>
          </w:p>
        </w:tc>
        <w:tc>
          <w:tcPr>
            <w:tcW w:w="629" w:type="pct"/>
            <w:shd w:val="clear" w:color="auto" w:fill="auto"/>
          </w:tcPr>
          <w:p w:rsidRPr="000B5400" w:rsidR="007C3BF1" w:rsidRDefault="0068700B">
            <w:pPr>
              <w:pStyle w:val="a8"/>
              <w:rPr>
                <w:lang w:val="en-US"/>
              </w:rPr>
            </w:pPr>
            <w:r w:rsidRPr="000B5400" w:rsidR="008C2287">
              <w:rPr>
                <w:lang w:val="en-US"/>
              </w:rPr>
              <w:t>31.12.2023 (МСК)</w:t>
            </w:r>
          </w:p>
        </w:tc>
        <w:tc>
          <w:tcPr>
            <w:tcW w:w="622" w:type="pct"/>
            <w:shd w:val="clear" w:color="auto" w:fill="auto"/>
          </w:tcPr>
          <w:p w:rsidRPr="000B5400" w:rsidR="007C3BF1" w:rsidRDefault="0068700B">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горюче-смазочных материалов</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горюче-смазочных материалов)</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горюче-смазочных материалов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горюче-смазочных материалов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горюче-смазочных материалов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горюче-смазочных материалов</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горюче-смазочных материалов</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горюче-смазочных материалов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горюче-смазочных материалов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горюче-смазочных материалов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горюче-смазочных материалов</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горюче-смазочных материалов</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15="http://schemas.microsoft.com/office/word/2012/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