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Тяпкина Галина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 «Звездочка»</w:t>
      </w:r>
      <w:r w:rsidRPr="008C7996">
        <w:rPr>
          <w:rFonts w:ascii="Times New Roman" w:hAnsi="Times New Roman" w:cs="Times New Roman"/>
        </w:rPr>
        <w:br/>
        <w:t>«23»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уличного игрового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C1986"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AC1986"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 «Звездочка»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город Ступино, переулок Центральный, владение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переулок Центральный, владение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dsasterisk2@yandex.ru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7-496-6441179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Тяпкина Галина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C1986">
              <w:rPr>
                <w:rFonts w:ascii="Times New Roman" w:hAnsi="Times New Roman" w:cs="Times New Roman"/>
                <w:color w:val="auto"/>
              </w:rPr>
              <w:t>Поставка уличного игрового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142800 Московская область, г.о.Ступино, ул.Чайковского  , владение 8;</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AC1986"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286 125 (двести восемьдесят шесть тысяч сто двадцать пять)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AC1986">
              <w:rPr>
                <w:rFonts w:ascii="Times New Roman" w:hAnsi="Times New Roman" w:cs="Times New Roman"/>
                <w:color w:val="auto"/>
              </w:rPr>
              <w:t>2021 - Средства муниципальных образований Московской области</w:t>
            </w:r>
            <w:r w:rsidRPr="00AC1986">
              <w:rPr>
                <w:rFonts w:ascii="Times New Roman" w:hAnsi="Times New Roman" w:cs="Times New Roman"/>
                <w:color w:val="auto"/>
              </w:rPr>
              <w:br/>
            </w:r>
            <w:r w:rsidRPr="00AC1986">
              <w:rPr>
                <w:rFonts w:ascii="Times New Roman" w:hAnsi="Times New Roman" w:cs="Times New Roman"/>
                <w:color w:val="auto"/>
              </w:rPr>
              <w:br/>
              <w:t>КБК: 901-0701-0000000000-244, 286</w:t>
            </w:r>
            <w:r w:rsidRPr="00401DFB">
              <w:rPr>
                <w:rFonts w:ascii="Times New Roman" w:hAnsi="Times New Roman" w:cs="Times New Roman"/>
                <w:color w:val="auto"/>
                <w:lang w:val="en-US"/>
              </w:rPr>
              <w:t> </w:t>
            </w:r>
            <w:r w:rsidRPr="00AC1986">
              <w:rPr>
                <w:rFonts w:ascii="Times New Roman" w:hAnsi="Times New Roman" w:cs="Times New Roman"/>
                <w:color w:val="auto"/>
              </w:rPr>
              <w:t>125 рублей 00 копеек</w:t>
            </w:r>
            <w:r w:rsidRPr="00AC1986">
              <w:rPr>
                <w:rFonts w:ascii="Times New Roman" w:hAnsi="Times New Roman" w:cs="Times New Roman"/>
                <w:color w:val="auto"/>
              </w:rPr>
              <w:br/>
            </w:r>
            <w:r w:rsidRPr="00AC1986">
              <w:rPr>
                <w:rFonts w:ascii="Times New Roman" w:hAnsi="Times New Roman" w:cs="Times New Roman"/>
                <w:color w:val="auto"/>
              </w:rPr>
              <w:br/>
              <w:t>ОКПД2: 28.99.32.190 Аттракционы прочие;</w:t>
            </w:r>
            <w:r w:rsidRPr="00AC1986">
              <w:rPr>
                <w:rFonts w:ascii="Times New Roman" w:hAnsi="Times New Roman" w:cs="Times New Roman"/>
                <w:color w:val="auto"/>
              </w:rPr>
              <w:br/>
              <w:t>28.99.32.190 Аттракционы прочие;</w:t>
            </w:r>
            <w:r w:rsidRPr="00AC1986">
              <w:rPr>
                <w:rFonts w:ascii="Times New Roman" w:hAnsi="Times New Roman" w:cs="Times New Roman"/>
                <w:color w:val="auto"/>
              </w:rPr>
              <w:br/>
              <w:t>28.99.32.190 Аттракционы прочие;</w:t>
            </w:r>
            <w:r w:rsidRPr="00AC1986">
              <w:rPr>
                <w:rFonts w:ascii="Times New Roman" w:hAnsi="Times New Roman" w:cs="Times New Roman"/>
                <w:color w:val="auto"/>
              </w:rPr>
              <w:br/>
            </w:r>
            <w:r w:rsidRPr="00AC1986">
              <w:rPr>
                <w:rFonts w:ascii="Times New Roman" w:hAnsi="Times New Roman" w:cs="Times New Roman"/>
                <w:color w:val="auto"/>
              </w:rPr>
              <w:br/>
              <w:t>ОКВЭД2: 32.99.7 Производство приборов, аппаратуры и моделей, предназначенных для демонстрационных целей;</w:t>
            </w:r>
            <w:r w:rsidRPr="00AC1986">
              <w:rPr>
                <w:rFonts w:ascii="Times New Roman" w:hAnsi="Times New Roman" w:cs="Times New Roman"/>
                <w:color w:val="auto"/>
              </w:rPr>
              <w:br/>
              <w:t>32.99.7 Производство приборов, аппаратуры и моделей, предназначенных для демонстрационных целей;</w:t>
            </w:r>
            <w:r w:rsidRPr="00AC1986">
              <w:rPr>
                <w:rFonts w:ascii="Times New Roman" w:hAnsi="Times New Roman" w:cs="Times New Roman"/>
                <w:color w:val="auto"/>
              </w:rPr>
              <w:br/>
              <w:t>32.99.7 Производство приборов, аппаратуры и моделей, предназначенных для демонстрационных целей;</w:t>
            </w:r>
            <w:r w:rsidRPr="00AC1986">
              <w:rPr>
                <w:rFonts w:ascii="Times New Roman" w:hAnsi="Times New Roman" w:cs="Times New Roman"/>
                <w:color w:val="auto"/>
              </w:rPr>
              <w:br/>
            </w:r>
            <w:r w:rsidRPr="00AC1986">
              <w:rPr>
                <w:rFonts w:ascii="Times New Roman" w:hAnsi="Times New Roman" w:cs="Times New Roman"/>
                <w:color w:val="auto"/>
              </w:rPr>
              <w:br/>
              <w:t>Код КОЗ: 01.25.01.03.06.01 Игровой комплекс для улицы;</w:t>
            </w:r>
            <w:r w:rsidRPr="00AC1986">
              <w:rPr>
                <w:rFonts w:ascii="Times New Roman" w:hAnsi="Times New Roman" w:cs="Times New Roman"/>
                <w:color w:val="auto"/>
              </w:rPr>
              <w:br/>
            </w:r>
            <w:r w:rsidRPr="00AC1986">
              <w:rPr>
                <w:rFonts w:ascii="Times New Roman" w:hAnsi="Times New Roman" w:cs="Times New Roman"/>
                <w:color w:val="auto"/>
              </w:rPr>
              <w:lastRenderedPageBreak/>
              <w:t>01.25.01.03.06.01 Игровой комплекс для улицы;</w:t>
            </w:r>
            <w:r w:rsidRPr="00AC1986">
              <w:rPr>
                <w:rFonts w:ascii="Times New Roman" w:hAnsi="Times New Roman" w:cs="Times New Roman"/>
                <w:color w:val="auto"/>
              </w:rPr>
              <w:br/>
              <w:t>01.25.01.03.06.01 Игровой комплекс для улицы;</w:t>
            </w:r>
            <w:r w:rsidRPr="00AC1986">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AC1986"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C198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AC1986">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C1986">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C1986">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C1986">
              <w:rPr>
                <w:rFonts w:ascii="Times New Roman" w:hAnsi="Times New Roman" w:cs="Times New Roman"/>
                <w:sz w:val="24"/>
              </w:rPr>
              <w:br/>
              <w:t>4. Предложение о цене договора (цене лота, единицы товара, работы, услуги).</w:t>
            </w:r>
            <w:r w:rsidR="00E97F21" w:rsidRPr="00AC1986">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«31» августа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сентября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«02»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0CA9618D" w:rsidR="00025048" w:rsidRPr="00AC1986" w:rsidRDefault="00025048">
      <w:pPr>
        <w:rPr>
          <w:rFonts w:ascii="Times New Roman" w:hAnsi="Times New Roman" w:cs="Times New Roman"/>
          <w:b/>
          <w:bCs/>
          <w:color w:val="00000A"/>
        </w:rPr>
      </w:pPr>
      <w:bookmarkStart w:id="421" w:name="_Toc31975063"/>
      <w:r w:rsidRPr="00096B9E">
        <w:rPr>
          <w:color w:val="00000A"/>
        </w:rPr>
        <w:br w:type="page"/>
      </w:r>
    </w:p>
    <w:p w14:paraId="6C29BECB" w14:textId="6FC860AC"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7556" w14:textId="77777777" w:rsidR="00F433ED" w:rsidRDefault="00F433ED">
      <w:r>
        <w:separator/>
      </w:r>
    </w:p>
  </w:endnote>
  <w:endnote w:type="continuationSeparator" w:id="0">
    <w:p w14:paraId="0DC2C1E4" w14:textId="77777777" w:rsidR="00F433ED" w:rsidRDefault="00F4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9E72" w14:textId="77777777" w:rsidR="00F433ED" w:rsidRDefault="00F433ED">
      <w:r>
        <w:separator/>
      </w:r>
    </w:p>
  </w:footnote>
  <w:footnote w:type="continuationSeparator" w:id="0">
    <w:p w14:paraId="5E567ED1" w14:textId="77777777" w:rsidR="00F433ED" w:rsidRDefault="00F433ED">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1986"/>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3ED"/>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8486</Words>
  <Characters>48371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56744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187</cp:revision>
  <cp:lastPrinted>2020-02-28T13:52:00Z</cp:lastPrinted>
  <dcterms:created xsi:type="dcterms:W3CDTF">2020-05-25T07:56:00Z</dcterms:created>
  <dcterms:modified xsi:type="dcterms:W3CDTF">2021-08-23T06:56:00Z</dcterms:modified>
</cp:coreProperties>
</file>