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24" w:rsidRDefault="00A90324" w:rsidP="00A90324">
      <w:pPr>
        <w:jc w:val="center"/>
        <w:rPr>
          <w:b/>
        </w:rPr>
      </w:pPr>
      <w:r>
        <w:rPr>
          <w:b/>
        </w:rPr>
        <w:t>ТЕХНИЧЕСКОЕ ЗАДАНИЕ</w:t>
      </w:r>
    </w:p>
    <w:p w:rsidR="00A90324" w:rsidRDefault="00A90324" w:rsidP="00A90324">
      <w:pPr>
        <w:jc w:val="both"/>
        <w:rPr>
          <w:b/>
        </w:rPr>
      </w:pPr>
    </w:p>
    <w:p w:rsidR="00A90324" w:rsidRDefault="00A90324" w:rsidP="00A90324">
      <w:pPr>
        <w:pStyle w:val="a4"/>
        <w:numPr>
          <w:ilvl w:val="0"/>
          <w:numId w:val="1"/>
        </w:num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Наименование оказываемых услуг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объекта закупки): </w:t>
      </w:r>
      <w:r w:rsidRPr="00A90324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уборке территории муниципального автономного учреждения культуры городского округа Кашира "Городской парк".</w:t>
      </w:r>
    </w:p>
    <w:p w:rsidR="00A90324" w:rsidRDefault="00A90324" w:rsidP="00A90324">
      <w:pPr>
        <w:jc w:val="both"/>
      </w:pPr>
    </w:p>
    <w:p w:rsidR="00A90324" w:rsidRDefault="00A90324" w:rsidP="005B697F">
      <w:pPr>
        <w:pStyle w:val="a5"/>
        <w:numPr>
          <w:ilvl w:val="0"/>
          <w:numId w:val="1"/>
        </w:numPr>
        <w:jc w:val="both"/>
      </w:pPr>
      <w:r w:rsidRPr="00A90324">
        <w:rPr>
          <w:b/>
        </w:rPr>
        <w:t>Место оказания услуг:</w:t>
      </w:r>
      <w:r>
        <w:t xml:space="preserve"> </w:t>
      </w:r>
      <w:r w:rsidR="005B697F" w:rsidRPr="005B697F">
        <w:t>Московская область, город Кашира, территория городского п</w:t>
      </w:r>
      <w:r w:rsidR="005B697F">
        <w:t>арка г.</w:t>
      </w:r>
      <w:r w:rsidR="001F6174">
        <w:t xml:space="preserve"> </w:t>
      </w:r>
      <w:r w:rsidR="005B697F">
        <w:t>Кашира, ул.</w:t>
      </w:r>
      <w:r w:rsidR="001F6174">
        <w:t xml:space="preserve"> </w:t>
      </w:r>
      <w:r w:rsidR="005B697F">
        <w:t>Гвардейская.</w:t>
      </w:r>
    </w:p>
    <w:p w:rsidR="00A90324" w:rsidRPr="00A90324" w:rsidRDefault="00A90324" w:rsidP="00A90324">
      <w:pPr>
        <w:pStyle w:val="a4"/>
        <w:tabs>
          <w:tab w:val="left" w:pos="1134"/>
          <w:tab w:val="left" w:pos="5850"/>
        </w:tabs>
        <w:spacing w:after="0"/>
        <w:ind w:left="56" w:right="5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0324" w:rsidRDefault="00A90324" w:rsidP="00A90324">
      <w:pPr>
        <w:pStyle w:val="a4"/>
        <w:numPr>
          <w:ilvl w:val="0"/>
          <w:numId w:val="1"/>
        </w:numPr>
        <w:tabs>
          <w:tab w:val="left" w:pos="1134"/>
          <w:tab w:val="left" w:pos="5850"/>
        </w:tabs>
        <w:spacing w:after="0"/>
        <w:ind w:right="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324">
        <w:rPr>
          <w:rFonts w:ascii="Times New Roman" w:eastAsia="Times New Roman" w:hAnsi="Times New Roman"/>
          <w:b/>
          <w:sz w:val="24"/>
          <w:szCs w:val="24"/>
          <w:lang w:eastAsia="ru-RU"/>
        </w:rPr>
        <w:t>Срок (период) оказания услуг: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3FC3">
        <w:rPr>
          <w:rFonts w:ascii="Times New Roman" w:eastAsia="Times New Roman" w:hAnsi="Times New Roman"/>
          <w:sz w:val="24"/>
          <w:szCs w:val="24"/>
          <w:lang w:eastAsia="ru-RU"/>
        </w:rPr>
        <w:t>01.</w:t>
      </w:r>
      <w:r w:rsidR="00545287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AA3FC3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54528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F617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A3FC3">
        <w:rPr>
          <w:rFonts w:ascii="Times New Roman" w:eastAsia="Times New Roman" w:hAnsi="Times New Roman"/>
          <w:sz w:val="24"/>
          <w:szCs w:val="24"/>
          <w:lang w:eastAsia="ru-RU"/>
        </w:rPr>
        <w:t>-25.12.20</w:t>
      </w:r>
      <w:r w:rsidR="0054528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F617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A3FC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A90324" w:rsidRDefault="00A90324" w:rsidP="00A90324">
      <w:pPr>
        <w:pStyle w:val="a4"/>
        <w:tabs>
          <w:tab w:val="left" w:pos="1134"/>
          <w:tab w:val="left" w:pos="5850"/>
        </w:tabs>
        <w:spacing w:after="0"/>
        <w:ind w:left="56" w:right="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Услуги должны оказываться ежедневно.</w:t>
      </w:r>
    </w:p>
    <w:p w:rsidR="005B697F" w:rsidRDefault="005B697F" w:rsidP="005B697F">
      <w:pPr>
        <w:jc w:val="both"/>
      </w:pPr>
      <w:r>
        <w:t>3.1. Работы должны выполнятся в соответствии с требованиями нормативных документов: СанПиН 42-128-4690-88 «Содержание территорий населённых мест»; СНиП III-10-75 «Благоустройство территории»; СНиП 3.01.01-85 «Организация строительного производства».</w:t>
      </w:r>
    </w:p>
    <w:p w:rsidR="005B697F" w:rsidRDefault="005B697F" w:rsidP="005B697F">
      <w:pPr>
        <w:jc w:val="both"/>
      </w:pPr>
      <w:r>
        <w:t>3.2. Выполнение работ должно производиться без нанесения ущерба окружающей среде и соблюдении техники безопасности.</w:t>
      </w:r>
    </w:p>
    <w:p w:rsidR="005B697F" w:rsidRDefault="005B697F" w:rsidP="005B697F">
      <w:pPr>
        <w:jc w:val="both"/>
        <w:rPr>
          <w:b/>
        </w:rPr>
      </w:pPr>
      <w:r w:rsidRPr="005B697F">
        <w:rPr>
          <w:b/>
        </w:rPr>
        <w:t>4. Требования к результатам выполнения работ:</w:t>
      </w:r>
    </w:p>
    <w:p w:rsidR="005B697F" w:rsidRPr="005B697F" w:rsidRDefault="005B697F" w:rsidP="005B697F">
      <w:pPr>
        <w:jc w:val="both"/>
      </w:pPr>
      <w:r>
        <w:t>4.1</w:t>
      </w:r>
      <w:r w:rsidRPr="005B697F">
        <w:t>.  Отсутствие мусора на дорожках;</w:t>
      </w:r>
    </w:p>
    <w:p w:rsidR="005B697F" w:rsidRPr="005B697F" w:rsidRDefault="005B697F" w:rsidP="005B697F">
      <w:pPr>
        <w:jc w:val="both"/>
      </w:pPr>
      <w:r w:rsidRPr="005B697F">
        <w:t>4.2. Отсутствие мусора в урнах;</w:t>
      </w:r>
    </w:p>
    <w:p w:rsidR="005B697F" w:rsidRPr="005B697F" w:rsidRDefault="005B697F" w:rsidP="005B697F">
      <w:pPr>
        <w:jc w:val="both"/>
      </w:pPr>
      <w:r w:rsidRPr="005B697F">
        <w:t>4.3. Окошенная территория и газоны;</w:t>
      </w:r>
    </w:p>
    <w:p w:rsidR="005B697F" w:rsidRPr="005B697F" w:rsidRDefault="005B697F" w:rsidP="005B697F">
      <w:pPr>
        <w:jc w:val="both"/>
      </w:pPr>
      <w:r w:rsidRPr="005B697F">
        <w:t>4.4  Чистая внутренняя поверхность фонтана и форсунок;</w:t>
      </w:r>
    </w:p>
    <w:p w:rsidR="005B697F" w:rsidRPr="005B697F" w:rsidRDefault="005B697F" w:rsidP="005B697F">
      <w:pPr>
        <w:jc w:val="both"/>
      </w:pPr>
      <w:r w:rsidRPr="005B697F">
        <w:t>4.5. Наличие воды в фонтане для его нормального функционирования</w:t>
      </w:r>
    </w:p>
    <w:p w:rsidR="005B697F" w:rsidRDefault="005B697F" w:rsidP="005B697F">
      <w:pPr>
        <w:jc w:val="both"/>
      </w:pPr>
      <w:r>
        <w:t>4.6.  Отсутствие снега на тротуарах.</w:t>
      </w:r>
    </w:p>
    <w:p w:rsidR="005B697F" w:rsidRDefault="005B697F" w:rsidP="005B697F">
      <w:pPr>
        <w:jc w:val="both"/>
      </w:pPr>
      <w:r>
        <w:t>4.7. Россыпь против гололёдных материалов на тротуары.</w:t>
      </w:r>
    </w:p>
    <w:p w:rsidR="005B697F" w:rsidRDefault="005B697F" w:rsidP="005B697F">
      <w:pPr>
        <w:jc w:val="both"/>
      </w:pPr>
      <w:r>
        <w:t xml:space="preserve">4.8. Отсутствие мусора на </w:t>
      </w:r>
      <w:r w:rsidR="001D21CD">
        <w:t>участке</w:t>
      </w:r>
    </w:p>
    <w:p w:rsidR="005B697F" w:rsidRDefault="005B697F" w:rsidP="005B697F">
      <w:pPr>
        <w:jc w:val="both"/>
      </w:pPr>
      <w:r>
        <w:t>4.9 Погрузка и перевозка мусора</w:t>
      </w:r>
    </w:p>
    <w:p w:rsidR="005B697F" w:rsidRPr="005B697F" w:rsidRDefault="005B697F" w:rsidP="005B697F">
      <w:pPr>
        <w:jc w:val="both"/>
        <w:rPr>
          <w:b/>
        </w:rPr>
      </w:pPr>
      <w:r w:rsidRPr="005B697F">
        <w:rPr>
          <w:b/>
        </w:rPr>
        <w:t>5. Порядок и сроки сдачи-приемки выполнения работ:</w:t>
      </w:r>
    </w:p>
    <w:p w:rsidR="005B697F" w:rsidRDefault="005B697F" w:rsidP="005B697F">
      <w:pPr>
        <w:jc w:val="both"/>
      </w:pPr>
      <w:r>
        <w:t>5.1. Отчетным периодом по настоящему Договору устанавливается месяц.</w:t>
      </w:r>
    </w:p>
    <w:p w:rsidR="005B697F" w:rsidRDefault="005B697F" w:rsidP="005B697F">
      <w:pPr>
        <w:jc w:val="both"/>
      </w:pPr>
      <w:r>
        <w:t>5.2. Оценка качества производится в соответствии с требованиями настоящего Технического задания, при соблюдении условий настоящего Технического задания на основании визуального осмотра. Работа считается ненадлежащее выполненной в случае отступления Исполнителем хотя бы от одного требования, изложенного в пункте 4 настоящего Технического задания.</w:t>
      </w:r>
    </w:p>
    <w:p w:rsidR="005B697F" w:rsidRDefault="005B697F" w:rsidP="005B697F">
      <w:pPr>
        <w:jc w:val="both"/>
      </w:pPr>
      <w:r>
        <w:t xml:space="preserve">5.3. Сдача-приемка работ производится ежемесячно в соответствии с разделом 4 Договора. </w:t>
      </w:r>
    </w:p>
    <w:p w:rsidR="005B697F" w:rsidRPr="005B697F" w:rsidRDefault="005B697F" w:rsidP="005B697F">
      <w:pPr>
        <w:jc w:val="both"/>
        <w:rPr>
          <w:b/>
        </w:rPr>
      </w:pPr>
      <w:r w:rsidRPr="005B697F">
        <w:rPr>
          <w:b/>
        </w:rPr>
        <w:t xml:space="preserve">6. Требования по объему гарантий качества работ: </w:t>
      </w:r>
    </w:p>
    <w:p w:rsidR="005B697F" w:rsidRDefault="005B697F" w:rsidP="005B697F">
      <w:pPr>
        <w:jc w:val="both"/>
      </w:pPr>
      <w:r>
        <w:t>Гарантии качества работ предоставляются в полном объеме, до окончания срока действия Договора. Подрядчик должен гарантировать непрерывность и качество выполнения работ в течение всего срока действия Договора.</w:t>
      </w:r>
    </w:p>
    <w:p w:rsidR="005B697F" w:rsidRDefault="005B697F" w:rsidP="005B697F">
      <w:pPr>
        <w:jc w:val="both"/>
      </w:pPr>
    </w:p>
    <w:p w:rsidR="005B697F" w:rsidRDefault="005B697F" w:rsidP="005B697F">
      <w:pPr>
        <w:jc w:val="both"/>
      </w:pPr>
    </w:p>
    <w:p w:rsidR="005B697F" w:rsidRDefault="005B697F" w:rsidP="005B697F">
      <w:pPr>
        <w:jc w:val="both"/>
      </w:pPr>
    </w:p>
    <w:p w:rsidR="005B697F" w:rsidRDefault="005B697F" w:rsidP="005B697F">
      <w:pPr>
        <w:jc w:val="both"/>
      </w:pPr>
    </w:p>
    <w:p w:rsidR="005B697F" w:rsidRDefault="005B697F" w:rsidP="005B697F">
      <w:pPr>
        <w:jc w:val="both"/>
      </w:pPr>
    </w:p>
    <w:p w:rsidR="005B697F" w:rsidRDefault="005B697F" w:rsidP="005B697F">
      <w:pPr>
        <w:jc w:val="both"/>
      </w:pPr>
    </w:p>
    <w:p w:rsidR="005B697F" w:rsidRDefault="005B697F" w:rsidP="005B697F">
      <w:pPr>
        <w:jc w:val="both"/>
      </w:pPr>
    </w:p>
    <w:p w:rsidR="005B697F" w:rsidRDefault="005B697F" w:rsidP="005B697F">
      <w:pPr>
        <w:jc w:val="both"/>
      </w:pPr>
    </w:p>
    <w:p w:rsidR="005B697F" w:rsidRDefault="005B697F" w:rsidP="005B697F">
      <w:pPr>
        <w:jc w:val="both"/>
      </w:pPr>
    </w:p>
    <w:p w:rsidR="005B697F" w:rsidRDefault="005B697F" w:rsidP="005B697F">
      <w:pPr>
        <w:jc w:val="both"/>
      </w:pPr>
    </w:p>
    <w:p w:rsidR="005B697F" w:rsidRDefault="005B697F" w:rsidP="005B697F">
      <w:pPr>
        <w:jc w:val="both"/>
      </w:pPr>
    </w:p>
    <w:p w:rsidR="00A90324" w:rsidRDefault="005B697F" w:rsidP="005B697F">
      <w:pPr>
        <w:jc w:val="both"/>
        <w:rPr>
          <w:b/>
        </w:rPr>
      </w:pPr>
      <w:r>
        <w:rPr>
          <w:b/>
        </w:rPr>
        <w:lastRenderedPageBreak/>
        <w:t>7</w:t>
      </w:r>
      <w:r w:rsidR="00A90324" w:rsidRPr="00FA49D6">
        <w:rPr>
          <w:b/>
        </w:rPr>
        <w:t>. Описание объекта закупки, количество (объем) товаров, работ, услуг, функциональные, технические и качественные характеристики, эксплуатационные характеристики объекта закупки, требования заказчика:</w:t>
      </w:r>
    </w:p>
    <w:p w:rsidR="00824599" w:rsidRDefault="00824599" w:rsidP="005B697F">
      <w:pPr>
        <w:jc w:val="both"/>
        <w:rPr>
          <w:b/>
        </w:rPr>
      </w:pPr>
    </w:p>
    <w:tbl>
      <w:tblPr>
        <w:tblW w:w="5000" w:type="pct"/>
        <w:tblLook w:val="04A0"/>
      </w:tblPr>
      <w:tblGrid>
        <w:gridCol w:w="601"/>
        <w:gridCol w:w="537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7"/>
        <w:gridCol w:w="1369"/>
        <w:gridCol w:w="589"/>
        <w:gridCol w:w="588"/>
      </w:tblGrid>
      <w:tr w:rsidR="00824599" w:rsidRPr="00824599" w:rsidTr="00824599">
        <w:trPr>
          <w:trHeight w:val="134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№</w:t>
            </w:r>
            <w:proofErr w:type="spellStart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36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Количество</w:t>
            </w:r>
          </w:p>
        </w:tc>
      </w:tr>
      <w:tr w:rsidR="00824599" w:rsidRPr="00824599" w:rsidTr="00824599">
        <w:trPr>
          <w:trHeight w:val="338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Раздел 1. январь-март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Подраздел 1. Содержание парковых дорожек (январь-март)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Очистка тротуаров от снега механизированная (300м2*6циклов=1800м2)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1 800,0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Очистка тротуаров от снега вручную (336м2*27циклов=9072м2)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9 072,00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Россыпь </w:t>
            </w:r>
            <w:proofErr w:type="spellStart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противогололедных</w:t>
            </w:r>
            <w:proofErr w:type="spellEnd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материалов вручную на тротуарах, остановках общественного транспорта, площадках отдыха (736м2*6циклов=4416м2)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4 416,000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0,53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Очистка тротуаров: вручную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736,000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Погрузка снега экскаваторами с ковшом 0,4 м3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м3 снега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362,000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Перевозка грузов III класса автомобилями-самосвалами грузоподъемностью 10 т работающих вне карьера на расстояние до 5 км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72,4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Подраздел 2. Уборка мусора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Очистка урн от мусора с </w:t>
            </w:r>
            <w:proofErr w:type="spellStart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вытряхиванием</w:t>
            </w:r>
            <w:proofErr w:type="spellEnd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или выбрасыванием мусора и отноской его (90шт*12циклов=1080шт)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1 080,0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Подметание дорожек вручную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1 200,0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Очистка участка от мусора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Разделка древесины мягких пород, диаметр стволов до 32 см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деревьев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6,00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Вырезка сухих ветвей деревьев лиственных пород диаметром до 350 мм при количестве срезанных ветвей до 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дерево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Погрузка при автомобильных перевозках леса пиленого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16,88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7,5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15 км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24,38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Раздел 2. апрель-июнь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Подметание дорожек вручную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2 400,0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Очистка урн от мусора с </w:t>
            </w:r>
            <w:proofErr w:type="spellStart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вытряхиванием</w:t>
            </w:r>
            <w:proofErr w:type="spellEnd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или выбрасыванием мусора и отноской его (90шт*27циклов=2430шт)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2 430,0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Омоложение живых изгородей мягких с обрезкой побегов на пень до 70 % (1раз*3мес*500м=1500м)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 живой изгороди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1 500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Очистка участка от мусора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Скашивание травы ручными газонокосилками (15180м2*7циклов=106260)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106 260,0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Уборка мусора с поверхности воды  фонтана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40,00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Очистка внутренней поверхности чаши фонтана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51,000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Прочистка форсунок фонтана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Технический осмотр электродвигателя насоса фонтана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67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Долив воды чашу фонтана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м3 объема здания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15,000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Разделка древесины мягких пород, диаметр стволов до 32 см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деревьев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6,00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Вырезка сухих ветвей деревьев лиственных пород диаметром до 350 мм при количестве срезанных ветвей до 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дерево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Погрузка при автомобильных перевозках леса пиленого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16,88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9,5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15 км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26,38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Раздел 3. июль-сентябрь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Подметание дорожек вручную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2 400,0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Очистка урн от мусора с </w:t>
            </w:r>
            <w:proofErr w:type="spellStart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вытряхиванием</w:t>
            </w:r>
            <w:proofErr w:type="spellEnd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или выбрасыванием мусора и отноской его (90шт*27циклов=2430шт)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2 430,0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Очистка участка от мусора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Омоложение живых изгородей мягких с обрезкой побегов на пень до 70 % (1раз*3мес*500м=1500м)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 живой изгороди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1 500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Скашивание травы ручными газонокосилками (15350м2*12циклов=184200м2)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184 200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Очистка внутренней поверхности чаши фонтана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51,000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Прочистка форсунок фонтана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Технический осмотр электродвигателя насоса фонтана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Отключение и демонтаж насоса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насос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Демонтаж форсунок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112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Устройство зимнего укрытия фонтана из деревянных щитов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 перегородок (за вычетом проемов)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83,900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112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Простая окраска масляными составами по дереву полов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 окрашиваемой поверхности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83,900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Разделка древесины мягких пород, диаметр стволов до 32 см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деревьев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6,00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Вырезка сухих ветвей деревьев лиственных пород диаметром до 350 мм при количестве срезанных ветвей до 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дерево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Погрузка при автомобильных перевозках леса пиленого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16,88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15 км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19,88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Раздел 4. октябрь-декабрь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Подметание дорожек вручную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1 200,00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Очистка урн от мусора с </w:t>
            </w:r>
            <w:proofErr w:type="spellStart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вытряхиванием</w:t>
            </w:r>
            <w:proofErr w:type="spellEnd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или выбрасыванием мусора и отноской его (90шт*12циклов=1080шт)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1 080,0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Очистка тротуаров от снега вручную  (736м2*9циклов=6624м2)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6 624,00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Россыпь </w:t>
            </w:r>
            <w:proofErr w:type="spellStart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противогололедных</w:t>
            </w:r>
            <w:proofErr w:type="spellEnd"/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материалов вручную на тротуарах, остановках общественного транспорта, площадках отдыха (736м2*9циклов=6624м2)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6 624,000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0,795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Погрузка снега экскаваторами с ковшом 0,4 м3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м3 снега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331,000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Перевозка грузов III класса автомобилями-самосвалами грузоподъемностью 10 т работающих вне карьера на расстояние до 5 км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66,2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Разделка древесины мягких пород, диаметр стволов до 32 см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деревьев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6,00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Вырезка сухих ветвей деревьев лиственных пород диаметром до 350 мм при количестве срезанных ветвей до 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дерево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Погрузка при автомобильных перевозках леса пиленого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16,88</w:t>
            </w:r>
          </w:p>
        </w:tc>
      </w:tr>
      <w:tr w:rsidR="00824599" w:rsidRPr="00824599" w:rsidTr="00824599">
        <w:trPr>
          <w:trHeight w:val="22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599" w:rsidRPr="00824599" w:rsidRDefault="00824599" w:rsidP="00824599">
            <w:pPr>
              <w:rPr>
                <w:sz w:val="20"/>
                <w:szCs w:val="20"/>
              </w:rPr>
            </w:pPr>
          </w:p>
        </w:tc>
      </w:tr>
      <w:tr w:rsidR="00824599" w:rsidRPr="00824599" w:rsidTr="00824599">
        <w:trPr>
          <w:trHeight w:val="447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6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15 км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599" w:rsidRPr="00824599" w:rsidRDefault="00824599" w:rsidP="00824599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24599">
              <w:rPr>
                <w:rFonts w:ascii="Courier New" w:hAnsi="Courier New" w:cs="Courier New"/>
                <w:color w:val="000000"/>
                <w:sz w:val="16"/>
                <w:szCs w:val="16"/>
              </w:rPr>
              <w:t>16,88</w:t>
            </w:r>
          </w:p>
        </w:tc>
      </w:tr>
    </w:tbl>
    <w:p w:rsidR="001479C9" w:rsidRPr="00FA49D6" w:rsidRDefault="001479C9" w:rsidP="005B697F">
      <w:pPr>
        <w:jc w:val="both"/>
        <w:rPr>
          <w:b/>
          <w:i/>
        </w:rPr>
      </w:pPr>
      <w:bookmarkStart w:id="0" w:name="_GoBack"/>
      <w:bookmarkEnd w:id="0"/>
    </w:p>
    <w:p w:rsidR="002369EF" w:rsidRDefault="002369EF" w:rsidP="00A90324">
      <w:pPr>
        <w:tabs>
          <w:tab w:val="left" w:pos="5850"/>
        </w:tabs>
        <w:jc w:val="both"/>
      </w:pPr>
    </w:p>
    <w:p w:rsidR="002369EF" w:rsidRDefault="002369EF" w:rsidP="002369EF">
      <w:pPr>
        <w:jc w:val="both"/>
      </w:pPr>
      <w:r>
        <w:t xml:space="preserve">Общая площадь </w:t>
      </w:r>
      <w:r w:rsidR="005B697F">
        <w:t>участка</w:t>
      </w:r>
      <w:r>
        <w:t xml:space="preserve"> подлежащих уборке составляет: </w:t>
      </w:r>
      <w:r w:rsidR="005B697F">
        <w:t>3,5 га</w:t>
      </w:r>
      <w:r>
        <w:t>:</w:t>
      </w:r>
    </w:p>
    <w:p w:rsidR="00545287" w:rsidRDefault="00545287" w:rsidP="002369EF">
      <w:pPr>
        <w:jc w:val="both"/>
        <w:rPr>
          <w:i/>
        </w:rPr>
      </w:pPr>
    </w:p>
    <w:p w:rsidR="002369EF" w:rsidRDefault="002369EF" w:rsidP="002369EF">
      <w:pPr>
        <w:tabs>
          <w:tab w:val="left" w:pos="5850"/>
        </w:tabs>
        <w:jc w:val="both"/>
        <w:rPr>
          <w:i/>
        </w:rPr>
      </w:pPr>
      <w:r>
        <w:t xml:space="preserve">1. В оказание услуг по содержанию и уборке прилегающих территорий, площадью __________, </w:t>
      </w:r>
    </w:p>
    <w:p w:rsidR="00A90324" w:rsidRDefault="00A90324" w:rsidP="00A90324">
      <w:pPr>
        <w:jc w:val="both"/>
        <w:rPr>
          <w:i/>
        </w:rPr>
      </w:pPr>
    </w:p>
    <w:p w:rsidR="00A90324" w:rsidRDefault="002369EF" w:rsidP="00A90324">
      <w:pPr>
        <w:jc w:val="both"/>
        <w:rPr>
          <w:i/>
        </w:rPr>
      </w:pPr>
      <w:r>
        <w:t>2</w:t>
      </w:r>
      <w:r w:rsidR="00A90324">
        <w:t>. Требования к оказываемым услугам:</w:t>
      </w:r>
    </w:p>
    <w:p w:rsidR="00A90324" w:rsidRDefault="00A90324" w:rsidP="00A90324">
      <w:pPr>
        <w:tabs>
          <w:tab w:val="num" w:pos="1440"/>
        </w:tabs>
        <w:jc w:val="both"/>
      </w:pPr>
      <w:r>
        <w:t xml:space="preserve">       Исполнитель обязан немедленно устранять претензии Заказчика, предъявленные к качеству оказываемых услуг. </w:t>
      </w:r>
    </w:p>
    <w:p w:rsidR="00545287" w:rsidRDefault="00545287" w:rsidP="00A90324">
      <w:pPr>
        <w:tabs>
          <w:tab w:val="num" w:pos="1440"/>
        </w:tabs>
        <w:jc w:val="both"/>
        <w:rPr>
          <w:i/>
        </w:rPr>
      </w:pPr>
    </w:p>
    <w:p w:rsidR="00A90324" w:rsidRDefault="002369EF" w:rsidP="00A90324">
      <w:pPr>
        <w:tabs>
          <w:tab w:val="num" w:pos="1440"/>
        </w:tabs>
        <w:jc w:val="both"/>
        <w:rPr>
          <w:i/>
        </w:rPr>
      </w:pPr>
      <w:r>
        <w:t>3</w:t>
      </w:r>
      <w:r w:rsidR="00A90324">
        <w:t>. Условия оказания услуг:</w:t>
      </w:r>
    </w:p>
    <w:p w:rsidR="00A90324" w:rsidRDefault="00A90324" w:rsidP="00A90324">
      <w:pPr>
        <w:tabs>
          <w:tab w:val="left" w:pos="5850"/>
        </w:tabs>
        <w:jc w:val="both"/>
        <w:rPr>
          <w:i/>
        </w:rPr>
      </w:pPr>
      <w:r>
        <w:t xml:space="preserve">       Исполнитель должен использовать для оказания услуг уборочный инвентарь и оборудование, а также расходные материалы (чистящие, моющие, химические, дезинфицирующие средства, мешки для мусорных корзин и т.п.), предоставленные Заказчиком.</w:t>
      </w:r>
    </w:p>
    <w:p w:rsidR="00A90324" w:rsidRDefault="00A90324" w:rsidP="00A90324">
      <w:pPr>
        <w:tabs>
          <w:tab w:val="num" w:pos="1440"/>
        </w:tabs>
        <w:jc w:val="both"/>
      </w:pPr>
      <w:r>
        <w:t>Исполнитель должен обеспечить качественную уборку территории, прилегающей к зданию Заказчика. Исполнитель должен производить периодическую уборку территории с фасада зданий Заказчика.</w:t>
      </w:r>
    </w:p>
    <w:p w:rsidR="00A90324" w:rsidRDefault="00A90324" w:rsidP="00A90324">
      <w:pPr>
        <w:jc w:val="both"/>
        <w:rPr>
          <w:i/>
        </w:rPr>
      </w:pPr>
      <w:r>
        <w:t>Соблюдение правил поведения и внутреннего распорядка, действующих на территории Заказчика, а также установленных правил техники безопасности и пожарной безопасности.</w:t>
      </w:r>
    </w:p>
    <w:p w:rsidR="005E76D0" w:rsidRDefault="005E76D0"/>
    <w:sectPr w:rsidR="005E76D0" w:rsidSect="00F6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B4207"/>
    <w:multiLevelType w:val="hybridMultilevel"/>
    <w:tmpl w:val="9ACC2C42"/>
    <w:lvl w:ilvl="0" w:tplc="5C00CE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A39"/>
    <w:rsid w:val="001479C9"/>
    <w:rsid w:val="001D21CD"/>
    <w:rsid w:val="001F6174"/>
    <w:rsid w:val="002369EF"/>
    <w:rsid w:val="002A5C63"/>
    <w:rsid w:val="003573EA"/>
    <w:rsid w:val="00545287"/>
    <w:rsid w:val="005B697F"/>
    <w:rsid w:val="005E76D0"/>
    <w:rsid w:val="006D1E5D"/>
    <w:rsid w:val="00824599"/>
    <w:rsid w:val="00A61316"/>
    <w:rsid w:val="00A90324"/>
    <w:rsid w:val="00AA3FC3"/>
    <w:rsid w:val="00E45A39"/>
    <w:rsid w:val="00F60F72"/>
    <w:rsid w:val="00F930AE"/>
    <w:rsid w:val="00FA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 Знак Знак1 Знак,Обычный (веб) Знак Знак Знак Знак Знак,Знак Знак Знак1 Знак Знак1 Знак,Знак Знак Знак1 Знак Знак Знак Знак Знак Знак,Обычный (Web) Знак Знак"/>
    <w:link w:val="a4"/>
    <w:uiPriority w:val="99"/>
    <w:semiHidden/>
    <w:locked/>
    <w:rsid w:val="00A90324"/>
    <w:rPr>
      <w:rFonts w:ascii="Tahoma" w:hAnsi="Tahoma" w:cs="Tahoma"/>
      <w:color w:val="000000"/>
    </w:rPr>
  </w:style>
  <w:style w:type="paragraph" w:styleId="a4">
    <w:name w:val="Normal (Web)"/>
    <w:aliases w:val="Обычный (веб) Знак Знак Знак1,Обычный (веб) Знак Знак Знак Знак,Знак Знак Знак1 Знак Знак1,Знак Знак Знак1 Знак Знак Знак Знак Знак,Обычный (Web) Знак"/>
    <w:basedOn w:val="a"/>
    <w:link w:val="a3"/>
    <w:uiPriority w:val="99"/>
    <w:semiHidden/>
    <w:unhideWhenUsed/>
    <w:qFormat/>
    <w:rsid w:val="00A90324"/>
    <w:pPr>
      <w:spacing w:after="200" w:line="276" w:lineRule="auto"/>
      <w:ind w:left="720"/>
      <w:contextualSpacing/>
    </w:pPr>
    <w:rPr>
      <w:rFonts w:ascii="Tahoma" w:eastAsiaTheme="minorHAnsi" w:hAnsi="Tahoma" w:cs="Tahoma"/>
      <w:color w:val="000000"/>
      <w:sz w:val="22"/>
      <w:szCs w:val="22"/>
      <w:lang w:eastAsia="en-US"/>
    </w:rPr>
  </w:style>
  <w:style w:type="character" w:customStyle="1" w:styleId="FontStyle39">
    <w:name w:val="Font Style39"/>
    <w:basedOn w:val="a0"/>
    <w:uiPriority w:val="99"/>
    <w:rsid w:val="00A90324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A9032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2459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24599"/>
    <w:rPr>
      <w:color w:val="800080"/>
      <w:u w:val="single"/>
    </w:rPr>
  </w:style>
  <w:style w:type="paragraph" w:customStyle="1" w:styleId="msonormal0">
    <w:name w:val="msonormal"/>
    <w:basedOn w:val="a"/>
    <w:rsid w:val="00824599"/>
    <w:pPr>
      <w:spacing w:before="100" w:beforeAutospacing="1" w:after="100" w:afterAutospacing="1"/>
    </w:pPr>
  </w:style>
  <w:style w:type="paragraph" w:customStyle="1" w:styleId="xl64">
    <w:name w:val="xl64"/>
    <w:basedOn w:val="a"/>
    <w:rsid w:val="0082459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5">
    <w:name w:val="xl65"/>
    <w:basedOn w:val="a"/>
    <w:rsid w:val="0082459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6">
    <w:name w:val="xl66"/>
    <w:basedOn w:val="a"/>
    <w:rsid w:val="00824599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67">
    <w:name w:val="xl67"/>
    <w:basedOn w:val="a"/>
    <w:rsid w:val="00824599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68">
    <w:name w:val="xl68"/>
    <w:basedOn w:val="a"/>
    <w:rsid w:val="00824599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69">
    <w:name w:val="xl69"/>
    <w:basedOn w:val="a"/>
    <w:rsid w:val="00824599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0">
    <w:name w:val="xl70"/>
    <w:basedOn w:val="a"/>
    <w:rsid w:val="00824599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1">
    <w:name w:val="xl71"/>
    <w:basedOn w:val="a"/>
    <w:rsid w:val="008245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824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8245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8245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8245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egorovaNV</cp:lastModifiedBy>
  <cp:revision>2</cp:revision>
  <dcterms:created xsi:type="dcterms:W3CDTF">2020-12-07T05:21:00Z</dcterms:created>
  <dcterms:modified xsi:type="dcterms:W3CDTF">2020-12-07T05:21:00Z</dcterms:modified>
</cp:coreProperties>
</file>