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3C7150"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02.11.05.01</w:t>
            </w:r>
            <w:r w:rsidRPr="002E25F2" w:rsidR="008A5607">
              <w:rPr>
                <w:b/>
                <w:sz w:val="18"/>
                <w:szCs w:val="18"/>
                <w:lang w:val="en-US"/>
              </w:rPr>
              <w:t xml:space="preserve"> / </w:t>
            </w:r>
            <w:r w:rsidRPr="002E25F2" w:rsidR="008A5607">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3C7150" w14:paraId="4211EE2B" w14:textId="4AE2F89B">
            <w:pPr>
              <w:pStyle w:val="aff2"/>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3C7150"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3C7150"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3C7150"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3C7150"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по месту нахождения Исполнителя</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101291-22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