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0456"/>
      </w:tblGrid>
      <w:tr w:rsidR="004A6C9F" w:rsidRPr="00F43893" w14:paraId="6E236896" w14:textId="77777777" w:rsidTr="002F5324">
        <w:trPr>
          <w:trHeight w:val="7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8E624F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участников закупки производится в соответствии с постановлением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нужд».</w:t>
            </w:r>
          </w:p>
          <w:p w14:paraId="225E66F1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в целях определения наилучших условий исполнения контракта в настоящей конкурсной документации установлены следующие критерии оценки:</w:t>
            </w:r>
          </w:p>
          <w:p w14:paraId="1A9FE7CC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tbl>
            <w:tblPr>
              <w:tblW w:w="4846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45"/>
              <w:gridCol w:w="2146"/>
              <w:gridCol w:w="2524"/>
            </w:tblGrid>
            <w:tr w:rsidR="004A6C9F" w:rsidRPr="00F43893" w14:paraId="4377A296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3216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Наименование критерия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6A3994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Значимость критерия оценки (%)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2FB675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Коэффициент значимости критерия оценки (КЗ)</w:t>
                  </w:r>
                </w:p>
              </w:tc>
            </w:tr>
            <w:tr w:rsidR="004A6C9F" w:rsidRPr="00F43893" w14:paraId="5DC45200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52689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Стоимостные критерии оценки</w:t>
                  </w:r>
                </w:p>
              </w:tc>
            </w:tr>
            <w:tr w:rsidR="004A6C9F" w:rsidRPr="00F43893" w14:paraId="6089176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A9FC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Цена контракта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7F62D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60,0%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D6B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0,6</w:t>
                  </w:r>
                </w:p>
              </w:tc>
            </w:tr>
            <w:tr w:rsidR="004A6C9F" w:rsidRPr="00F43893" w14:paraId="74EAF55F" w14:textId="77777777" w:rsidTr="002F5324"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548E7D" w14:textId="375AB7E5" w:rsidR="004A6C9F" w:rsidRPr="00F43893" w:rsidRDefault="00545884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Не стоимостные</w:t>
                  </w:r>
                  <w:bookmarkStart w:id="0" w:name="_GoBack"/>
                  <w:bookmarkEnd w:id="0"/>
                  <w:r w:rsidR="004A6C9F" w:rsidRPr="00F43893">
                    <w:rPr>
                      <w:rFonts w:ascii="Times New Roman" w:hAnsi="Times New Roman"/>
                      <w:shd w:val="clear" w:color="auto" w:fill="EEEEEE"/>
                    </w:rPr>
                    <w:t xml:space="preserve"> критерии оценки</w:t>
                  </w:r>
                </w:p>
              </w:tc>
            </w:tr>
            <w:tr w:rsidR="004A6C9F" w:rsidRPr="00F43893" w14:paraId="0B45C568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444E7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Обеспеченность участника закупки трудовыми ресурсами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45AD1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40,0%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CB2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0,4</w:t>
                  </w:r>
                </w:p>
              </w:tc>
            </w:tr>
            <w:tr w:rsidR="004A6C9F" w:rsidRPr="00F43893" w14:paraId="0240922D" w14:textId="77777777" w:rsidTr="002F5324">
              <w:trPr>
                <w:jc w:val="center"/>
              </w:trPr>
              <w:tc>
                <w:tcPr>
                  <w:tcW w:w="26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2CF9F" w14:textId="77777777" w:rsidR="004A6C9F" w:rsidRPr="00F43893" w:rsidRDefault="004A6C9F" w:rsidP="002F5324">
                  <w:pPr>
                    <w:pStyle w:val="ConsPlusNormal"/>
                    <w:shd w:val="clear" w:color="auto" w:fill="EEEEEE"/>
                    <w:spacing w:line="256" w:lineRule="auto"/>
                    <w:jc w:val="both"/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</w:pPr>
                  <w:r w:rsidRPr="00F43893">
                    <w:rPr>
                      <w:rFonts w:ascii="Times New Roman" w:eastAsia="Calibri" w:hAnsi="Times New Roman" w:cs="Times New Roman"/>
                      <w:szCs w:val="22"/>
                      <w:shd w:val="clear" w:color="auto" w:fill="EEEEEE"/>
                    </w:rPr>
                    <w:t>Сумма величин значимости критериев оценки</w:t>
                  </w:r>
                </w:p>
              </w:tc>
              <w:tc>
                <w:tcPr>
                  <w:tcW w:w="10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3BA02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100,0%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93E838" w14:textId="77777777" w:rsidR="004A6C9F" w:rsidRPr="00F43893" w:rsidRDefault="004A6C9F" w:rsidP="002F5324">
                  <w:pPr>
                    <w:shd w:val="clear" w:color="auto" w:fill="EEEEEE"/>
                    <w:tabs>
                      <w:tab w:val="left" w:pos="1276"/>
                    </w:tabs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ascii="Times New Roman" w:hAnsi="Times New Roman"/>
                      <w:shd w:val="clear" w:color="auto" w:fill="EEEEEE"/>
                    </w:rPr>
                  </w:pPr>
                  <w:r w:rsidRPr="00F43893">
                    <w:rPr>
                      <w:rFonts w:ascii="Times New Roman" w:hAnsi="Times New Roman"/>
                      <w:shd w:val="clear" w:color="auto" w:fill="EEEEEE"/>
                    </w:rPr>
                    <w:t>1,0</w:t>
                  </w:r>
                </w:p>
              </w:tc>
            </w:tr>
          </w:tbl>
          <w:p w14:paraId="0234760F" w14:textId="77777777" w:rsidR="004A6C9F" w:rsidRPr="00F43893" w:rsidRDefault="004A6C9F" w:rsidP="002F5324">
            <w:pPr>
              <w:shd w:val="clear" w:color="auto" w:fill="EEEEEE"/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1A1C949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заявок (предложений) по каждому критерию оценки используется 100-балльная шкала оценки.</w:t>
            </w:r>
          </w:p>
          <w:p w14:paraId="26B3C9F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Если в отношении критерия оценки в документации о закупке заказчиком предусматриваются показатели, то для каждого показателя устанавливается его значимость, в соответствии с которой будет производиться оценка, и формула расчёта количества баллов, присуждаемых по таким показателям, или шкала предельных величин значимости показателей оценки, устанавливающая интервалы их изменений, или порядок их определения.</w:t>
            </w:r>
          </w:p>
          <w:p w14:paraId="5A57A966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Сумма величин значимости показателей критерия оценки должна составлять 100 процентов.</w:t>
            </w:r>
          </w:p>
          <w:p w14:paraId="700A8F62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(предложения) вычисляется как сумма рейтингов по каждому критерию оценки заявки (предложения).</w:t>
            </w:r>
          </w:p>
          <w:p w14:paraId="602BA0EE" w14:textId="77777777" w:rsidR="004A6C9F" w:rsidRPr="00F43893" w:rsidRDefault="004A6C9F" w:rsidP="004A6C9F">
            <w:pPr>
              <w:widowControl w:val="0"/>
              <w:numPr>
                <w:ilvl w:val="0"/>
                <w:numId w:val="2"/>
              </w:numPr>
              <w:shd w:val="clear" w:color="auto" w:fill="EEEEEE"/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 закупки, заявке (предложению) которого присвоен самый высокий итоговый рейтинг. Заявке (предложению) такого участника закупки присваивается первый порядковый номер.</w:t>
            </w:r>
          </w:p>
          <w:p w14:paraId="04C9ADE5" w14:textId="77777777" w:rsidR="004A6C9F" w:rsidRPr="00F43893" w:rsidRDefault="004A6C9F" w:rsidP="004A6C9F">
            <w:pPr>
              <w:widowControl w:val="0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заявок (предложений) по стоимостному критерию оценки «Цена контракта»:</w:t>
            </w:r>
          </w:p>
          <w:p w14:paraId="4820DF17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Количество баллов, присуждаемых по критерию оценки «Цена контракта» (</w:t>
            </w:r>
            <w:proofErr w:type="spellStart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ЦБi</w:t>
            </w:r>
            <w:proofErr w:type="spellEnd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), определяется по формуле:</w:t>
            </w:r>
          </w:p>
          <w:p w14:paraId="301B5856" w14:textId="38266393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noProof/>
                <w:szCs w:val="22"/>
                <w:shd w:val="clear" w:color="auto" w:fill="EEEEEE"/>
                <w:lang w:eastAsia="ru-RU"/>
              </w:rPr>
              <w:drawing>
                <wp:inline distT="0" distB="0" distL="0" distR="0" wp14:anchorId="02327A67" wp14:editId="0EE667BC">
                  <wp:extent cx="122872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,</w:t>
            </w:r>
          </w:p>
          <w:p w14:paraId="2418B30F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где:</w:t>
            </w:r>
          </w:p>
          <w:p w14:paraId="629A1BCA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proofErr w:type="spellStart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Цi</w:t>
            </w:r>
            <w:proofErr w:type="spellEnd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 xml:space="preserve"> – предложение участника закупки, заявка (предложение) которого оценивается;</w:t>
            </w:r>
          </w:p>
          <w:p w14:paraId="4D291050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proofErr w:type="spellStart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Цmin</w:t>
            </w:r>
            <w:proofErr w:type="spellEnd"/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 xml:space="preserve"> – минимальное предложение из предложений по критерию оценки, сделанных участниками закупки.</w:t>
            </w:r>
          </w:p>
          <w:p w14:paraId="3B63B789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7B84E0E0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</w:p>
          <w:p w14:paraId="33B3F6F9" w14:textId="77777777" w:rsidR="004A6C9F" w:rsidRPr="00F43893" w:rsidRDefault="004A6C9F" w:rsidP="004A6C9F">
            <w:pPr>
              <w:pStyle w:val="a3"/>
              <w:numPr>
                <w:ilvl w:val="0"/>
                <w:numId w:val="1"/>
              </w:numPr>
              <w:shd w:val="clear" w:color="auto" w:fill="EEEEEE"/>
              <w:tabs>
                <w:tab w:val="left" w:pos="1134"/>
              </w:tabs>
              <w:ind w:firstLine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 xml:space="preserve"> Обеспеченность участника закупки трудовыми ресурсами:</w:t>
            </w:r>
          </w:p>
          <w:p w14:paraId="1A168334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Значение показателя и порядок оценки:</w:t>
            </w:r>
          </w:p>
          <w:p w14:paraId="6CB42613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Значимость показателя критерия – 40%.</w:t>
            </w:r>
          </w:p>
          <w:p w14:paraId="56258BFB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Коэффициент значимости показателя критерия – 0,4.</w:t>
            </w:r>
          </w:p>
          <w:p w14:paraId="7977F75E" w14:textId="77777777" w:rsidR="004A6C9F" w:rsidRPr="00F43893" w:rsidRDefault="004A6C9F" w:rsidP="002F5324">
            <w:pPr>
              <w:pStyle w:val="a3"/>
              <w:shd w:val="clear" w:color="auto" w:fill="EEEEEE"/>
              <w:tabs>
                <w:tab w:val="left" w:pos="1134"/>
              </w:tabs>
              <w:ind w:left="0"/>
              <w:jc w:val="both"/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</w:pPr>
            <w:r w:rsidRPr="00F43893">
              <w:rPr>
                <w:rFonts w:eastAsia="Calibri"/>
                <w:sz w:val="22"/>
                <w:szCs w:val="22"/>
                <w:shd w:val="clear" w:color="auto" w:fill="EEEEEE"/>
                <w:lang w:eastAsia="ar-SA"/>
              </w:rPr>
              <w:t>Максимальное количество баллов по показателю – 40.</w:t>
            </w:r>
          </w:p>
          <w:p w14:paraId="0A59D387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Оценка производится по количеству в штате организации сотрудников (охранников), имеющих не менее 4 разряда. Оцениваются предложения участников закупки, которые подтверждены документально.</w:t>
            </w:r>
          </w:p>
          <w:p w14:paraId="3314979E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lastRenderedPageBreak/>
              <w:t>В качестве документов, подтверждающих наличие трудовых ресурсов и их квалификацию, должны быть предоставлены:</w:t>
            </w:r>
          </w:p>
          <w:p w14:paraId="38095D5E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штатного расписания и/или выписка из штатного расписания, заверенная печатью и подписью руководителя (1 экз.);</w:t>
            </w:r>
          </w:p>
          <w:p w14:paraId="5A4FB83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удостоверения частного охранника (для каждого охранника</w:t>
            </w:r>
            <w:proofErr w:type="gramStart"/>
            <w:r w:rsidRPr="00F43893">
              <w:rPr>
                <w:rFonts w:ascii="Times New Roman" w:hAnsi="Times New Roman"/>
                <w:shd w:val="clear" w:color="auto" w:fill="EEEEEE"/>
              </w:rPr>
              <w:t>) ;</w:t>
            </w:r>
            <w:proofErr w:type="gramEnd"/>
          </w:p>
          <w:p w14:paraId="3F5BD4E0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>копия личной карточки охранника (для каждого охранника);</w:t>
            </w:r>
          </w:p>
          <w:p w14:paraId="4102719D" w14:textId="77777777" w:rsidR="004A6C9F" w:rsidRPr="00F43893" w:rsidRDefault="004A6C9F" w:rsidP="002F5324">
            <w:pPr>
              <w:shd w:val="clear" w:color="auto" w:fill="EEEEEE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–</w:t>
            </w:r>
            <w:r w:rsidRPr="00F43893">
              <w:rPr>
                <w:rFonts w:ascii="Times New Roman" w:hAnsi="Times New Roman"/>
                <w:shd w:val="clear" w:color="auto" w:fill="EEEEEE"/>
              </w:rPr>
              <w:tab/>
              <w:t xml:space="preserve">список всех сотрудников охраны Исполнителя. </w:t>
            </w:r>
          </w:p>
          <w:p w14:paraId="15CD5E84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 xml:space="preserve">           Количество баллов, присуждаемых по этому показателю (</w:t>
            </w: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НЦБi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>), определяется по формуле:</w:t>
            </w:r>
          </w:p>
          <w:p w14:paraId="02AFB690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НЦБi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 xml:space="preserve"> = КЗ x 100 x (Кi2 / Кmax2),</w:t>
            </w:r>
          </w:p>
          <w:p w14:paraId="29FB662A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где:</w:t>
            </w:r>
          </w:p>
          <w:p w14:paraId="2C8B2769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КЗ – коэффициент значимости показателя = 0,4;</w:t>
            </w:r>
          </w:p>
          <w:p w14:paraId="7173C2EE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Кi2 – предложение участника закупки, заявка (предложение) которого оценивается;</w:t>
            </w:r>
          </w:p>
          <w:p w14:paraId="010A11DC" w14:textId="77777777" w:rsidR="004A6C9F" w:rsidRPr="00F43893" w:rsidRDefault="004A6C9F" w:rsidP="002F5324">
            <w:pPr>
              <w:pStyle w:val="ConsPlusNormal"/>
              <w:shd w:val="clear" w:color="auto" w:fill="EEEEEE"/>
              <w:jc w:val="both"/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</w:pPr>
            <w:r w:rsidRPr="00F43893">
              <w:rPr>
                <w:rFonts w:ascii="Times New Roman" w:eastAsia="Calibri" w:hAnsi="Times New Roman" w:cs="Times New Roman"/>
                <w:szCs w:val="22"/>
                <w:shd w:val="clear" w:color="auto" w:fill="EEEEEE"/>
              </w:rPr>
              <w:t>Кmax2 – максимальное предложение из предложений по данному показателю критерия оценки, сделанных участниками закупки.</w:t>
            </w:r>
          </w:p>
          <w:p w14:paraId="7A5BDFE3" w14:textId="77777777" w:rsidR="004A6C9F" w:rsidRPr="00F43893" w:rsidRDefault="004A6C9F" w:rsidP="002F5324">
            <w:pPr>
              <w:shd w:val="clear" w:color="auto" w:fill="EEEEEE"/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shd w:val="clear" w:color="auto" w:fill="EEEEEE"/>
              </w:rPr>
            </w:pPr>
          </w:p>
          <w:p w14:paraId="31A905C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  <w:p w14:paraId="3C502B91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6AA425F3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Для оценки заявки осуществляется расчёт итогового рейтинга по каждой заявке.</w:t>
            </w:r>
          </w:p>
          <w:p w14:paraId="3650D809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 рассчитывается путём сложения рейтингов по каждому критерию оценки заявки, установленному в конкурсной документации, умноженных на их значимость.</w:t>
            </w:r>
          </w:p>
          <w:p w14:paraId="567C954E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Рейтинг представляет собой оценку, получаемою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0478A87B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Итоговый рейтинг заявки:</w:t>
            </w:r>
          </w:p>
          <w:p w14:paraId="23E433A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Ki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 xml:space="preserve"> = </w:t>
            </w: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ЦБi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 xml:space="preserve"> + </w:t>
            </w: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НЦБi</w:t>
            </w:r>
            <w:proofErr w:type="spellEnd"/>
          </w:p>
          <w:p w14:paraId="049F482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где:</w:t>
            </w:r>
          </w:p>
          <w:p w14:paraId="6D9F742D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ЦБi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 xml:space="preserve"> – итоговый рейтинг по критерию «цена контракта»;</w:t>
            </w:r>
          </w:p>
          <w:p w14:paraId="1938E028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proofErr w:type="spellStart"/>
            <w:r w:rsidRPr="00F43893">
              <w:rPr>
                <w:rFonts w:ascii="Times New Roman" w:hAnsi="Times New Roman"/>
                <w:shd w:val="clear" w:color="auto" w:fill="EEEEEE"/>
              </w:rPr>
              <w:t>НЦБi</w:t>
            </w:r>
            <w:proofErr w:type="spellEnd"/>
            <w:r w:rsidRPr="00F43893">
              <w:rPr>
                <w:rFonts w:ascii="Times New Roman" w:hAnsi="Times New Roman"/>
                <w:shd w:val="clear" w:color="auto" w:fill="EEEEEE"/>
              </w:rPr>
              <w:t xml:space="preserve"> – итоговый рейтинг по критерию «квалификация участников закупки».</w:t>
            </w:r>
          </w:p>
          <w:p w14:paraId="35FC111C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расчёта итогового рейтинга по каждой заявке.</w:t>
            </w:r>
          </w:p>
          <w:p w14:paraId="222929F4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Заявке, набравшей наибольший итоговой рейтинг, присваивается первый номер.</w:t>
            </w:r>
          </w:p>
          <w:p w14:paraId="203B33C2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Победителем признается участник, получивший наибольшую итоговую оценку заявки.</w:t>
            </w:r>
          </w:p>
          <w:p w14:paraId="1A3D6335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t>При совпадении итогового рейтинга участников, выигравшей будет признана заявка, которая поступила ранее других заявок на участие.</w:t>
            </w:r>
          </w:p>
          <w:p w14:paraId="4013B7E7" w14:textId="77777777" w:rsidR="004A6C9F" w:rsidRPr="00F43893" w:rsidRDefault="004A6C9F" w:rsidP="002F5324">
            <w:pPr>
              <w:shd w:val="clear" w:color="auto" w:fill="EEEEEE"/>
              <w:jc w:val="both"/>
              <w:rPr>
                <w:rFonts w:ascii="Times New Roman" w:hAnsi="Times New Roman"/>
                <w:shd w:val="clear" w:color="auto" w:fill="EEEEEE"/>
              </w:rPr>
            </w:pPr>
            <w:r w:rsidRPr="00F43893">
              <w:rPr>
                <w:rFonts w:ascii="Times New Roman" w:hAnsi="Times New Roman"/>
                <w:shd w:val="clear" w:color="auto" w:fill="EEEEEE"/>
              </w:rPr>
              <w:br w:type="page"/>
            </w:r>
          </w:p>
          <w:p w14:paraId="4F82F5FA" w14:textId="77777777" w:rsidR="004A6C9F" w:rsidRPr="00F43893" w:rsidRDefault="004A6C9F" w:rsidP="002F5324">
            <w:pPr>
              <w:widowControl w:val="0"/>
              <w:shd w:val="clear" w:color="auto" w:fill="EEEEEE"/>
              <w:spacing w:after="0" w:line="100" w:lineRule="atLeast"/>
              <w:ind w:right="180"/>
              <w:jc w:val="both"/>
              <w:rPr>
                <w:rFonts w:ascii="Times New Roman" w:hAnsi="Times New Roman"/>
                <w:shd w:val="clear" w:color="auto" w:fill="EEEEEE"/>
              </w:rPr>
            </w:pPr>
          </w:p>
        </w:tc>
      </w:tr>
    </w:tbl>
    <w:p w14:paraId="495CBAD9" w14:textId="77777777" w:rsidR="00780EC3" w:rsidRDefault="00780EC3"/>
    <w:sectPr w:rsidR="00780EC3" w:rsidSect="004A6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47E"/>
    <w:multiLevelType w:val="hybridMultilevel"/>
    <w:tmpl w:val="EB1ACA76"/>
    <w:lvl w:ilvl="0" w:tplc="840C29AE">
      <w:start w:val="1"/>
      <w:numFmt w:val="decimal"/>
      <w:lvlText w:val="1.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3C012211"/>
    <w:multiLevelType w:val="hybridMultilevel"/>
    <w:tmpl w:val="A7E0C0AA"/>
    <w:lvl w:ilvl="0" w:tplc="965A714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C3"/>
    <w:rsid w:val="004A6C9F"/>
    <w:rsid w:val="00545884"/>
    <w:rsid w:val="00780EC3"/>
    <w:rsid w:val="008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F17B6-EDAE-4D01-8531-28CD5979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9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A6C9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List Paragraph"/>
    <w:basedOn w:val="a"/>
    <w:uiPriority w:val="34"/>
    <w:qFormat/>
    <w:rsid w:val="004A6C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оксана</cp:lastModifiedBy>
  <cp:revision>4</cp:revision>
  <dcterms:created xsi:type="dcterms:W3CDTF">2020-10-21T06:57:00Z</dcterms:created>
  <dcterms:modified xsi:type="dcterms:W3CDTF">2020-10-21T08:25:00Z</dcterms:modified>
</cp:coreProperties>
</file>