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w:t>
      </w:r>
      <w:r w:rsidR="00B725ED">
        <w:rPr>
          <w:sz w:val="26"/>
          <w:szCs w:val="26"/>
        </w:rPr>
        <w:t>Б</w:t>
      </w:r>
      <w:r w:rsidRPr="00A33ABC">
        <w:rPr>
          <w:sz w:val="26"/>
          <w:szCs w:val="26"/>
        </w:rPr>
        <w:t xml:space="preserve">УЗ </w:t>
      </w:r>
      <w:r w:rsidR="00A80A2E">
        <w:rPr>
          <w:sz w:val="26"/>
          <w:szCs w:val="26"/>
        </w:rPr>
        <w:t>Московской области</w:t>
      </w:r>
      <w:r w:rsidRPr="00A33ABC">
        <w:rPr>
          <w:sz w:val="26"/>
          <w:szCs w:val="26"/>
        </w:rPr>
        <w:t xml:space="preserve">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0E44D6">
        <w:rPr>
          <w:sz w:val="26"/>
          <w:szCs w:val="26"/>
        </w:rPr>
        <w:t>3</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7A3995" w:rsidRPr="007A3995">
        <w:rPr>
          <w:b/>
          <w:bCs/>
          <w:sz w:val="28"/>
          <w:szCs w:val="28"/>
        </w:rPr>
        <w:t>Поставка ортодонтических расходных материалов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 xml:space="preserve">Государственное </w:t>
            </w:r>
            <w:r w:rsidR="000E44D6">
              <w:t>бюджетное</w:t>
            </w:r>
            <w:r w:rsidRPr="00A33ABC">
              <w:t xml:space="preserve"> учреждение здравоохранения Московской области «Московская областная стоматологическая поликлиника» (</w:t>
            </w:r>
            <w:r w:rsidR="000E44D6" w:rsidRPr="000E44D6">
              <w:t>ГБУЗ Московской области «МОСП»</w:t>
            </w:r>
            <w:r w:rsidRPr="00A33ABC">
              <w:t>)</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A3995" w:rsidRPr="007A3995">
              <w:rPr>
                <w:bCs/>
              </w:rPr>
              <w:t>Поставка ортодонтических расходных материалов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оквэд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80386A" w:rsidP="00AF4D71">
                  <w:pPr>
                    <w:widowControl/>
                    <w:suppressAutoHyphens w:val="0"/>
                    <w:rPr>
                      <w:rFonts w:ascii="Calibri" w:eastAsia="Times New Roman" w:hAnsi="Calibri"/>
                      <w:color w:val="000000"/>
                      <w:kern w:val="0"/>
                      <w:sz w:val="22"/>
                      <w:szCs w:val="22"/>
                      <w:lang w:eastAsia="ru-RU"/>
                    </w:rPr>
                  </w:pPr>
                  <w:r w:rsidRPr="0080386A">
                    <w:rPr>
                      <w:rFonts w:ascii="Calibri" w:eastAsia="Times New Roman" w:hAnsi="Calibri"/>
                      <w:color w:val="000000"/>
                      <w:kern w:val="0"/>
                      <w:sz w:val="22"/>
                      <w:szCs w:val="22"/>
                      <w:lang w:eastAsia="ru-RU"/>
                    </w:rPr>
                    <w:t>32.50.11.190</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80386A" w:rsidP="00AF4D71">
                  <w:pPr>
                    <w:widowControl/>
                    <w:suppressAutoHyphens w:val="0"/>
                    <w:rPr>
                      <w:rFonts w:ascii="Calibri" w:eastAsia="Times New Roman" w:hAnsi="Calibri"/>
                      <w:color w:val="000000"/>
                      <w:kern w:val="0"/>
                      <w:sz w:val="22"/>
                      <w:szCs w:val="22"/>
                      <w:lang w:eastAsia="ru-RU"/>
                    </w:rPr>
                  </w:pPr>
                  <w:r w:rsidRPr="0080386A">
                    <w:rPr>
                      <w:rFonts w:ascii="Calibri" w:eastAsia="Times New Roman" w:hAnsi="Calibri"/>
                      <w:color w:val="000000"/>
                      <w:kern w:val="0"/>
                      <w:sz w:val="22"/>
                      <w:szCs w:val="22"/>
                      <w:lang w:eastAsia="ru-RU"/>
                    </w:rPr>
                    <w:t>32.50</w:t>
                  </w:r>
                </w:p>
              </w:tc>
            </w:tr>
            <w:tr w:rsidR="0067205C"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67205C" w:rsidRPr="0067205C" w:rsidRDefault="0080386A" w:rsidP="00AF4D71">
                  <w:pPr>
                    <w:widowControl/>
                    <w:suppressAutoHyphens w:val="0"/>
                    <w:rPr>
                      <w:rFonts w:ascii="Calibri" w:eastAsia="Times New Roman" w:hAnsi="Calibri"/>
                      <w:color w:val="000000"/>
                      <w:kern w:val="0"/>
                      <w:sz w:val="22"/>
                      <w:szCs w:val="22"/>
                      <w:lang w:eastAsia="ru-RU"/>
                    </w:rPr>
                  </w:pPr>
                  <w:r w:rsidRPr="0080386A">
                    <w:rPr>
                      <w:rFonts w:ascii="Calibri" w:eastAsia="Times New Roman" w:hAnsi="Calibri"/>
                      <w:color w:val="000000"/>
                      <w:kern w:val="0"/>
                      <w:sz w:val="22"/>
                      <w:szCs w:val="22"/>
                      <w:lang w:eastAsia="ru-RU"/>
                    </w:rPr>
                    <w:t>32.50.13.190</w:t>
                  </w:r>
                </w:p>
              </w:tc>
              <w:tc>
                <w:tcPr>
                  <w:tcW w:w="2080" w:type="dxa"/>
                  <w:tcBorders>
                    <w:top w:val="single" w:sz="4" w:space="0" w:color="auto"/>
                    <w:left w:val="nil"/>
                    <w:bottom w:val="single" w:sz="4" w:space="0" w:color="auto"/>
                    <w:right w:val="single" w:sz="4" w:space="0" w:color="auto"/>
                  </w:tcBorders>
                  <w:noWrap/>
                  <w:vAlign w:val="bottom"/>
                </w:tcPr>
                <w:p w:rsidR="0067205C" w:rsidRPr="0035479A" w:rsidRDefault="0080386A" w:rsidP="00AF4D71">
                  <w:pPr>
                    <w:widowControl/>
                    <w:suppressAutoHyphens w:val="0"/>
                    <w:rPr>
                      <w:rFonts w:ascii="Calibri" w:eastAsia="Times New Roman" w:hAnsi="Calibri"/>
                      <w:color w:val="000000"/>
                      <w:kern w:val="0"/>
                      <w:sz w:val="22"/>
                      <w:szCs w:val="22"/>
                      <w:lang w:val="en-US" w:eastAsia="ru-RU"/>
                    </w:rPr>
                  </w:pPr>
                  <w:r w:rsidRPr="0080386A">
                    <w:rPr>
                      <w:rFonts w:ascii="Calibri" w:eastAsia="Times New Roman" w:hAnsi="Calibri"/>
                      <w:color w:val="000000"/>
                      <w:kern w:val="0"/>
                      <w:sz w:val="22"/>
                      <w:szCs w:val="22"/>
                      <w:lang w:eastAsia="ru-RU"/>
                    </w:rPr>
                    <w:t>26.60.1</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r w:rsidRPr="00A33ABC">
              <w:rPr>
                <w:rStyle w:val="a6"/>
                <w:color w:val="auto"/>
                <w:sz w:val="22"/>
                <w:szCs w:val="22"/>
                <w:u w:val="none"/>
                <w:lang w:val="en-US"/>
              </w:rPr>
              <w:t>zakupki</w:t>
            </w:r>
            <w:r w:rsidRPr="00A33ABC">
              <w:rPr>
                <w:rStyle w:val="a6"/>
                <w:color w:val="auto"/>
                <w:sz w:val="22"/>
                <w:szCs w:val="22"/>
                <w:u w:val="none"/>
              </w:rPr>
              <w:t>.</w:t>
            </w:r>
            <w:r w:rsidRPr="00A33ABC">
              <w:rPr>
                <w:rStyle w:val="a6"/>
                <w:color w:val="auto"/>
                <w:sz w:val="22"/>
                <w:szCs w:val="22"/>
                <w:u w:val="none"/>
                <w:lang w:val="en-US"/>
              </w:rPr>
              <w:t>gov</w:t>
            </w:r>
            <w:r w:rsidRPr="00A33ABC">
              <w:rPr>
                <w:rStyle w:val="a6"/>
                <w:color w:val="auto"/>
                <w:sz w:val="22"/>
                <w:szCs w:val="22"/>
                <w:u w:val="none"/>
              </w:rPr>
              <w:t>.</w:t>
            </w:r>
            <w:r w:rsidRPr="00A33ABC">
              <w:rPr>
                <w:rStyle w:val="a6"/>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4605A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35479A" w:rsidRPr="0035479A">
              <w:rPr>
                <w:rFonts w:eastAsia="Times New Roman"/>
                <w:kern w:val="0"/>
                <w:lang w:eastAsia="ru-RU"/>
              </w:rPr>
              <w:t xml:space="preserve">по заявкам заказчика. </w:t>
            </w:r>
            <w:r w:rsidR="0035479A" w:rsidRPr="0035479A">
              <w:rPr>
                <w:rFonts w:eastAsia="Times New Roman"/>
                <w:b/>
                <w:kern w:val="0"/>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w:t>
            </w:r>
            <w:r w:rsidRPr="00A33ABC">
              <w:lastRenderedPageBreak/>
              <w:t>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w:t>
            </w:r>
            <w:r w:rsidRPr="00A33ABC">
              <w:lastRenderedPageBreak/>
              <w:t>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35479A" w:rsidP="00B32D25">
            <w:r w:rsidRPr="0035479A">
              <w:rPr>
                <w:b/>
              </w:rPr>
              <w:t>376 319</w:t>
            </w:r>
            <w:r w:rsidR="0052456C">
              <w:rPr>
                <w:b/>
              </w:rPr>
              <w:t>,00</w:t>
            </w:r>
            <w:r w:rsidR="000A46FC" w:rsidRPr="000A46FC">
              <w:rPr>
                <w:b/>
              </w:rPr>
              <w:t xml:space="preserve"> (</w:t>
            </w:r>
            <w:r>
              <w:rPr>
                <w:b/>
              </w:rPr>
              <w:t>Триста семьдесят шесть тысяч триста девятнадцать</w:t>
            </w:r>
            <w:r w:rsidR="000A46FC" w:rsidRPr="000A46FC">
              <w:rPr>
                <w:b/>
              </w:rPr>
              <w:t xml:space="preserve">) рублей </w:t>
            </w:r>
            <w:r w:rsidR="0052456C">
              <w:rPr>
                <w:b/>
              </w:rPr>
              <w:t>00</w:t>
            </w:r>
            <w:r w:rsidR="000A46FC" w:rsidRPr="000A46FC">
              <w:rPr>
                <w:b/>
              </w:rPr>
              <w:t xml:space="preserve"> копе</w:t>
            </w:r>
            <w:r w:rsidR="0052456C">
              <w:rPr>
                <w:b/>
              </w:rPr>
              <w:t>ек</w:t>
            </w:r>
            <w:r w:rsidR="00DB3A4B" w:rsidRPr="00DB3A4B">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r w:rsidRPr="00A33ABC">
                <w:rPr>
                  <w:rStyle w:val="a6"/>
                  <w:sz w:val="22"/>
                  <w:szCs w:val="22"/>
                  <w:lang w:val="en-US"/>
                </w:rPr>
                <w:t>zakupki</w:t>
              </w:r>
              <w:r w:rsidRPr="00A33ABC">
                <w:rPr>
                  <w:rStyle w:val="a6"/>
                  <w:sz w:val="22"/>
                  <w:szCs w:val="22"/>
                </w:rPr>
                <w:t>.</w:t>
              </w:r>
              <w:r w:rsidRPr="00A33ABC">
                <w:rPr>
                  <w:rStyle w:val="a6"/>
                  <w:sz w:val="22"/>
                  <w:szCs w:val="22"/>
                  <w:lang w:val="en-US"/>
                </w:rPr>
                <w:t>gov</w:t>
              </w:r>
              <w:r w:rsidRPr="00A33ABC">
                <w:rPr>
                  <w:rStyle w:val="a6"/>
                  <w:sz w:val="22"/>
                  <w:szCs w:val="22"/>
                </w:rPr>
                <w:t>.</w:t>
              </w:r>
              <w:r w:rsidRPr="00A33ABC">
                <w:rPr>
                  <w:rStyle w:val="a6"/>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2A3E52">
              <w:rPr>
                <w:sz w:val="22"/>
                <w:szCs w:val="22"/>
              </w:rPr>
              <w:t>21</w:t>
            </w:r>
            <w:r w:rsidR="00706DB3">
              <w:rPr>
                <w:sz w:val="22"/>
                <w:szCs w:val="22"/>
              </w:rPr>
              <w:t>.</w:t>
            </w:r>
            <w:r w:rsidR="002A3E52">
              <w:rPr>
                <w:sz w:val="22"/>
                <w:szCs w:val="22"/>
              </w:rPr>
              <w:t>10</w:t>
            </w:r>
            <w:r w:rsidR="005A357E">
              <w:rPr>
                <w:sz w:val="22"/>
                <w:szCs w:val="22"/>
              </w:rPr>
              <w:t>.2023</w:t>
            </w:r>
            <w:r w:rsidRPr="00A33ABC">
              <w:rPr>
                <w:sz w:val="22"/>
                <w:szCs w:val="22"/>
              </w:rPr>
              <w:t xml:space="preserve"> по 10:00 </w:t>
            </w:r>
            <w:r w:rsidR="002A3E52">
              <w:rPr>
                <w:sz w:val="22"/>
                <w:szCs w:val="22"/>
              </w:rPr>
              <w:t>30</w:t>
            </w:r>
            <w:r w:rsidRPr="00A33ABC">
              <w:rPr>
                <w:sz w:val="22"/>
                <w:szCs w:val="22"/>
              </w:rPr>
              <w:t>.</w:t>
            </w:r>
            <w:r w:rsidR="002A3E52">
              <w:rPr>
                <w:sz w:val="22"/>
                <w:szCs w:val="22"/>
              </w:rPr>
              <w:t>10</w:t>
            </w:r>
            <w:r w:rsidR="005A357E">
              <w:rPr>
                <w:sz w:val="22"/>
                <w:szCs w:val="22"/>
              </w:rPr>
              <w:t>.2023</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r w:rsidRPr="00A060A3">
              <w:rPr>
                <w:lang w:val="en-US"/>
              </w:rPr>
              <w:t>estp</w:t>
            </w:r>
            <w:r w:rsidRPr="00AE43FE">
              <w:t>.</w:t>
            </w:r>
            <w:r w:rsidRPr="00A060A3">
              <w:rPr>
                <w:lang w:val="en-US"/>
              </w:rPr>
              <w:t>ru</w:t>
            </w:r>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2A3E52">
              <w:rPr>
                <w:sz w:val="22"/>
                <w:szCs w:val="22"/>
              </w:rPr>
              <w:t>21</w:t>
            </w:r>
            <w:r w:rsidR="00F76B6E">
              <w:rPr>
                <w:sz w:val="22"/>
                <w:szCs w:val="22"/>
              </w:rPr>
              <w:t>.</w:t>
            </w:r>
            <w:r w:rsidR="002A3E52">
              <w:rPr>
                <w:sz w:val="22"/>
                <w:szCs w:val="22"/>
              </w:rPr>
              <w:t>10</w:t>
            </w:r>
            <w:r w:rsidR="00AE43FE">
              <w:rPr>
                <w:sz w:val="22"/>
                <w:szCs w:val="22"/>
              </w:rPr>
              <w:t>.202</w:t>
            </w:r>
            <w:r w:rsidR="005A357E">
              <w:rPr>
                <w:sz w:val="22"/>
                <w:szCs w:val="22"/>
              </w:rPr>
              <w:t>3</w:t>
            </w:r>
          </w:p>
          <w:p w:rsidR="002C12B8" w:rsidRPr="00A33ABC" w:rsidRDefault="002C12B8" w:rsidP="002A3E52">
            <w:pPr>
              <w:rPr>
                <w:b/>
              </w:rPr>
            </w:pPr>
            <w:r w:rsidRPr="00A33ABC">
              <w:rPr>
                <w:sz w:val="22"/>
                <w:szCs w:val="22"/>
              </w:rPr>
              <w:t xml:space="preserve">Дата и время окончания подачи заявок: </w:t>
            </w:r>
            <w:bookmarkStart w:id="1" w:name="OLE_LINK21"/>
            <w:bookmarkStart w:id="2" w:name="OLE_LINK22"/>
            <w:r w:rsidR="002A3E52">
              <w:rPr>
                <w:sz w:val="22"/>
                <w:szCs w:val="22"/>
              </w:rPr>
              <w:t>30</w:t>
            </w:r>
            <w:r w:rsidR="00706DB3">
              <w:rPr>
                <w:sz w:val="22"/>
                <w:szCs w:val="22"/>
              </w:rPr>
              <w:t>.</w:t>
            </w:r>
            <w:r w:rsidR="002A3E52">
              <w:rPr>
                <w:sz w:val="22"/>
                <w:szCs w:val="22"/>
              </w:rPr>
              <w:t>10</w:t>
            </w:r>
            <w:r w:rsidR="005A357E">
              <w:rPr>
                <w:sz w:val="22"/>
                <w:szCs w:val="22"/>
              </w:rPr>
              <w:t>.2023</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FC366C">
              <w:rPr>
                <w:rFonts w:eastAsia="Calibri"/>
                <w:color w:val="000000"/>
                <w:kern w:val="0"/>
              </w:rPr>
              <w:t>30</w:t>
            </w:r>
            <w:r w:rsidR="00706DB3">
              <w:rPr>
                <w:rFonts w:eastAsia="Calibri"/>
                <w:color w:val="000000"/>
                <w:kern w:val="0"/>
              </w:rPr>
              <w:t>.</w:t>
            </w:r>
            <w:r w:rsidR="00FC366C">
              <w:rPr>
                <w:rFonts w:eastAsia="Calibri"/>
                <w:color w:val="000000"/>
                <w:kern w:val="0"/>
              </w:rPr>
              <w:t>10</w:t>
            </w:r>
            <w:r w:rsidR="00803F24">
              <w:rPr>
                <w:rFonts w:eastAsia="Calibri"/>
                <w:color w:val="000000"/>
                <w:kern w:val="0"/>
              </w:rPr>
              <w:t>.202</w:t>
            </w:r>
            <w:r w:rsidR="001B3286">
              <w:rPr>
                <w:rFonts w:eastAsia="Calibri"/>
                <w:color w:val="000000"/>
                <w:kern w:val="0"/>
              </w:rPr>
              <w:t>3</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FC366C">
              <w:rPr>
                <w:rFonts w:eastAsia="Calibri"/>
                <w:color w:val="000000"/>
                <w:kern w:val="0"/>
              </w:rPr>
              <w:t>31</w:t>
            </w:r>
            <w:r w:rsidR="00706DB3">
              <w:rPr>
                <w:rFonts w:eastAsia="Calibri"/>
                <w:color w:val="000000"/>
                <w:kern w:val="0"/>
              </w:rPr>
              <w:t>.</w:t>
            </w:r>
            <w:r w:rsidR="00FC366C">
              <w:rPr>
                <w:rFonts w:eastAsia="Calibri"/>
                <w:color w:val="000000"/>
                <w:kern w:val="0"/>
              </w:rPr>
              <w:t>10</w:t>
            </w:r>
            <w:r w:rsidR="001B3286">
              <w:rPr>
                <w:rFonts w:eastAsia="Calibri"/>
                <w:color w:val="000000"/>
                <w:kern w:val="0"/>
              </w:rPr>
              <w:t>.2023</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lastRenderedPageBreak/>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w:t>
            </w:r>
            <w:r w:rsidRPr="00A33ABC">
              <w:rPr>
                <w:color w:val="000000"/>
              </w:rPr>
              <w:lastRenderedPageBreak/>
              <w:t>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lastRenderedPageBreak/>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6107F" w:rsidRPr="0086107F">
        <w:rPr>
          <w:sz w:val="22"/>
          <w:szCs w:val="22"/>
        </w:rPr>
        <w:t>За счет средств, полученных при осуществлении иной приносящей доход деятельности от физических лиц, юридических лиц</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lastRenderedPageBreak/>
        <w:t>указанным в разделе 77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22BF3"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522BF3">
        <w:rPr>
          <w:sz w:val="22"/>
          <w:szCs w:val="22"/>
        </w:rPr>
        <w:t>нным товарам (работам, услугам)</w:t>
      </w:r>
    </w:p>
    <w:p w:rsidR="00734910" w:rsidRPr="00734910" w:rsidRDefault="00522BF3" w:rsidP="00522BF3">
      <w:pPr>
        <w:tabs>
          <w:tab w:val="left" w:pos="-15"/>
        </w:tabs>
        <w:autoSpaceDE w:val="0"/>
        <w:spacing w:after="120"/>
        <w:ind w:left="-15" w:firstLine="15"/>
        <w:jc w:val="both"/>
        <w:rPr>
          <w:sz w:val="22"/>
          <w:szCs w:val="22"/>
        </w:rPr>
      </w:pPr>
      <w:r w:rsidRPr="00522BF3">
        <w:rPr>
          <w:b/>
          <w:i/>
          <w:sz w:val="22"/>
          <w:szCs w:val="22"/>
        </w:rPr>
        <w:t>Копия (и) действующего (их) регистрационного (ых) удостоверения (ий)  Министерства здравоохранения Российской Федерации и/или Федеральной службы по надзору в сфере здравоохранения и социального развития или сведения о таком удостоверении по всем позициям закупаемого товара (в соответствии с ч. 4 ст. 38 Федерального закона от 21.11.2011 № 323-ФЗ «Об основах охраны здоровья граждан в Российской Федерации»)</w:t>
      </w:r>
      <w:r w:rsidR="00734910" w:rsidRPr="00734910">
        <w:rPr>
          <w:sz w:val="22"/>
          <w:szCs w:val="22"/>
        </w:rPr>
        <w:t>;</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lastRenderedPageBreak/>
        <w:t>2</w:t>
      </w:r>
      <w:r w:rsidRPr="00734910">
        <w:rPr>
          <w:sz w:val="22"/>
          <w:szCs w:val="22"/>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.11.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.2.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непредоставления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причинах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4" w:name="_Hlk103848260"/>
      <w:r w:rsidRPr="0074472C">
        <w:rPr>
          <w:sz w:val="22"/>
          <w:szCs w:val="22"/>
        </w:rPr>
        <w:t>победителем запроса котировок в электронной форме</w:t>
      </w:r>
      <w:bookmarkEnd w:id="4"/>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lastRenderedPageBreak/>
        <w:t xml:space="preserve">неприостановление деятельности участника закупки в порядке, предусмотренном </w:t>
      </w:r>
      <w:hyperlink r:id="rId9" w:history="1">
        <w:r w:rsidRPr="008F6073">
          <w:rPr>
            <w:rStyle w:val="a6"/>
            <w:sz w:val="22"/>
            <w:szCs w:val="22"/>
          </w:rPr>
          <w:t>Кодексом</w:t>
        </w:r>
      </w:hyperlink>
      <w:r w:rsidRPr="008F6073">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фактов привлечения в течение двух лет </w:t>
      </w:r>
      <w:r w:rsidRPr="008F607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AC50E9">
        <w:rPr>
          <w:sz w:val="22"/>
          <w:szCs w:val="22"/>
        </w:rPr>
        <w:t>;</w:t>
      </w:r>
    </w:p>
    <w:p w:rsidR="00AC50E9" w:rsidRPr="008F6073" w:rsidRDefault="00AC50E9" w:rsidP="008F6073">
      <w:pPr>
        <w:tabs>
          <w:tab w:val="left" w:pos="-15"/>
        </w:tabs>
        <w:autoSpaceDE w:val="0"/>
        <w:spacing w:after="120"/>
        <w:ind w:left="-15" w:hanging="360"/>
        <w:jc w:val="both"/>
        <w:rPr>
          <w:sz w:val="22"/>
          <w:szCs w:val="22"/>
        </w:rPr>
      </w:pPr>
      <w:r w:rsidRPr="00AC50E9">
        <w:rPr>
          <w:sz w:val="22"/>
          <w:szCs w:val="22"/>
        </w:rPr>
        <w:t xml:space="preserve">участник закупки не является иностранным агентом в соответствии </w:t>
      </w:r>
      <w:r w:rsidRPr="00AC50E9">
        <w:rPr>
          <w:sz w:val="22"/>
          <w:szCs w:val="22"/>
        </w:rPr>
        <w:br/>
        <w:t xml:space="preserve">с Федеральным законом от 14 июля 2022 года № 255-ФЗ «О контроле </w:t>
      </w:r>
      <w:r w:rsidRPr="00AC50E9">
        <w:rPr>
          <w:sz w:val="22"/>
          <w:szCs w:val="22"/>
        </w:rPr>
        <w:br/>
        <w:t>за деятельностью лиц, находящихся под иностранным влиянием».</w:t>
      </w:r>
    </w:p>
    <w:p w:rsidR="008F6073" w:rsidRPr="008F6073" w:rsidRDefault="008F6073" w:rsidP="008F6073">
      <w:pPr>
        <w:tabs>
          <w:tab w:val="left" w:pos="-15"/>
        </w:tabs>
        <w:autoSpaceDE w:val="0"/>
        <w:spacing w:after="120"/>
        <w:ind w:left="-15" w:hanging="360"/>
        <w:jc w:val="both"/>
        <w:rPr>
          <w:sz w:val="22"/>
          <w:szCs w:val="22"/>
        </w:rPr>
      </w:pPr>
      <w:bookmarkStart w:id="5" w:name="P237"/>
      <w:bookmarkEnd w:id="5"/>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w:t>
      </w:r>
      <w:r w:rsidRPr="008F6073">
        <w:rPr>
          <w:sz w:val="22"/>
          <w:szCs w:val="22"/>
        </w:rPr>
        <w:lastRenderedPageBreak/>
        <w:t xml:space="preserve">закупки в реестре недобросовестных поставщиков (подрядчиков, исполнителей), предусмотренном </w:t>
      </w:r>
      <w:hyperlink r:id="rId10"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6" w:name="P238"/>
      <w:bookmarkEnd w:id="6"/>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w:t>
      </w:r>
      <w:r w:rsidRPr="00CE08BC">
        <w:rPr>
          <w:sz w:val="22"/>
          <w:szCs w:val="22"/>
        </w:rPr>
        <w:lastRenderedPageBreak/>
        <w:t>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6.3. Заключение договора по результатам конкурентной закупки в электронной форме осуществляется в порядке, предусмотренном типовым Положением о закупке </w:t>
      </w:r>
      <w:r w:rsidR="00BF292F" w:rsidRPr="00BF292F">
        <w:rPr>
          <w:sz w:val="22"/>
          <w:szCs w:val="22"/>
        </w:rPr>
        <w:t xml:space="preserve">ГБУЗ Московской области «МОСП» </w:t>
      </w:r>
      <w:r w:rsidRPr="00CE08BC">
        <w:rPr>
          <w:sz w:val="22"/>
          <w:szCs w:val="22"/>
        </w:rPr>
        <w:t xml:space="preserve">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Pr="00CE08BC">
        <w:rPr>
          <w:sz w:val="22"/>
          <w:szCs w:val="22"/>
        </w:rPr>
        <w:lastRenderedPageBreak/>
        <w:t>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r w:rsidR="00EB6539" w:rsidRPr="00EB6539">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w:t>
      </w:r>
      <w:r w:rsidR="00EB6539" w:rsidRPr="00EB6539">
        <w:lastRenderedPageBreak/>
        <w:t>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t>7</w:t>
      </w:r>
      <w:r w:rsidRPr="00EB6539">
        <w:rPr>
          <w:sz w:val="22"/>
          <w:szCs w:val="22"/>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7"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w:t>
      </w:r>
      <w:r w:rsidRPr="00CE08BC">
        <w:rPr>
          <w:sz w:val="22"/>
          <w:szCs w:val="22"/>
        </w:rPr>
        <w:lastRenderedPageBreak/>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0D2914" w:rsidRPr="000D2914">
        <w:rPr>
          <w:rFonts w:eastAsia="Times New Roman"/>
          <w:b/>
          <w:bCs/>
          <w:color w:val="000000"/>
          <w:kern w:val="0"/>
          <w:lang w:eastAsia="ru-RU"/>
        </w:rPr>
        <w:t>ортодонтических расходных материалов</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sidR="00894056">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000D2914" w:rsidRPr="000D2914">
        <w:rPr>
          <w:rFonts w:eastAsia="Times New Roman"/>
          <w:b/>
          <w:bCs/>
          <w:kern w:val="0"/>
          <w:lang w:eastAsia="ru-RU"/>
        </w:rPr>
        <w:t>ортодонтических расходных материалов</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sidR="00BC0EA2">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008A524C" w:rsidRPr="008A524C">
        <w:rPr>
          <w:rFonts w:eastAsia="Times New Roman"/>
          <w:snapToGrid w:val="0"/>
          <w:kern w:val="0"/>
          <w:sz w:val="22"/>
          <w:szCs w:val="22"/>
          <w:lang w:eastAsia="ru-RU"/>
        </w:rPr>
        <w:t xml:space="preserve">по заявкам заказчика. </w:t>
      </w:r>
      <w:r w:rsidR="008A524C"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006F5738" w:rsidRPr="006F5738">
        <w:rPr>
          <w:rFonts w:eastAsia="Times New Roman"/>
          <w:b/>
          <w:kern w:val="0"/>
          <w:lang w:eastAsia="ru-RU"/>
        </w:rPr>
        <w:t>на моме</w:t>
      </w:r>
      <w:r w:rsidR="006F5738">
        <w:rPr>
          <w:rFonts w:eastAsia="Times New Roman"/>
          <w:b/>
          <w:kern w:val="0"/>
          <w:lang w:eastAsia="ru-RU"/>
        </w:rPr>
        <w:t>нт поставки не менее 12 месяцев</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008A524C" w:rsidRPr="008A524C">
        <w:rPr>
          <w:rFonts w:eastAsia="Times New Roman"/>
          <w:snapToGrid w:val="0"/>
          <w:kern w:val="0"/>
          <w:sz w:val="22"/>
          <w:szCs w:val="22"/>
          <w:lang w:eastAsia="ru-RU"/>
        </w:rPr>
        <w:t xml:space="preserve">по заявкам заказчика. </w:t>
      </w:r>
      <w:r w:rsidR="008A524C"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2"/>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tbl>
      <w:tblPr>
        <w:tblStyle w:val="af3"/>
        <w:tblpPr w:leftFromText="180" w:rightFromText="180" w:vertAnchor="text" w:tblpX="126" w:tblpY="1"/>
        <w:tblOverlap w:val="never"/>
        <w:tblW w:w="0" w:type="auto"/>
        <w:tblLayout w:type="fixed"/>
        <w:tblLook w:val="04A0" w:firstRow="1" w:lastRow="0" w:firstColumn="1" w:lastColumn="0" w:noHBand="0" w:noVBand="1"/>
      </w:tblPr>
      <w:tblGrid>
        <w:gridCol w:w="817"/>
        <w:gridCol w:w="2978"/>
        <w:gridCol w:w="8108"/>
        <w:gridCol w:w="850"/>
        <w:gridCol w:w="1563"/>
      </w:tblGrid>
      <w:tr w:rsidR="006F5738" w:rsidRPr="006F5738" w:rsidTr="006F5738">
        <w:tc>
          <w:tcPr>
            <w:tcW w:w="817"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 п/п</w:t>
            </w:r>
          </w:p>
        </w:tc>
        <w:tc>
          <w:tcPr>
            <w:tcW w:w="2978"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ЕИ</w:t>
            </w:r>
          </w:p>
        </w:tc>
        <w:tc>
          <w:tcPr>
            <w:tcW w:w="1563"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Количество</w:t>
            </w:r>
          </w:p>
        </w:tc>
      </w:tr>
      <w:tr w:rsidR="00C941E1" w:rsidRPr="006F5738" w:rsidTr="00C941E1">
        <w:tc>
          <w:tcPr>
            <w:tcW w:w="817" w:type="dxa"/>
            <w:tcBorders>
              <w:top w:val="single" w:sz="4" w:space="0" w:color="auto"/>
              <w:left w:val="single" w:sz="4" w:space="0" w:color="auto"/>
              <w:bottom w:val="single" w:sz="4" w:space="0" w:color="auto"/>
              <w:right w:val="single" w:sz="4" w:space="0" w:color="auto"/>
            </w:tcBorders>
            <w:hideMark/>
          </w:tcPr>
          <w:p w:rsidR="00C941E1" w:rsidRPr="006F5738" w:rsidRDefault="00C941E1" w:rsidP="00C941E1">
            <w:pPr>
              <w:widowControl/>
              <w:suppressAutoHyphens w:val="0"/>
              <w:jc w:val="center"/>
              <w:rPr>
                <w:rFonts w:eastAsia="Calibri"/>
                <w:kern w:val="0"/>
                <w:sz w:val="22"/>
                <w:szCs w:val="22"/>
                <w:lang w:val="en-US"/>
              </w:rPr>
            </w:pPr>
            <w:r w:rsidRPr="006F5738">
              <w:rPr>
                <w:rFonts w:eastAsia="Calibri"/>
                <w:kern w:val="0"/>
                <w:sz w:val="22"/>
                <w:szCs w:val="22"/>
                <w:lang w:val="en-US"/>
              </w:rPr>
              <w:t>1</w:t>
            </w:r>
          </w:p>
        </w:tc>
        <w:tc>
          <w:tcPr>
            <w:tcW w:w="2978" w:type="dxa"/>
            <w:tcBorders>
              <w:top w:val="single" w:sz="4" w:space="0" w:color="auto"/>
              <w:left w:val="single" w:sz="4" w:space="0" w:color="auto"/>
              <w:bottom w:val="single" w:sz="4" w:space="0" w:color="auto"/>
              <w:right w:val="single" w:sz="4" w:space="0" w:color="auto"/>
            </w:tcBorders>
          </w:tcPr>
          <w:p w:rsidR="00C941E1" w:rsidRPr="006F5738" w:rsidRDefault="00C941E1" w:rsidP="00C941E1">
            <w:pPr>
              <w:widowControl/>
              <w:suppressAutoHyphens w:val="0"/>
              <w:rPr>
                <w:rFonts w:eastAsia="Calibri"/>
                <w:kern w:val="0"/>
                <w:sz w:val="22"/>
                <w:szCs w:val="22"/>
              </w:rPr>
            </w:pPr>
            <w:r>
              <w:rPr>
                <w:rFonts w:eastAsia="Calibri"/>
                <w:kern w:val="0"/>
                <w:sz w:val="22"/>
                <w:szCs w:val="22"/>
              </w:rPr>
              <w:t>О</w:t>
            </w:r>
            <w:r w:rsidRPr="0074037A">
              <w:rPr>
                <w:rFonts w:eastAsia="Calibri"/>
                <w:kern w:val="0"/>
                <w:sz w:val="22"/>
                <w:szCs w:val="22"/>
              </w:rPr>
              <w:t>ртодонтически</w:t>
            </w:r>
            <w:r>
              <w:rPr>
                <w:rFonts w:eastAsia="Calibri"/>
                <w:kern w:val="0"/>
                <w:sz w:val="22"/>
                <w:szCs w:val="22"/>
              </w:rPr>
              <w:t>й</w:t>
            </w:r>
            <w:r w:rsidRPr="0074037A">
              <w:rPr>
                <w:rFonts w:eastAsia="Calibri"/>
                <w:kern w:val="0"/>
                <w:sz w:val="22"/>
                <w:szCs w:val="22"/>
              </w:rPr>
              <w:t xml:space="preserve"> расходны</w:t>
            </w:r>
            <w:r>
              <w:rPr>
                <w:rFonts w:eastAsia="Calibri"/>
                <w:kern w:val="0"/>
                <w:sz w:val="22"/>
                <w:szCs w:val="22"/>
              </w:rPr>
              <w:t>й</w:t>
            </w:r>
            <w:r w:rsidRPr="0074037A">
              <w:rPr>
                <w:rFonts w:eastAsia="Calibri"/>
                <w:kern w:val="0"/>
                <w:sz w:val="22"/>
                <w:szCs w:val="22"/>
              </w:rPr>
              <w:t xml:space="preserve"> материал</w:t>
            </w:r>
            <w:r w:rsidRPr="006F5738">
              <w:rPr>
                <w:rFonts w:eastAsia="Calibri"/>
                <w:kern w:val="0"/>
                <w:sz w:val="22"/>
                <w:szCs w:val="22"/>
              </w:rPr>
              <w:t xml:space="preserve"> </w:t>
            </w:r>
          </w:p>
        </w:tc>
        <w:tc>
          <w:tcPr>
            <w:tcW w:w="8108" w:type="dxa"/>
            <w:tcBorders>
              <w:top w:val="single" w:sz="4" w:space="0" w:color="auto"/>
              <w:left w:val="single" w:sz="4" w:space="0" w:color="auto"/>
              <w:bottom w:val="single" w:sz="4" w:space="0" w:color="auto"/>
              <w:right w:val="single" w:sz="4" w:space="0" w:color="auto"/>
            </w:tcBorders>
            <w:shd w:val="clear" w:color="auto" w:fill="auto"/>
            <w:vAlign w:val="center"/>
          </w:tcPr>
          <w:p w:rsidR="00C941E1" w:rsidRPr="00C941E1" w:rsidRDefault="00C941E1" w:rsidP="00C941E1">
            <w:pPr>
              <w:widowControl/>
              <w:suppressAutoHyphens w:val="0"/>
              <w:rPr>
                <w:rFonts w:eastAsia="Calibri"/>
                <w:kern w:val="0"/>
                <w:sz w:val="22"/>
                <w:szCs w:val="22"/>
              </w:rPr>
            </w:pPr>
            <w:r w:rsidRPr="00C941E1">
              <w:rPr>
                <w:rFonts w:eastAsia="Calibri"/>
                <w:kern w:val="0"/>
                <w:sz w:val="22"/>
                <w:szCs w:val="22"/>
              </w:rPr>
              <w:t>Компонент для изготовления отодонтической пластмассы холодной полимеризации - жидкость – мономер - цвет прозрачный. Не менее 500 мл.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41E1" w:rsidRPr="00C941E1" w:rsidRDefault="00C941E1" w:rsidP="00C941E1">
            <w:pPr>
              <w:widowControl/>
              <w:suppressAutoHyphens w:val="0"/>
              <w:jc w:val="center"/>
              <w:rPr>
                <w:rFonts w:eastAsia="Calibri"/>
                <w:kern w:val="0"/>
                <w:sz w:val="22"/>
                <w:szCs w:val="22"/>
              </w:rPr>
            </w:pPr>
            <w:r w:rsidRPr="00C941E1">
              <w:rPr>
                <w:rFonts w:eastAsia="Calibri"/>
                <w:kern w:val="0"/>
                <w:sz w:val="22"/>
                <w:szCs w:val="22"/>
              </w:rPr>
              <w:t>шт</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C941E1" w:rsidRPr="00C941E1" w:rsidRDefault="00C941E1" w:rsidP="00C941E1">
            <w:pPr>
              <w:widowControl/>
              <w:suppressAutoHyphens w:val="0"/>
              <w:jc w:val="center"/>
              <w:rPr>
                <w:rFonts w:eastAsia="Calibri"/>
                <w:kern w:val="0"/>
                <w:sz w:val="22"/>
                <w:szCs w:val="22"/>
              </w:rPr>
            </w:pPr>
            <w:r w:rsidRPr="00C941E1">
              <w:rPr>
                <w:rFonts w:eastAsia="Calibri"/>
                <w:kern w:val="0"/>
                <w:sz w:val="22"/>
                <w:szCs w:val="22"/>
              </w:rPr>
              <w:t>20</w:t>
            </w:r>
          </w:p>
        </w:tc>
      </w:tr>
      <w:tr w:rsidR="00C941E1" w:rsidRPr="006F5738" w:rsidTr="00C941E1">
        <w:tc>
          <w:tcPr>
            <w:tcW w:w="817" w:type="dxa"/>
            <w:tcBorders>
              <w:top w:val="single" w:sz="4" w:space="0" w:color="auto"/>
              <w:left w:val="single" w:sz="4" w:space="0" w:color="auto"/>
              <w:bottom w:val="single" w:sz="4" w:space="0" w:color="auto"/>
              <w:right w:val="single" w:sz="4" w:space="0" w:color="auto"/>
            </w:tcBorders>
            <w:hideMark/>
          </w:tcPr>
          <w:p w:rsidR="00C941E1" w:rsidRPr="006F5738" w:rsidRDefault="00C941E1" w:rsidP="00C941E1">
            <w:pPr>
              <w:widowControl/>
              <w:suppressAutoHyphens w:val="0"/>
              <w:jc w:val="center"/>
              <w:rPr>
                <w:rFonts w:eastAsia="Calibri"/>
                <w:kern w:val="0"/>
                <w:sz w:val="22"/>
                <w:szCs w:val="22"/>
              </w:rPr>
            </w:pPr>
            <w:r w:rsidRPr="006F5738">
              <w:rPr>
                <w:rFonts w:eastAsia="Calibri"/>
                <w:kern w:val="0"/>
                <w:sz w:val="22"/>
                <w:szCs w:val="22"/>
              </w:rPr>
              <w:t>2</w:t>
            </w:r>
          </w:p>
        </w:tc>
        <w:tc>
          <w:tcPr>
            <w:tcW w:w="2978" w:type="dxa"/>
            <w:tcBorders>
              <w:top w:val="single" w:sz="4" w:space="0" w:color="auto"/>
              <w:left w:val="single" w:sz="4" w:space="0" w:color="auto"/>
              <w:bottom w:val="single" w:sz="4" w:space="0" w:color="auto"/>
              <w:right w:val="single" w:sz="4" w:space="0" w:color="auto"/>
            </w:tcBorders>
          </w:tcPr>
          <w:p w:rsidR="00C941E1" w:rsidRPr="006F5738" w:rsidRDefault="00C941E1" w:rsidP="00C941E1">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8108"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rPr>
                <w:rFonts w:eastAsia="Calibri"/>
                <w:kern w:val="0"/>
                <w:sz w:val="22"/>
                <w:szCs w:val="22"/>
              </w:rPr>
            </w:pPr>
            <w:r w:rsidRPr="00C941E1">
              <w:rPr>
                <w:rFonts w:eastAsia="Calibri"/>
                <w:kern w:val="0"/>
                <w:sz w:val="22"/>
                <w:szCs w:val="22"/>
              </w:rPr>
              <w:t xml:space="preserve">Винт секционной ортодонтический. Направляющая винта должна быть отогнута. Длина винта должна быть не менее 9,5 мм, не более 10 мм. Ширина винта не менее 4,7 мм, не более 6,4 мм. Высота винта не менее 2,6 мм, не более 3 мм. </w:t>
            </w:r>
          </w:p>
        </w:tc>
        <w:tc>
          <w:tcPr>
            <w:tcW w:w="850"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шт</w:t>
            </w:r>
          </w:p>
        </w:tc>
        <w:tc>
          <w:tcPr>
            <w:tcW w:w="1563"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100</w:t>
            </w:r>
          </w:p>
        </w:tc>
      </w:tr>
      <w:tr w:rsidR="00C941E1" w:rsidRPr="006F5738" w:rsidTr="00C941E1">
        <w:tc>
          <w:tcPr>
            <w:tcW w:w="817" w:type="dxa"/>
            <w:tcBorders>
              <w:top w:val="single" w:sz="4" w:space="0" w:color="auto"/>
              <w:left w:val="single" w:sz="4" w:space="0" w:color="auto"/>
              <w:bottom w:val="single" w:sz="4" w:space="0" w:color="auto"/>
              <w:right w:val="single" w:sz="4" w:space="0" w:color="auto"/>
            </w:tcBorders>
            <w:hideMark/>
          </w:tcPr>
          <w:p w:rsidR="00C941E1" w:rsidRPr="006F5738" w:rsidRDefault="00C941E1" w:rsidP="00C941E1">
            <w:pPr>
              <w:widowControl/>
              <w:suppressAutoHyphens w:val="0"/>
              <w:jc w:val="center"/>
              <w:rPr>
                <w:rFonts w:eastAsia="Calibri"/>
                <w:kern w:val="0"/>
                <w:sz w:val="22"/>
                <w:szCs w:val="22"/>
              </w:rPr>
            </w:pPr>
            <w:r w:rsidRPr="006F5738">
              <w:rPr>
                <w:rFonts w:eastAsia="Calibri"/>
                <w:kern w:val="0"/>
                <w:sz w:val="22"/>
                <w:szCs w:val="22"/>
              </w:rPr>
              <w:t>3</w:t>
            </w:r>
          </w:p>
        </w:tc>
        <w:tc>
          <w:tcPr>
            <w:tcW w:w="2978" w:type="dxa"/>
            <w:tcBorders>
              <w:top w:val="single" w:sz="4" w:space="0" w:color="auto"/>
              <w:left w:val="single" w:sz="4" w:space="0" w:color="auto"/>
              <w:bottom w:val="single" w:sz="4" w:space="0" w:color="auto"/>
              <w:right w:val="single" w:sz="4" w:space="0" w:color="auto"/>
            </w:tcBorders>
          </w:tcPr>
          <w:p w:rsidR="00C941E1" w:rsidRPr="006F5738" w:rsidRDefault="00C941E1" w:rsidP="00C941E1">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8108"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rPr>
                <w:rFonts w:eastAsia="Calibri"/>
                <w:kern w:val="0"/>
                <w:sz w:val="22"/>
                <w:szCs w:val="22"/>
              </w:rPr>
            </w:pPr>
            <w:r w:rsidRPr="00C941E1">
              <w:rPr>
                <w:rFonts w:eastAsia="Calibri"/>
                <w:kern w:val="0"/>
                <w:sz w:val="22"/>
                <w:szCs w:val="22"/>
              </w:rPr>
              <w:t>Винт расширяющий. Максимальное расширение не менее 7 не более 7,5 мм.</w:t>
            </w:r>
            <w:r w:rsidRPr="00C941E1">
              <w:rPr>
                <w:rFonts w:eastAsia="Calibri"/>
                <w:kern w:val="0"/>
                <w:sz w:val="22"/>
                <w:szCs w:val="22"/>
              </w:rPr>
              <w:br/>
              <w:t>Длина винта не менее 10 не более 11 мм</w:t>
            </w:r>
            <w:r w:rsidRPr="00C941E1">
              <w:rPr>
                <w:rFonts w:eastAsia="Calibri"/>
                <w:kern w:val="0"/>
                <w:sz w:val="22"/>
                <w:szCs w:val="22"/>
              </w:rPr>
              <w:br/>
              <w:t>Высота не менее 3,1 не более 3,2 мм</w:t>
            </w:r>
          </w:p>
        </w:tc>
        <w:tc>
          <w:tcPr>
            <w:tcW w:w="850"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шт</w:t>
            </w:r>
          </w:p>
        </w:tc>
        <w:tc>
          <w:tcPr>
            <w:tcW w:w="1563"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180</w:t>
            </w:r>
          </w:p>
        </w:tc>
      </w:tr>
      <w:tr w:rsidR="00C941E1" w:rsidRPr="006F5738" w:rsidTr="00C941E1">
        <w:tc>
          <w:tcPr>
            <w:tcW w:w="817" w:type="dxa"/>
            <w:tcBorders>
              <w:top w:val="single" w:sz="4" w:space="0" w:color="auto"/>
              <w:left w:val="single" w:sz="4" w:space="0" w:color="auto"/>
              <w:bottom w:val="single" w:sz="4" w:space="0" w:color="auto"/>
              <w:right w:val="single" w:sz="4" w:space="0" w:color="auto"/>
            </w:tcBorders>
            <w:hideMark/>
          </w:tcPr>
          <w:p w:rsidR="00C941E1" w:rsidRPr="006F5738" w:rsidRDefault="00C941E1" w:rsidP="00C941E1">
            <w:pPr>
              <w:widowControl/>
              <w:suppressAutoHyphens w:val="0"/>
              <w:jc w:val="center"/>
              <w:rPr>
                <w:rFonts w:eastAsia="Calibri"/>
                <w:kern w:val="0"/>
                <w:sz w:val="22"/>
                <w:szCs w:val="22"/>
                <w:lang w:val="en-US"/>
              </w:rPr>
            </w:pPr>
            <w:r w:rsidRPr="006F5738">
              <w:rPr>
                <w:rFonts w:eastAsia="Calibri"/>
                <w:kern w:val="0"/>
                <w:sz w:val="22"/>
                <w:szCs w:val="22"/>
                <w:lang w:val="en-US"/>
              </w:rPr>
              <w:t>4</w:t>
            </w:r>
          </w:p>
        </w:tc>
        <w:tc>
          <w:tcPr>
            <w:tcW w:w="2978" w:type="dxa"/>
            <w:tcBorders>
              <w:top w:val="single" w:sz="4" w:space="0" w:color="auto"/>
              <w:left w:val="single" w:sz="4" w:space="0" w:color="auto"/>
              <w:bottom w:val="single" w:sz="4" w:space="0" w:color="auto"/>
              <w:right w:val="single" w:sz="4" w:space="0" w:color="auto"/>
            </w:tcBorders>
          </w:tcPr>
          <w:p w:rsidR="00C941E1" w:rsidRPr="006F5738" w:rsidRDefault="00C941E1" w:rsidP="00C941E1">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8108"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rPr>
                <w:rFonts w:eastAsia="Calibri"/>
                <w:kern w:val="0"/>
                <w:sz w:val="22"/>
                <w:szCs w:val="22"/>
              </w:rPr>
            </w:pPr>
            <w:r w:rsidRPr="00C941E1">
              <w:rPr>
                <w:rFonts w:eastAsia="Calibri"/>
                <w:kern w:val="0"/>
                <w:sz w:val="22"/>
                <w:szCs w:val="22"/>
              </w:rPr>
              <w:t>Винт расширяющий. Максимальное расширение не менее 4 не более 5</w:t>
            </w:r>
            <w:r w:rsidRPr="00C941E1">
              <w:rPr>
                <w:rFonts w:eastAsia="Calibri"/>
                <w:kern w:val="0"/>
                <w:sz w:val="22"/>
                <w:szCs w:val="22"/>
              </w:rPr>
              <w:br/>
              <w:t>Длина должна быть 10 мм. В упаковке не менее 10 штук.</w:t>
            </w:r>
          </w:p>
        </w:tc>
        <w:tc>
          <w:tcPr>
            <w:tcW w:w="850"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шт</w:t>
            </w:r>
          </w:p>
        </w:tc>
        <w:tc>
          <w:tcPr>
            <w:tcW w:w="1563" w:type="dxa"/>
            <w:tcBorders>
              <w:top w:val="nil"/>
              <w:left w:val="single" w:sz="4" w:space="0" w:color="auto"/>
              <w:bottom w:val="single" w:sz="4" w:space="0" w:color="auto"/>
              <w:right w:val="single" w:sz="4" w:space="0" w:color="auto"/>
            </w:tcBorders>
            <w:shd w:val="clear" w:color="auto" w:fill="auto"/>
            <w:vAlign w:val="center"/>
          </w:tcPr>
          <w:p w:rsidR="00C941E1" w:rsidRPr="00C941E1" w:rsidRDefault="00C941E1" w:rsidP="00C941E1">
            <w:pPr>
              <w:jc w:val="center"/>
              <w:rPr>
                <w:rFonts w:eastAsia="Calibri"/>
                <w:kern w:val="0"/>
                <w:sz w:val="22"/>
                <w:szCs w:val="22"/>
              </w:rPr>
            </w:pPr>
            <w:r w:rsidRPr="00C941E1">
              <w:rPr>
                <w:rFonts w:eastAsia="Calibri"/>
                <w:kern w:val="0"/>
                <w:sz w:val="22"/>
                <w:szCs w:val="22"/>
              </w:rPr>
              <w:t>120</w:t>
            </w: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9F69E1" w:rsidRPr="009F69E1" w:rsidRDefault="009F69E1" w:rsidP="009F69E1">
      <w:pPr>
        <w:widowControl/>
        <w:ind w:firstLine="709"/>
        <w:jc w:val="center"/>
        <w:rPr>
          <w:rFonts w:eastAsia="Times New Roman"/>
          <w:b/>
          <w:kern w:val="0"/>
        </w:rPr>
      </w:pPr>
      <w:r w:rsidRPr="009F69E1">
        <w:rPr>
          <w:rFonts w:eastAsia="Times New Roman"/>
          <w:b/>
          <w:kern w:val="0"/>
        </w:rPr>
        <w:t>Проект договора № ________________</w:t>
      </w:r>
    </w:p>
    <w:p w:rsidR="009F69E1" w:rsidRPr="009F69E1" w:rsidRDefault="009F69E1" w:rsidP="009F69E1">
      <w:pPr>
        <w:widowControl/>
        <w:ind w:firstLine="709"/>
        <w:jc w:val="center"/>
        <w:rPr>
          <w:rFonts w:eastAsia="Times New Roman"/>
          <w:kern w:val="0"/>
        </w:rPr>
      </w:pPr>
      <w:r w:rsidRPr="009F69E1">
        <w:rPr>
          <w:rFonts w:eastAsia="Times New Roman"/>
          <w:kern w:val="0"/>
          <w:lang w:eastAsia="ar-SA"/>
        </w:rPr>
        <w:t>Поставка ортодонтических расходных материалов</w:t>
      </w:r>
    </w:p>
    <w:p w:rsidR="009F69E1" w:rsidRPr="009F69E1" w:rsidRDefault="009F69E1" w:rsidP="009F69E1">
      <w:pPr>
        <w:widowControl/>
        <w:ind w:firstLine="709"/>
        <w:jc w:val="both"/>
        <w:rPr>
          <w:rFonts w:eastAsia="Times New Roman"/>
          <w:kern w:val="0"/>
        </w:rPr>
      </w:pPr>
    </w:p>
    <w:p w:rsidR="009F69E1" w:rsidRPr="009F69E1" w:rsidRDefault="009F69E1" w:rsidP="009F69E1">
      <w:pPr>
        <w:widowControl/>
        <w:ind w:firstLine="709"/>
        <w:jc w:val="right"/>
        <w:rPr>
          <w:rFonts w:eastAsia="Times New Roman"/>
          <w:kern w:val="0"/>
        </w:rPr>
      </w:pPr>
      <w:r w:rsidRPr="009F69E1">
        <w:rPr>
          <w:rFonts w:eastAsia="Times New Roman"/>
          <w:kern w:val="0"/>
        </w:rPr>
        <w:tab/>
      </w:r>
      <w:r w:rsidRPr="009F69E1">
        <w:rPr>
          <w:rFonts w:eastAsia="Times New Roman"/>
          <w:kern w:val="0"/>
          <w:lang w:eastAsia="ar-SA"/>
        </w:rPr>
        <w:t>«___» _____________ 20___ год</w:t>
      </w:r>
    </w:p>
    <w:p w:rsidR="009F69E1" w:rsidRPr="009F69E1" w:rsidRDefault="009F69E1" w:rsidP="009F69E1">
      <w:pPr>
        <w:widowControl/>
        <w:tabs>
          <w:tab w:val="left" w:pos="8715"/>
        </w:tabs>
        <w:ind w:firstLine="709"/>
        <w:jc w:val="both"/>
        <w:rPr>
          <w:rFonts w:eastAsia="Times New Roman"/>
          <w:kern w:val="0"/>
        </w:rPr>
      </w:pPr>
      <w:r w:rsidRPr="009F69E1">
        <w:rPr>
          <w:rFonts w:eastAsia="Times New Roman"/>
          <w:kern w:val="0"/>
        </w:rPr>
        <w:tab/>
      </w:r>
    </w:p>
    <w:p w:rsidR="009F69E1" w:rsidRPr="009F69E1" w:rsidRDefault="009F69E1" w:rsidP="009F69E1">
      <w:pPr>
        <w:widowControl/>
        <w:ind w:firstLine="709"/>
        <w:jc w:val="both"/>
        <w:rPr>
          <w:rFonts w:eastAsia="Times New Roman"/>
          <w:kern w:val="0"/>
        </w:rPr>
      </w:pPr>
      <w:r w:rsidRPr="009F69E1">
        <w:rPr>
          <w:rFonts w:eastAsia="Times New Roman"/>
          <w:kern w:val="0"/>
        </w:rPr>
        <w:t xml:space="preserve">ГОСУДАРСТВЕННОЕ БЮДЖЕТНОЕ УЧРЕЖДЕНИЕ ЗДРАВООХРАНЕНИЯ МОСКОВСКОЙ ОБЛАСТИ "МОСКОВСКАЯ ОБЛАСТНАЯ СТОМАТОЛОГИЧЕСКАЯ ПОЛИКЛИНИКА", именуемое(ая,ый) в дальнейшем «Заказчик», </w:t>
      </w:r>
      <w:r w:rsidRPr="009F69E1">
        <w:rPr>
          <w:rFonts w:eastAsia="Times New Roman"/>
          <w:kern w:val="0"/>
          <w:lang w:eastAsia="ar-SA"/>
        </w:rPr>
        <w:t xml:space="preserve">в лице Главного врача Сойхер Марины Ивановны, действующего на основании Устава, с одной стороны, и </w:t>
      </w:r>
      <w:r w:rsidRPr="009F69E1">
        <w:rPr>
          <w:rFonts w:eastAsia="Times New Roman"/>
          <w:kern w:val="0"/>
        </w:rPr>
        <w:t xml:space="preserve">________________, </w:t>
      </w:r>
      <w:r w:rsidRPr="009F69E1">
        <w:rPr>
          <w:rFonts w:eastAsia="Times New Roman"/>
          <w:kern w:val="0"/>
          <w:lang w:eastAsia="ar-SA"/>
        </w:rPr>
        <w:t>именуемое(ая,ый)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9F69E1">
        <w:rPr>
          <w:rFonts w:eastAsia="Times New Roman"/>
          <w:kern w:val="0"/>
        </w:rPr>
        <w:t>, заключили настоящий договор (далее – Договор) о нижеследующем.</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Предмет Договора</w:t>
      </w:r>
    </w:p>
    <w:p w:rsidR="009F69E1" w:rsidRPr="009F69E1" w:rsidRDefault="009F69E1" w:rsidP="009F69E1">
      <w:pPr>
        <w:widowControl/>
        <w:numPr>
          <w:ilvl w:val="1"/>
          <w:numId w:val="0"/>
        </w:numPr>
        <w:ind w:firstLine="709"/>
        <w:jc w:val="both"/>
        <w:outlineLvl w:val="1"/>
        <w:rPr>
          <w:rFonts w:eastAsia="Times New Roman"/>
          <w:kern w:val="0"/>
          <w:szCs w:val="26"/>
          <w:lang w:eastAsia="ar-SA"/>
        </w:rPr>
      </w:pPr>
      <w:r w:rsidRPr="009F69E1">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9F69E1" w:rsidRPr="009F69E1" w:rsidRDefault="009F69E1" w:rsidP="009F69E1">
      <w:pPr>
        <w:widowControl/>
        <w:numPr>
          <w:ilvl w:val="1"/>
          <w:numId w:val="0"/>
        </w:numPr>
        <w:ind w:firstLine="709"/>
        <w:jc w:val="both"/>
        <w:outlineLvl w:val="1"/>
        <w:rPr>
          <w:rFonts w:eastAsia="Times New Roman"/>
          <w:kern w:val="0"/>
          <w:szCs w:val="26"/>
          <w:lang w:eastAsia="ar-SA"/>
        </w:rPr>
      </w:pPr>
      <w:r w:rsidRPr="009F69E1">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Цена Договора, порядок и сроки оплаты товара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 xml:space="preserve">Цена Договора составляет ________________, ________________ </w:t>
      </w:r>
      <w:r w:rsidRPr="009F69E1">
        <w:rPr>
          <w:rFonts w:eastAsia="Times New Roman"/>
          <w:kern w:val="0"/>
          <w:szCs w:val="26"/>
          <w:vertAlign w:val="superscript"/>
        </w:rPr>
        <w:footnoteReference w:id="2"/>
      </w:r>
      <w:r w:rsidRPr="009F69E1">
        <w:rPr>
          <w:rFonts w:eastAsia="Times New Roman"/>
          <w:kern w:val="0"/>
          <w:szCs w:val="26"/>
        </w:rPr>
        <w:t xml:space="preserve"> (далее – Цена Договора).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Цена Договора является твердой и определяется на весь срок исполнения Договора.</w:t>
      </w:r>
    </w:p>
    <w:p w:rsidR="009F69E1" w:rsidRPr="009F69E1" w:rsidRDefault="009F69E1" w:rsidP="009F69E1">
      <w:pPr>
        <w:widowControl/>
        <w:ind w:firstLine="709"/>
        <w:jc w:val="both"/>
        <w:rPr>
          <w:rFonts w:eastAsia="Times New Roman"/>
          <w:kern w:val="0"/>
          <w:lang w:eastAsia="ar-SA"/>
        </w:rPr>
      </w:pP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Источник финансирования:</w:t>
      </w:r>
    </w:p>
    <w:tbl>
      <w:tblPr>
        <w:tblStyle w:val="52"/>
        <w:tblW w:w="0" w:type="dxa"/>
        <w:jc w:val="center"/>
        <w:tblInd w:w="0" w:type="dxa"/>
        <w:tblLayout w:type="fixed"/>
        <w:tblLook w:val="04A0" w:firstRow="1" w:lastRow="0" w:firstColumn="1" w:lastColumn="0" w:noHBand="0" w:noVBand="1"/>
      </w:tblPr>
      <w:tblGrid>
        <w:gridCol w:w="2405"/>
        <w:gridCol w:w="2977"/>
        <w:gridCol w:w="1701"/>
        <w:gridCol w:w="1984"/>
        <w:gridCol w:w="997"/>
      </w:tblGrid>
      <w:tr w:rsidR="009F69E1" w:rsidRPr="009F69E1" w:rsidTr="009F69E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9F69E1" w:rsidRPr="009F69E1" w:rsidRDefault="009F69E1" w:rsidP="009F69E1">
            <w:pPr>
              <w:widowControl/>
              <w:jc w:val="center"/>
              <w:rPr>
                <w:rFonts w:eastAsia="Times New Roman"/>
                <w:kern w:val="0"/>
              </w:rPr>
            </w:pPr>
            <w:r w:rsidRPr="009F69E1">
              <w:rPr>
                <w:rFonts w:eastAsia="Times New Roman"/>
                <w:kern w:val="0"/>
              </w:rPr>
              <w:t>Бюджет/вид внебюджетных средств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9F69E1" w:rsidRPr="009F69E1" w:rsidRDefault="009F69E1" w:rsidP="009F69E1">
            <w:pPr>
              <w:widowControl/>
              <w:jc w:val="center"/>
              <w:rPr>
                <w:rFonts w:eastAsia="Times New Roman"/>
                <w:kern w:val="0"/>
              </w:rPr>
            </w:pPr>
            <w:r w:rsidRPr="009F69E1">
              <w:rPr>
                <w:rFonts w:eastAsia="Times New Roman"/>
                <w:kern w:val="0"/>
              </w:rPr>
              <w:t>КБК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69E1" w:rsidRPr="009F69E1" w:rsidRDefault="009F69E1" w:rsidP="009F69E1">
            <w:pPr>
              <w:widowControl/>
              <w:jc w:val="center"/>
              <w:rPr>
                <w:rFonts w:eastAsia="Times New Roman"/>
                <w:kern w:val="0"/>
              </w:rPr>
            </w:pPr>
            <w:r w:rsidRPr="009F69E1">
              <w:rPr>
                <w:rFonts w:eastAsia="Times New Roman"/>
                <w:kern w:val="0"/>
              </w:rPr>
              <w:t>Сумма,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9F69E1" w:rsidRPr="009F69E1" w:rsidRDefault="009F69E1" w:rsidP="009F69E1">
            <w:pPr>
              <w:widowControl/>
              <w:jc w:val="center"/>
              <w:rPr>
                <w:rFonts w:eastAsia="Times New Roman"/>
                <w:kern w:val="0"/>
              </w:rPr>
            </w:pPr>
            <w:r w:rsidRPr="009F69E1">
              <w:rPr>
                <w:rFonts w:eastAsia="Times New Roman"/>
                <w:kern w:val="0"/>
              </w:rPr>
              <w:t>Лицевой счет</w:t>
            </w:r>
          </w:p>
        </w:tc>
        <w:tc>
          <w:tcPr>
            <w:tcW w:w="997" w:type="dxa"/>
            <w:tcBorders>
              <w:top w:val="single" w:sz="4" w:space="0" w:color="auto"/>
              <w:left w:val="single" w:sz="4" w:space="0" w:color="auto"/>
              <w:bottom w:val="single" w:sz="4" w:space="0" w:color="auto"/>
              <w:right w:val="single" w:sz="4" w:space="0" w:color="auto"/>
            </w:tcBorders>
            <w:vAlign w:val="center"/>
            <w:hideMark/>
          </w:tcPr>
          <w:p w:rsidR="009F69E1" w:rsidRPr="009F69E1" w:rsidRDefault="009F69E1" w:rsidP="009F69E1">
            <w:pPr>
              <w:widowControl/>
              <w:jc w:val="center"/>
              <w:rPr>
                <w:rFonts w:eastAsia="Times New Roman"/>
                <w:kern w:val="0"/>
              </w:rPr>
            </w:pPr>
            <w:r w:rsidRPr="009F69E1">
              <w:rPr>
                <w:rFonts w:eastAsia="Times New Roman"/>
                <w:kern w:val="0"/>
              </w:rPr>
              <w:t>Год</w:t>
            </w:r>
          </w:p>
        </w:tc>
      </w:tr>
      <w:tr w:rsidR="009F69E1" w:rsidRPr="009F69E1" w:rsidTr="009F69E1">
        <w:trPr>
          <w:jc w:val="center"/>
        </w:trPr>
        <w:tc>
          <w:tcPr>
            <w:tcW w:w="2405" w:type="dxa"/>
            <w:tcBorders>
              <w:top w:val="single" w:sz="4" w:space="0" w:color="auto"/>
              <w:left w:val="single" w:sz="4" w:space="0" w:color="auto"/>
              <w:bottom w:val="single" w:sz="4" w:space="0" w:color="auto"/>
              <w:right w:val="single" w:sz="4" w:space="0" w:color="auto"/>
            </w:tcBorders>
          </w:tcPr>
          <w:p w:rsidR="009F69E1" w:rsidRPr="009F69E1" w:rsidRDefault="009F69E1" w:rsidP="009F69E1">
            <w:pPr>
              <w:widowControl/>
              <w:ind w:left="-108"/>
              <w:rPr>
                <w:rFonts w:eastAsia="Times New Roman"/>
                <w:kern w:val="0"/>
                <w:lang w:val="ru-RU" w:eastAsia="ar-SA"/>
              </w:rPr>
            </w:pPr>
            <w:r w:rsidRPr="009F69E1">
              <w:rPr>
                <w:rFonts w:eastAsia="Times New Roman"/>
                <w:kern w:val="0"/>
                <w:lang w:val="ru-RU" w:eastAsia="ar-SA"/>
              </w:rPr>
              <w:t>средства, полученные при осуществлении иной приносящей доход деятельности от физических лиц, юридических лиц</w:t>
            </w:r>
          </w:p>
          <w:p w:rsidR="009F69E1" w:rsidRPr="009F69E1" w:rsidRDefault="009F69E1" w:rsidP="009F69E1">
            <w:pPr>
              <w:widowControl/>
              <w:ind w:left="-108"/>
              <w:rPr>
                <w:rFonts w:eastAsia="Times New Roman"/>
                <w:kern w:val="0"/>
                <w:lang w:val="ru-RU" w:eastAsia="ar-SA"/>
              </w:rPr>
            </w:pPr>
          </w:p>
          <w:p w:rsidR="009F69E1" w:rsidRPr="009F69E1" w:rsidRDefault="009F69E1" w:rsidP="009F69E1">
            <w:pPr>
              <w:widowControl/>
              <w:ind w:left="-108"/>
              <w:rPr>
                <w:rFonts w:eastAsia="Times New Roman"/>
                <w:kern w:val="0"/>
                <w:lang w:val="ru-RU" w:eastAsia="ar-SA"/>
              </w:rPr>
            </w:pPr>
          </w:p>
          <w:p w:rsidR="009F69E1" w:rsidRPr="009F69E1" w:rsidRDefault="009F69E1" w:rsidP="009F69E1">
            <w:pPr>
              <w:widowControl/>
              <w:ind w:left="-108"/>
              <w:rPr>
                <w:rFonts w:eastAsia="Times New Roman"/>
                <w:kern w:val="0"/>
                <w:lang w:val="ru-RU"/>
              </w:rPr>
            </w:pPr>
          </w:p>
        </w:tc>
        <w:tc>
          <w:tcPr>
            <w:tcW w:w="2977" w:type="dxa"/>
            <w:tcBorders>
              <w:top w:val="single" w:sz="4" w:space="0" w:color="auto"/>
              <w:left w:val="single" w:sz="4" w:space="0" w:color="auto"/>
              <w:bottom w:val="single" w:sz="4" w:space="0" w:color="auto"/>
              <w:right w:val="single" w:sz="4" w:space="0" w:color="auto"/>
            </w:tcBorders>
          </w:tcPr>
          <w:p w:rsidR="009F69E1" w:rsidRPr="009F69E1" w:rsidRDefault="009F69E1" w:rsidP="009F69E1">
            <w:pPr>
              <w:widowControl/>
              <w:ind w:left="-110"/>
              <w:rPr>
                <w:rFonts w:eastAsia="Times New Roman"/>
                <w:kern w:val="0"/>
                <w:lang w:eastAsia="ar-SA"/>
              </w:rPr>
            </w:pPr>
            <w:r w:rsidRPr="009F69E1">
              <w:rPr>
                <w:rFonts w:eastAsia="Times New Roman"/>
                <w:kern w:val="0"/>
                <w:lang w:eastAsia="ar-SA"/>
              </w:rPr>
              <w:lastRenderedPageBreak/>
              <w:t>825-0000-0000000000-244</w:t>
            </w:r>
          </w:p>
          <w:p w:rsidR="009F69E1" w:rsidRPr="009F69E1" w:rsidRDefault="009F69E1" w:rsidP="009F69E1">
            <w:pPr>
              <w:widowControl/>
              <w:ind w:left="-110"/>
              <w:rPr>
                <w:rFonts w:eastAsia="Times New Roman"/>
                <w:kern w:val="0"/>
                <w:lang w:eastAsia="ar-SA"/>
              </w:rPr>
            </w:pPr>
          </w:p>
          <w:p w:rsidR="009F69E1" w:rsidRPr="009F69E1" w:rsidRDefault="009F69E1" w:rsidP="009F69E1">
            <w:pPr>
              <w:widowControl/>
              <w:ind w:left="-110"/>
              <w:rPr>
                <w:rFonts w:eastAsia="Times New Roman"/>
                <w:kern w:val="0"/>
                <w:lang w:eastAsia="ar-SA"/>
              </w:rPr>
            </w:pPr>
          </w:p>
          <w:p w:rsidR="009F69E1" w:rsidRPr="009F69E1" w:rsidRDefault="009F69E1" w:rsidP="009F69E1">
            <w:pPr>
              <w:widowControl/>
              <w:ind w:left="-110"/>
              <w:rPr>
                <w:rFonts w:eastAsia="Times New Roman"/>
                <w:kern w:val="0"/>
                <w:lang w:eastAsia="ar-SA"/>
              </w:rPr>
            </w:pPr>
          </w:p>
        </w:tc>
        <w:tc>
          <w:tcPr>
            <w:tcW w:w="1701" w:type="dxa"/>
            <w:tcBorders>
              <w:top w:val="single" w:sz="4" w:space="0" w:color="auto"/>
              <w:left w:val="single" w:sz="4" w:space="0" w:color="auto"/>
              <w:bottom w:val="single" w:sz="4" w:space="0" w:color="auto"/>
              <w:right w:val="single" w:sz="4" w:space="0" w:color="auto"/>
            </w:tcBorders>
          </w:tcPr>
          <w:p w:rsidR="009F69E1" w:rsidRPr="009F69E1" w:rsidRDefault="009F69E1" w:rsidP="009F69E1">
            <w:pPr>
              <w:widowControl/>
              <w:ind w:left="-109"/>
              <w:rPr>
                <w:rFonts w:eastAsia="Times New Roman"/>
                <w:kern w:val="0"/>
              </w:rPr>
            </w:pPr>
          </w:p>
          <w:p w:rsidR="009F69E1" w:rsidRPr="009F69E1" w:rsidRDefault="009F69E1" w:rsidP="009F69E1">
            <w:pPr>
              <w:widowControl/>
              <w:ind w:left="-109"/>
              <w:rPr>
                <w:rFonts w:eastAsia="Times New Roman"/>
                <w:kern w:val="0"/>
              </w:rPr>
            </w:pPr>
          </w:p>
          <w:p w:rsidR="009F69E1" w:rsidRPr="009F69E1" w:rsidRDefault="009F69E1" w:rsidP="009F69E1">
            <w:pPr>
              <w:widowControl/>
              <w:ind w:left="-109"/>
              <w:rPr>
                <w:rFonts w:eastAsia="Times New Roman"/>
                <w:kern w:val="0"/>
              </w:rPr>
            </w:pPr>
          </w:p>
          <w:p w:rsidR="009F69E1" w:rsidRPr="009F69E1" w:rsidRDefault="009F69E1" w:rsidP="009F69E1">
            <w:pPr>
              <w:widowControl/>
              <w:ind w:left="-109"/>
              <w:rPr>
                <w:rFonts w:eastAsia="Times New Roman"/>
                <w:kern w:val="0"/>
              </w:rPr>
            </w:pPr>
          </w:p>
        </w:tc>
        <w:tc>
          <w:tcPr>
            <w:tcW w:w="1984" w:type="dxa"/>
            <w:tcBorders>
              <w:top w:val="single" w:sz="4" w:space="0" w:color="auto"/>
              <w:left w:val="single" w:sz="4" w:space="0" w:color="auto"/>
              <w:bottom w:val="single" w:sz="4" w:space="0" w:color="auto"/>
              <w:right w:val="single" w:sz="4" w:space="0" w:color="auto"/>
            </w:tcBorders>
          </w:tcPr>
          <w:p w:rsidR="009F69E1" w:rsidRPr="009F69E1" w:rsidRDefault="009F69E1" w:rsidP="009F69E1">
            <w:pPr>
              <w:widowControl/>
              <w:ind w:left="-112"/>
              <w:rPr>
                <w:rFonts w:eastAsia="Times New Roman" w:cs="Calibri"/>
                <w:color w:val="222222"/>
                <w:kern w:val="0"/>
                <w:shd w:val="clear" w:color="auto" w:fill="FFFFFF"/>
                <w:lang w:eastAsia="ar-SA"/>
              </w:rPr>
            </w:pPr>
            <w:r w:rsidRPr="009F69E1">
              <w:rPr>
                <w:rFonts w:eastAsia="Times New Roman" w:cs="Calibri"/>
                <w:kern w:val="0"/>
                <w:shd w:val="clear" w:color="auto" w:fill="FFFFFF"/>
                <w:lang w:eastAsia="ar-SA"/>
              </w:rPr>
              <w:t>20825НЛ8880</w:t>
            </w:r>
          </w:p>
          <w:p w:rsidR="009F69E1" w:rsidRPr="009F69E1" w:rsidRDefault="009F69E1" w:rsidP="009F69E1">
            <w:pPr>
              <w:widowControl/>
              <w:ind w:left="-112"/>
              <w:rPr>
                <w:rFonts w:eastAsia="Times New Roman" w:cs="Calibri"/>
                <w:kern w:val="0"/>
                <w:shd w:val="clear" w:color="auto" w:fill="FFFFFF"/>
                <w:lang w:eastAsia="ar-SA"/>
              </w:rPr>
            </w:pPr>
          </w:p>
          <w:p w:rsidR="009F69E1" w:rsidRPr="009F69E1" w:rsidRDefault="009F69E1" w:rsidP="009F69E1">
            <w:pPr>
              <w:widowControl/>
              <w:ind w:left="-112"/>
              <w:rPr>
                <w:rFonts w:eastAsia="Times New Roman" w:cs="Calibri"/>
                <w:kern w:val="0"/>
                <w:shd w:val="clear" w:color="auto" w:fill="FFFFFF"/>
                <w:lang w:eastAsia="ar-SA"/>
              </w:rPr>
            </w:pPr>
          </w:p>
          <w:p w:rsidR="009F69E1" w:rsidRPr="009F69E1" w:rsidRDefault="009F69E1" w:rsidP="009F69E1">
            <w:pPr>
              <w:widowControl/>
              <w:ind w:left="-112"/>
              <w:rPr>
                <w:rFonts w:eastAsia="Times New Roman"/>
                <w:kern w:val="0"/>
              </w:rPr>
            </w:pPr>
          </w:p>
        </w:tc>
        <w:tc>
          <w:tcPr>
            <w:tcW w:w="997" w:type="dxa"/>
            <w:tcBorders>
              <w:top w:val="single" w:sz="4" w:space="0" w:color="auto"/>
              <w:left w:val="single" w:sz="4" w:space="0" w:color="auto"/>
              <w:bottom w:val="single" w:sz="4" w:space="0" w:color="auto"/>
              <w:right w:val="single" w:sz="4" w:space="0" w:color="auto"/>
            </w:tcBorders>
          </w:tcPr>
          <w:p w:rsidR="009F69E1" w:rsidRPr="009F69E1" w:rsidRDefault="009F69E1" w:rsidP="009F69E1">
            <w:pPr>
              <w:widowControl/>
              <w:rPr>
                <w:rFonts w:eastAsia="Times New Roman"/>
                <w:kern w:val="0"/>
              </w:rPr>
            </w:pPr>
            <w:r w:rsidRPr="009F69E1">
              <w:rPr>
                <w:rFonts w:eastAsia="Times New Roman"/>
                <w:kern w:val="0"/>
              </w:rPr>
              <w:t>2023</w:t>
            </w:r>
          </w:p>
          <w:p w:rsidR="009F69E1" w:rsidRPr="009F69E1" w:rsidRDefault="009F69E1" w:rsidP="009F69E1">
            <w:pPr>
              <w:widowControl/>
              <w:rPr>
                <w:rFonts w:eastAsia="Times New Roman"/>
                <w:kern w:val="0"/>
              </w:rPr>
            </w:pPr>
          </w:p>
          <w:p w:rsidR="009F69E1" w:rsidRPr="009F69E1" w:rsidRDefault="009F69E1" w:rsidP="009F69E1">
            <w:pPr>
              <w:widowControl/>
              <w:rPr>
                <w:rFonts w:eastAsia="Times New Roman"/>
                <w:kern w:val="0"/>
              </w:rPr>
            </w:pPr>
          </w:p>
          <w:p w:rsidR="009F69E1" w:rsidRPr="009F69E1" w:rsidRDefault="009F69E1" w:rsidP="009F69E1">
            <w:pPr>
              <w:widowControl/>
              <w:rPr>
                <w:rFonts w:eastAsia="Times New Roman"/>
                <w:kern w:val="0"/>
              </w:rPr>
            </w:pPr>
          </w:p>
        </w:tc>
      </w:tr>
    </w:tbl>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t>Цена Договора включает</w:t>
      </w:r>
      <w:r w:rsidRPr="009F69E1">
        <w:rPr>
          <w:rFonts w:eastAsia="Times New Roman"/>
          <w:kern w:val="0"/>
          <w:szCs w:val="26"/>
        </w:rPr>
        <w:t xml:space="preserve"> в себя </w:t>
      </w:r>
      <w:r w:rsidRPr="009F69E1">
        <w:rPr>
          <w:rFonts w:eastAsia="Times New Roman"/>
          <w:kern w:val="0"/>
          <w:szCs w:val="26"/>
          <w:lang w:eastAsia="ar-SA"/>
        </w:rPr>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9F69E1">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9F69E1">
        <w:rPr>
          <w:rFonts w:eastAsia="Times New Roman"/>
          <w:kern w:val="0"/>
          <w:szCs w:val="26"/>
          <w:lang w:eastAsia="ar-SA"/>
        </w:rPr>
        <w:t>Цену Договора</w:t>
      </w:r>
      <w:r w:rsidRPr="009F69E1">
        <w:rPr>
          <w:rFonts w:eastAsia="Times New Roman"/>
          <w:kern w:val="0"/>
          <w:szCs w:val="26"/>
        </w:rPr>
        <w:t>, не подлежат оплате Заказчиком.</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9F69E1">
        <w:rPr>
          <w:rFonts w:eastAsia="Times New Roman"/>
          <w:kern w:val="0"/>
          <w:szCs w:val="26"/>
          <w:lang w:eastAsia="ar-SA"/>
        </w:rPr>
        <w:t>.</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t xml:space="preserve">Заказчик </w:t>
      </w:r>
      <w:r w:rsidRPr="009F69E1">
        <w:rPr>
          <w:rFonts w:eastAsia="Times New Roman"/>
          <w:kern w:val="0"/>
          <w:szCs w:val="26"/>
        </w:rPr>
        <w:t xml:space="preserve">оплачивает </w:t>
      </w:r>
      <w:r w:rsidRPr="009F69E1">
        <w:rPr>
          <w:rFonts w:eastAsia="Times New Roman"/>
          <w:kern w:val="0"/>
          <w:szCs w:val="26"/>
          <w:lang w:eastAsia="ar-SA"/>
        </w:rPr>
        <w:t xml:space="preserve">товар </w:t>
      </w:r>
      <w:r w:rsidRPr="009F69E1">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 xml:space="preserve">Обязательства Заказчика по оплате </w:t>
      </w:r>
      <w:r w:rsidRPr="009F69E1">
        <w:rPr>
          <w:rFonts w:eastAsia="Times New Roman"/>
          <w:kern w:val="0"/>
          <w:szCs w:val="26"/>
          <w:lang w:eastAsia="ar-SA"/>
        </w:rPr>
        <w:t xml:space="preserve">товара </w:t>
      </w:r>
      <w:r w:rsidRPr="009F69E1">
        <w:rPr>
          <w:rFonts w:eastAsia="Times New Roman"/>
          <w:kern w:val="0"/>
          <w:szCs w:val="26"/>
        </w:rPr>
        <w:t>считаются исполненными с момента списания денежных средств со счета Заказчика.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9F69E1">
        <w:rPr>
          <w:rFonts w:eastAsia="Times New Roman"/>
          <w:kern w:val="0"/>
          <w:szCs w:val="26"/>
          <w:lang w:eastAsia="ar-SA"/>
        </w:rPr>
        <w:t xml:space="preserve"> </w:t>
      </w:r>
      <w:r w:rsidRPr="009F69E1">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9F69E1">
        <w:rPr>
          <w:rFonts w:eastAsia="Times New Roman"/>
          <w:kern w:val="0"/>
          <w:szCs w:val="26"/>
          <w:lang w:eastAsia="ar-SA"/>
        </w:rPr>
        <w:t>вправе производить</w:t>
      </w:r>
      <w:r w:rsidRPr="009F69E1">
        <w:rPr>
          <w:rFonts w:eastAsia="Times New Roman"/>
          <w:kern w:val="0"/>
          <w:szCs w:val="26"/>
        </w:rPr>
        <w:t xml:space="preserve"> оплату </w:t>
      </w:r>
      <w:r w:rsidRPr="009F69E1">
        <w:rPr>
          <w:rFonts w:eastAsia="Times New Roman"/>
          <w:kern w:val="0"/>
          <w:szCs w:val="26"/>
          <w:lang w:eastAsia="ar-SA"/>
        </w:rPr>
        <w:t xml:space="preserve">товара </w:t>
      </w:r>
      <w:r w:rsidRPr="009F69E1">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2.11. Выплата аванса не предусмотрена.</w:t>
      </w:r>
    </w:p>
    <w:p w:rsidR="009F69E1" w:rsidRPr="009F69E1" w:rsidRDefault="009F69E1" w:rsidP="009F69E1">
      <w:pPr>
        <w:widowControl/>
        <w:ind w:firstLine="709"/>
        <w:jc w:val="both"/>
        <w:rPr>
          <w:rFonts w:eastAsia="Times New Roman"/>
          <w:kern w:val="0"/>
          <w:lang w:eastAsia="ar-SA"/>
        </w:rPr>
      </w:pP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Сроки, порядок и место поставки товара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Досрочная поставка товара допускается только с согласия Заказчика.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3.2. Место (места) поставки товара указано(ы) в приложении 2 к Договору.</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F69E1" w:rsidRPr="009F69E1" w:rsidRDefault="009F69E1" w:rsidP="009F69E1">
      <w:pPr>
        <w:widowControl/>
        <w:numPr>
          <w:ilvl w:val="1"/>
          <w:numId w:val="38"/>
        </w:numPr>
        <w:jc w:val="both"/>
        <w:outlineLvl w:val="1"/>
        <w:rPr>
          <w:rFonts w:eastAsia="Times New Roman"/>
          <w:kern w:val="0"/>
          <w:szCs w:val="26"/>
        </w:rPr>
      </w:pPr>
      <w:r w:rsidRPr="009F69E1">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9F69E1">
        <w:rPr>
          <w:rFonts w:eastAsia="Times New Roman"/>
          <w:kern w:val="0"/>
          <w:szCs w:val="26"/>
          <w:lang w:eastAsia="ar-SA"/>
        </w:rPr>
        <w:t>Договором</w:t>
      </w:r>
      <w:r w:rsidRPr="009F69E1">
        <w:rPr>
          <w:rFonts w:eastAsia="Times New Roman"/>
          <w:kern w:val="0"/>
          <w:szCs w:val="26"/>
        </w:rPr>
        <w:t>.</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lastRenderedPageBreak/>
        <w:t xml:space="preserve">Поставщик обязан передать </w:t>
      </w:r>
      <w:r w:rsidRPr="009F69E1">
        <w:rPr>
          <w:rFonts w:eastAsia="Times New Roman"/>
          <w:kern w:val="0"/>
          <w:szCs w:val="26"/>
        </w:rPr>
        <w:t>Заказчику товар свободным от любых прав третьих лиц.</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До осуществления Заказчиком приемки поставленного товара товар находится на ответственном хранении получателя(ей).</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 xml:space="preserve">Порядок и сроки осуществления приемки поставленного товара </w:t>
      </w:r>
      <w:r w:rsidRPr="009F69E1">
        <w:rPr>
          <w:rFonts w:eastAsia="Times New Roman"/>
          <w:kern w:val="0"/>
          <w:szCs w:val="32"/>
        </w:rPr>
        <w:br/>
        <w:t>и оформления ее результатов</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t>Поставщик</w:t>
      </w:r>
      <w:r w:rsidRPr="009F69E1">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Заказчик осуществляет приемку поставленного товара</w:t>
      </w:r>
      <w:r w:rsidRPr="009F69E1">
        <w:rPr>
          <w:rFonts w:eastAsia="Times New Roman"/>
          <w:kern w:val="0"/>
          <w:szCs w:val="26"/>
          <w:lang w:eastAsia="ar-SA"/>
        </w:rPr>
        <w:t xml:space="preserve"> (результатов исполнения </w:t>
      </w:r>
      <w:r w:rsidRPr="009F69E1">
        <w:rPr>
          <w:rFonts w:eastAsia="Times New Roman"/>
          <w:kern w:val="0"/>
          <w:szCs w:val="26"/>
        </w:rPr>
        <w:t>Договора (если Договором  предусмотрены этапы, его отдельных этапов))</w:t>
      </w:r>
      <w:r w:rsidRPr="009F69E1">
        <w:rPr>
          <w:rFonts w:eastAsia="Times New Roman"/>
          <w:kern w:val="0"/>
          <w:szCs w:val="26"/>
          <w:lang w:eastAsia="ar-SA"/>
        </w:rPr>
        <w:t xml:space="preserve"> </w:t>
      </w:r>
      <w:r w:rsidRPr="009F69E1">
        <w:rPr>
          <w:rFonts w:eastAsia="Times New Roman"/>
          <w:kern w:val="0"/>
          <w:szCs w:val="26"/>
        </w:rPr>
        <w:t xml:space="preserve">после получения от </w:t>
      </w:r>
      <w:r w:rsidRPr="009F69E1">
        <w:rPr>
          <w:rFonts w:eastAsia="Times New Roman"/>
          <w:kern w:val="0"/>
          <w:szCs w:val="26"/>
          <w:lang w:eastAsia="ar-SA"/>
        </w:rPr>
        <w:t xml:space="preserve">Поставщика </w:t>
      </w:r>
      <w:r w:rsidRPr="009F69E1">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9F69E1">
        <w:rPr>
          <w:rFonts w:eastAsia="Times New Roman"/>
          <w:kern w:val="0"/>
          <w:szCs w:val="26"/>
          <w:lang w:eastAsia="ar-SA"/>
        </w:rPr>
        <w:t>товара</w:t>
      </w:r>
      <w:r w:rsidRPr="009F69E1">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Порядок и сроки проведения экспертизы установлены разделом «</w:t>
      </w:r>
      <w:r w:rsidRPr="009F69E1">
        <w:rPr>
          <w:rFonts w:eastAsia="Times New Roman"/>
          <w:kern w:val="0"/>
          <w:szCs w:val="26"/>
          <w:lang w:eastAsia="ar-SA"/>
        </w:rPr>
        <w:t>Порядок и сроки проведения экспертизы»</w:t>
      </w:r>
      <w:r w:rsidRPr="009F69E1">
        <w:rPr>
          <w:rFonts w:eastAsia="Times New Roman"/>
          <w:kern w:val="0"/>
          <w:szCs w:val="26"/>
        </w:rPr>
        <w:t xml:space="preserve"> приложения 3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поставленного товара</w:t>
      </w:r>
      <w:r w:rsidRPr="009F69E1">
        <w:rPr>
          <w:rFonts w:eastAsia="Times New Roman"/>
          <w:kern w:val="0"/>
          <w:szCs w:val="26"/>
          <w:lang w:eastAsia="ar-SA"/>
        </w:rPr>
        <w:t xml:space="preserve"> </w:t>
      </w:r>
      <w:r w:rsidRPr="009F69E1">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9F69E1">
        <w:rPr>
          <w:rFonts w:eastAsia="Times New Roman"/>
          <w:b/>
          <w:kern w:val="0"/>
          <w:szCs w:val="26"/>
        </w:rPr>
        <w:t xml:space="preserve"> </w:t>
      </w:r>
      <w:r w:rsidRPr="009F69E1">
        <w:rPr>
          <w:rFonts w:eastAsia="Times New Roman"/>
          <w:kern w:val="0"/>
          <w:szCs w:val="26"/>
        </w:rPr>
        <w:t xml:space="preserve">документ о приемке, либо в те же сроки направляет </w:t>
      </w:r>
      <w:r w:rsidRPr="009F69E1">
        <w:rPr>
          <w:rFonts w:eastAsia="Times New Roman"/>
          <w:kern w:val="0"/>
          <w:szCs w:val="26"/>
          <w:lang w:eastAsia="ar-SA"/>
        </w:rPr>
        <w:t>Поставщику</w:t>
      </w:r>
      <w:r w:rsidRPr="009F69E1">
        <w:rPr>
          <w:rFonts w:eastAsia="Times New Roman"/>
          <w:kern w:val="0"/>
          <w:szCs w:val="26"/>
        </w:rPr>
        <w:t xml:space="preserve"> мотивированный отказ от подписания </w:t>
      </w:r>
      <w:r w:rsidRPr="009F69E1">
        <w:rPr>
          <w:rFonts w:eastAsia="Times New Roman"/>
          <w:kern w:val="0"/>
          <w:szCs w:val="26"/>
          <w:lang w:eastAsia="ar-SA"/>
        </w:rPr>
        <w:t>документа о приемке</w:t>
      </w:r>
      <w:r w:rsidRPr="009F69E1">
        <w:rPr>
          <w:rFonts w:eastAsia="Times New Roman"/>
          <w:kern w:val="0"/>
          <w:szCs w:val="26"/>
        </w:rPr>
        <w:t>, содержащий перечень выявленных недостатков и сроки их устранения (далее – Мотивированный отказ).</w:t>
      </w:r>
    </w:p>
    <w:p w:rsidR="009F69E1" w:rsidRPr="009F69E1" w:rsidRDefault="009F69E1" w:rsidP="009F69E1">
      <w:pPr>
        <w:widowControl/>
        <w:ind w:firstLine="709"/>
        <w:jc w:val="both"/>
        <w:rPr>
          <w:rFonts w:eastAsia="Times New Roman"/>
          <w:kern w:val="0"/>
        </w:rPr>
      </w:pPr>
      <w:r w:rsidRPr="009F69E1">
        <w:rPr>
          <w:rFonts w:eastAsia="Times New Roman"/>
          <w:kern w:val="0"/>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9F69E1">
        <w:rPr>
          <w:rFonts w:eastAsia="Times New Roman"/>
          <w:kern w:val="0"/>
          <w:lang w:eastAsia="ar-SA"/>
        </w:rPr>
        <w:t>Поставщиком</w:t>
      </w:r>
      <w:r w:rsidRPr="009F69E1">
        <w:rPr>
          <w:rFonts w:eastAsia="Times New Roman"/>
          <w:kern w:val="0"/>
        </w:rPr>
        <w:t>.</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 xml:space="preserve">В случае получения Мотивированного отказа </w:t>
      </w:r>
      <w:r w:rsidRPr="009F69E1">
        <w:rPr>
          <w:rFonts w:eastAsia="Times New Roman"/>
          <w:kern w:val="0"/>
          <w:szCs w:val="26"/>
          <w:lang w:eastAsia="ar-SA"/>
        </w:rPr>
        <w:t>Поставщик</w:t>
      </w:r>
      <w:r w:rsidRPr="009F69E1">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9F69E1" w:rsidRPr="009F69E1" w:rsidRDefault="009F69E1" w:rsidP="009F69E1">
      <w:pPr>
        <w:widowControl/>
        <w:ind w:firstLine="709"/>
        <w:jc w:val="both"/>
        <w:rPr>
          <w:rFonts w:eastAsia="Times New Roman"/>
          <w:kern w:val="0"/>
        </w:rPr>
      </w:pPr>
      <w:r w:rsidRPr="009F69E1">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Права и обязанности Сторон</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Заказчик вправе:</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lastRenderedPageBreak/>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Требовать уплаты неустойки (штрафов, пеней) в соответствии с условиями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Осуществлять иные права, предусмотренные законодательством Российской Федерации и Договором.</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Заказчик обязан:</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Обеспечить приемку результатов исполнения Договора в соответствии с условиями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Производить оплату поставленного товара в порядке и сроки, установленные Договором.</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Исполнять иные обязанности в соответствии с законодательством Российской Федерации и Договором.</w:t>
      </w:r>
    </w:p>
    <w:p w:rsidR="009F69E1" w:rsidRPr="009F69E1" w:rsidRDefault="009F69E1" w:rsidP="009F69E1">
      <w:pPr>
        <w:widowControl/>
        <w:numPr>
          <w:ilvl w:val="1"/>
          <w:numId w:val="0"/>
        </w:numPr>
        <w:ind w:firstLine="709"/>
        <w:jc w:val="both"/>
        <w:outlineLvl w:val="1"/>
        <w:rPr>
          <w:rFonts w:eastAsia="Times New Roman"/>
          <w:kern w:val="0"/>
          <w:szCs w:val="26"/>
          <w:lang w:val="en-US"/>
        </w:rPr>
      </w:pPr>
      <w:r w:rsidRPr="009F69E1">
        <w:rPr>
          <w:rFonts w:eastAsia="Times New Roman"/>
          <w:kern w:val="0"/>
          <w:szCs w:val="26"/>
          <w:lang w:val="en-US" w:eastAsia="ar-SA"/>
        </w:rPr>
        <w:t>Поставщик</w:t>
      </w:r>
      <w:r w:rsidRPr="009F69E1">
        <w:rPr>
          <w:rFonts w:eastAsia="Times New Roman"/>
          <w:kern w:val="0"/>
          <w:szCs w:val="26"/>
          <w:lang w:val="en-US"/>
        </w:rPr>
        <w:t xml:space="preserve"> </w:t>
      </w:r>
      <w:r w:rsidRPr="009F69E1">
        <w:rPr>
          <w:rFonts w:eastAsia="Times New Roman"/>
          <w:kern w:val="0"/>
          <w:szCs w:val="26"/>
        </w:rPr>
        <w:t>вправе:</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Требовать от Заказчика надлежащего исполнения обязательств в соответствии с Договором.</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Запрашивать у Заказчика разъяснения и уточнения относительно исполнения обязательств в рамках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Осуществлять иные права, предусмотренные законодательством Российской Федерации и Договором.</w:t>
      </w:r>
    </w:p>
    <w:p w:rsidR="009F69E1" w:rsidRPr="009F69E1" w:rsidRDefault="009F69E1" w:rsidP="009F69E1">
      <w:pPr>
        <w:widowControl/>
        <w:ind w:firstLine="709"/>
        <w:jc w:val="both"/>
        <w:outlineLvl w:val="2"/>
        <w:rPr>
          <w:rFonts w:eastAsia="Times New Roman"/>
          <w:kern w:val="0"/>
          <w:lang w:val="en-US"/>
        </w:rPr>
      </w:pPr>
      <w:r w:rsidRPr="009F69E1">
        <w:rPr>
          <w:rFonts w:eastAsia="Times New Roman"/>
          <w:kern w:val="0"/>
          <w:lang w:val="en-US"/>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9F69E1" w:rsidRPr="009F69E1" w:rsidRDefault="009F69E1" w:rsidP="009F69E1">
      <w:pPr>
        <w:widowControl/>
        <w:ind w:firstLine="709"/>
        <w:jc w:val="both"/>
        <w:outlineLvl w:val="2"/>
        <w:rPr>
          <w:rFonts w:eastAsia="Times New Roman"/>
          <w:kern w:val="0"/>
          <w:lang w:val="en-US"/>
        </w:rPr>
      </w:pPr>
      <w:bookmarkStart w:id="13" w:name="_Hlk41485730"/>
    </w:p>
    <w:p w:rsidR="009F69E1" w:rsidRPr="009F69E1" w:rsidRDefault="009F69E1" w:rsidP="009F69E1">
      <w:pPr>
        <w:widowControl/>
        <w:numPr>
          <w:ilvl w:val="1"/>
          <w:numId w:val="0"/>
        </w:numPr>
        <w:ind w:firstLine="709"/>
        <w:jc w:val="both"/>
        <w:outlineLvl w:val="1"/>
        <w:rPr>
          <w:rFonts w:eastAsia="Times New Roman"/>
          <w:kern w:val="0"/>
          <w:szCs w:val="26"/>
          <w:lang w:val="en-US"/>
        </w:rPr>
      </w:pPr>
      <w:bookmarkStart w:id="14" w:name="_Ref41491508"/>
      <w:bookmarkEnd w:id="13"/>
      <w:r w:rsidRPr="009F69E1">
        <w:rPr>
          <w:rFonts w:eastAsia="Times New Roman"/>
          <w:kern w:val="0"/>
          <w:szCs w:val="26"/>
          <w:lang w:val="en-US" w:eastAsia="ar-SA"/>
        </w:rPr>
        <w:t>Поставщик</w:t>
      </w:r>
      <w:r w:rsidRPr="009F69E1">
        <w:rPr>
          <w:rFonts w:eastAsia="Times New Roman"/>
          <w:kern w:val="0"/>
          <w:szCs w:val="26"/>
          <w:lang w:val="en-US"/>
        </w:rPr>
        <w:t xml:space="preserve"> </w:t>
      </w:r>
      <w:r w:rsidRPr="009F69E1">
        <w:rPr>
          <w:rFonts w:eastAsia="Times New Roman"/>
          <w:kern w:val="0"/>
          <w:szCs w:val="26"/>
        </w:rPr>
        <w:t>обязан</w:t>
      </w:r>
      <w:r w:rsidRPr="009F69E1">
        <w:rPr>
          <w:rFonts w:eastAsia="Times New Roman"/>
          <w:kern w:val="0"/>
          <w:szCs w:val="26"/>
          <w:lang w:val="en-US"/>
        </w:rPr>
        <w:t>:</w:t>
      </w:r>
      <w:bookmarkEnd w:id="14"/>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 соответствии с условиями Договора поставить товар  в полном объеме, надлежащего качества и в установленные сроки.</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lastRenderedPageBreak/>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9F69E1" w:rsidRPr="009F69E1" w:rsidRDefault="009F69E1" w:rsidP="009F69E1">
      <w:pPr>
        <w:widowControl/>
        <w:numPr>
          <w:ilvl w:val="2"/>
          <w:numId w:val="0"/>
        </w:numPr>
        <w:ind w:firstLine="709"/>
        <w:jc w:val="both"/>
        <w:outlineLvl w:val="2"/>
        <w:rPr>
          <w:rFonts w:eastAsia="Times New Roman"/>
          <w:kern w:val="0"/>
        </w:rPr>
      </w:pPr>
      <w:r w:rsidRPr="009F69E1">
        <w:rPr>
          <w:rFonts w:eastAsia="Times New Roman"/>
          <w:kern w:val="0"/>
        </w:rPr>
        <w:t>Исполнять иные обязанности в соответствии с законодательством Российской Федерации и настоящим Договором.</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Гарантии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6.2. Гарантийный срок Поставщика: в соответствии с Техническим заданием.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Гарантийный срок производителя: в соответствии с документацией на Товар.</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Требования к гарантийному обслуживанию: не установлены.</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Требования к объему предоставления гарантий качества: в полном объеме в течение гарантийного срока.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Ответственность Сторон</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7.2. Ответственность Заказчика: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lastRenderedPageBreak/>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 Ответственность Поставщика: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F69E1" w:rsidRPr="009F69E1" w:rsidRDefault="009F69E1" w:rsidP="009F69E1">
      <w:pPr>
        <w:widowControl/>
        <w:ind w:firstLine="709"/>
        <w:jc w:val="both"/>
        <w:rPr>
          <w:rFonts w:eastAsia="Times New Roman"/>
          <w:kern w:val="0"/>
          <w:lang w:eastAsia="ar-SA"/>
        </w:rPr>
      </w:pP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F69E1" w:rsidRPr="009F69E1" w:rsidRDefault="009F69E1" w:rsidP="009F69E1">
      <w:pPr>
        <w:widowControl/>
        <w:spacing w:before="120" w:after="120"/>
        <w:jc w:val="center"/>
        <w:outlineLvl w:val="0"/>
        <w:rPr>
          <w:rFonts w:eastAsia="Times New Roman"/>
          <w:kern w:val="0"/>
          <w:szCs w:val="32"/>
          <w:lang w:val="en-US"/>
        </w:rPr>
      </w:pPr>
      <w:r w:rsidRPr="009F69E1">
        <w:rPr>
          <w:rFonts w:eastAsia="Times New Roman"/>
          <w:kern w:val="0"/>
          <w:szCs w:val="32"/>
        </w:rPr>
        <w:t>Порядок</w:t>
      </w:r>
      <w:r w:rsidRPr="009F69E1">
        <w:rPr>
          <w:rFonts w:eastAsia="Times New Roman"/>
          <w:kern w:val="0"/>
          <w:szCs w:val="32"/>
          <w:lang w:val="en-US"/>
        </w:rPr>
        <w:t xml:space="preserve"> </w:t>
      </w:r>
      <w:r w:rsidRPr="009F69E1">
        <w:rPr>
          <w:rFonts w:eastAsia="Times New Roman"/>
          <w:kern w:val="0"/>
          <w:szCs w:val="32"/>
        </w:rPr>
        <w:t>расторжения</w:t>
      </w:r>
      <w:r w:rsidRPr="009F69E1">
        <w:rPr>
          <w:rFonts w:eastAsia="Times New Roman"/>
          <w:kern w:val="0"/>
          <w:szCs w:val="32"/>
          <w:lang w:val="en-US"/>
        </w:rPr>
        <w:t xml:space="preserve"> Договора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9F69E1" w:rsidRPr="009F69E1" w:rsidRDefault="009F69E1" w:rsidP="009F69E1">
      <w:pPr>
        <w:widowControl/>
        <w:ind w:firstLine="709"/>
        <w:jc w:val="both"/>
        <w:rPr>
          <w:rFonts w:eastAsia="Times New Roman"/>
          <w:kern w:val="0"/>
        </w:rPr>
      </w:pPr>
      <w:r w:rsidRPr="009F69E1">
        <w:rPr>
          <w:rFonts w:eastAsia="Times New Roman"/>
          <w:kern w:val="0"/>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lastRenderedPageBreak/>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9F69E1">
        <w:rPr>
          <w:rFonts w:eastAsia="Times New Roman"/>
          <w:kern w:val="0"/>
          <w:szCs w:val="26"/>
          <w:lang w:eastAsia="ar-SA"/>
        </w:rPr>
        <w:t>,</w:t>
      </w:r>
      <w:r w:rsidRPr="009F69E1">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9F69E1">
        <w:rPr>
          <w:rFonts w:eastAsia="Times New Roman"/>
          <w:kern w:val="0"/>
          <w:szCs w:val="26"/>
          <w:lang w:eastAsia="ar-SA"/>
        </w:rPr>
        <w:t xml:space="preserve"> </w:t>
      </w:r>
      <w:r w:rsidRPr="009F69E1">
        <w:rPr>
          <w:rFonts w:eastAsia="Times New Roman"/>
          <w:kern w:val="0"/>
          <w:szCs w:val="26"/>
        </w:rPr>
        <w:t>за поставленный товар.</w:t>
      </w:r>
    </w:p>
    <w:p w:rsidR="009F69E1" w:rsidRPr="009F69E1" w:rsidRDefault="009F69E1" w:rsidP="009F69E1">
      <w:pPr>
        <w:widowControl/>
        <w:ind w:firstLine="709"/>
        <w:jc w:val="both"/>
        <w:rPr>
          <w:rFonts w:eastAsia="Times New Roman"/>
          <w:kern w:val="0"/>
        </w:rPr>
      </w:pPr>
      <w:r w:rsidRPr="009F69E1">
        <w:rPr>
          <w:rFonts w:eastAsia="Times New Roman"/>
          <w:kern w:val="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t>Поставщик</w:t>
      </w:r>
      <w:r w:rsidRPr="009F69E1">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Обеспечение исполнения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9.1. Требования к обеспечению исполнению Договора не установлены.</w:t>
      </w:r>
    </w:p>
    <w:p w:rsidR="009F69E1" w:rsidRPr="009F69E1" w:rsidRDefault="009F69E1" w:rsidP="009F69E1">
      <w:pPr>
        <w:widowControl/>
        <w:ind w:firstLine="709"/>
        <w:jc w:val="both"/>
        <w:rPr>
          <w:rFonts w:eastAsia="Times New Roman"/>
          <w:kern w:val="0"/>
          <w:lang w:eastAsia="ar-SA"/>
        </w:rPr>
      </w:pP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Обеспечение гарантийных обязательств</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10.1. Требования к обеспечению гарантийных обязательств не установлены.</w:t>
      </w:r>
    </w:p>
    <w:p w:rsidR="009F69E1" w:rsidRPr="009F69E1" w:rsidRDefault="009F69E1" w:rsidP="009F69E1">
      <w:pPr>
        <w:widowControl/>
        <w:ind w:firstLine="709"/>
        <w:jc w:val="both"/>
        <w:rPr>
          <w:rFonts w:eastAsia="Times New Roman"/>
          <w:kern w:val="0"/>
          <w:lang w:eastAsia="ar-SA"/>
        </w:rPr>
      </w:pP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Обстоятельства непреодолимой силы</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Порядок урегулирования споров</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Если иное не предусмотрено Договором, то претензия направляется Стороной другой Стороне в письменном виде.</w:t>
      </w:r>
    </w:p>
    <w:p w:rsidR="009F69E1" w:rsidRPr="009F69E1" w:rsidRDefault="009F69E1" w:rsidP="009F69E1">
      <w:pPr>
        <w:widowControl/>
        <w:ind w:firstLine="709"/>
        <w:jc w:val="both"/>
        <w:rPr>
          <w:rFonts w:eastAsia="Times New Roman"/>
          <w:kern w:val="0"/>
        </w:rPr>
      </w:pPr>
      <w:r w:rsidRPr="009F69E1">
        <w:rPr>
          <w:rFonts w:eastAsia="Times New Roman"/>
          <w:kern w:val="0"/>
        </w:rPr>
        <w:lastRenderedPageBreak/>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Срок направления письменного ответа по существу Стороной получившей претензию составляет 5 дней с даты ее получения.</w:t>
      </w:r>
    </w:p>
    <w:p w:rsidR="009F69E1" w:rsidRPr="009F69E1" w:rsidRDefault="009F69E1" w:rsidP="009F69E1">
      <w:pPr>
        <w:widowControl/>
        <w:ind w:firstLine="709"/>
        <w:jc w:val="both"/>
        <w:rPr>
          <w:rFonts w:eastAsia="Times New Roman"/>
          <w:kern w:val="0"/>
        </w:rPr>
      </w:pPr>
      <w:r w:rsidRPr="009F69E1">
        <w:rPr>
          <w:rFonts w:eastAsia="Times New Roman"/>
          <w:kern w:val="0"/>
        </w:rPr>
        <w:t>Оставление претензии без ответа в установленный срок означает признание Стороной ее получившей требований претензии.</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9F69E1">
        <w:rPr>
          <w:rFonts w:eastAsia="Times New Roman"/>
          <w:kern w:val="0"/>
          <w:szCs w:val="26"/>
          <w:vertAlign w:val="superscript"/>
        </w:rPr>
        <w:footnoteReference w:id="3"/>
      </w:r>
      <w:r w:rsidRPr="009F69E1">
        <w:rPr>
          <w:rFonts w:eastAsia="Times New Roman"/>
          <w:kern w:val="0"/>
          <w:szCs w:val="26"/>
        </w:rPr>
        <w:t>.</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Срок действия, порядок изменения Договора</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lang w:eastAsia="ar-SA"/>
        </w:rPr>
        <w:t>Договор вступает в силу с момента его заключения и</w:t>
      </w:r>
      <w:r w:rsidRPr="009F69E1">
        <w:rPr>
          <w:rFonts w:eastAsia="Times New Roman"/>
          <w:kern w:val="0"/>
          <w:szCs w:val="26"/>
        </w:rPr>
        <w:t xml:space="preserve"> действует по 31.12.2023. Окончание срока действия настоящего Договора не влечет прекращение неисполненных обязательств Сторон. </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9F69E1" w:rsidRPr="009F69E1" w:rsidRDefault="009F69E1" w:rsidP="009F69E1">
      <w:pPr>
        <w:widowControl/>
        <w:ind w:firstLine="709"/>
        <w:jc w:val="both"/>
        <w:rPr>
          <w:rFonts w:eastAsia="Times New Roman"/>
          <w:kern w:val="0"/>
        </w:rPr>
      </w:pPr>
      <w:r w:rsidRPr="009F69E1">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9F69E1" w:rsidRPr="009F69E1" w:rsidRDefault="009F69E1" w:rsidP="009F69E1">
      <w:pPr>
        <w:widowControl/>
        <w:ind w:firstLine="709"/>
        <w:jc w:val="both"/>
        <w:rPr>
          <w:rFonts w:eastAsia="Times New Roman"/>
          <w:kern w:val="0"/>
        </w:rPr>
      </w:pPr>
    </w:p>
    <w:p w:rsidR="009F69E1" w:rsidRPr="009F69E1" w:rsidRDefault="009F69E1" w:rsidP="009F69E1">
      <w:pPr>
        <w:widowControl/>
        <w:ind w:firstLine="709"/>
        <w:jc w:val="both"/>
        <w:rPr>
          <w:rFonts w:eastAsia="Times New Roman"/>
          <w:kern w:val="0"/>
        </w:rPr>
      </w:pPr>
      <w:r w:rsidRPr="009F69E1">
        <w:rPr>
          <w:rFonts w:eastAsia="Times New Roman"/>
          <w:kern w:val="0"/>
        </w:rPr>
        <w:t>при условии, что такие изменения не повлекут изменения существенных условий Договора;</w:t>
      </w:r>
    </w:p>
    <w:p w:rsidR="009F69E1" w:rsidRPr="009F69E1" w:rsidRDefault="009F69E1" w:rsidP="009F69E1">
      <w:pPr>
        <w:widowControl/>
        <w:ind w:firstLine="709"/>
        <w:jc w:val="both"/>
        <w:rPr>
          <w:rFonts w:eastAsia="Times New Roman"/>
          <w:kern w:val="0"/>
        </w:rPr>
      </w:pPr>
      <w:r w:rsidRPr="009F69E1">
        <w:rPr>
          <w:rFonts w:eastAsia="Times New Roman"/>
          <w:kern w:val="0"/>
        </w:rPr>
        <w:t>изменение в соответствии с законодательством Российской Федерации регулируемых цен (тарифов) на товары;</w:t>
      </w:r>
    </w:p>
    <w:p w:rsidR="009F69E1" w:rsidRPr="009F69E1" w:rsidRDefault="009F69E1" w:rsidP="009F69E1">
      <w:pPr>
        <w:widowControl/>
        <w:ind w:firstLine="709"/>
        <w:jc w:val="both"/>
        <w:rPr>
          <w:rFonts w:eastAsia="Times New Roman"/>
          <w:kern w:val="0"/>
        </w:rPr>
      </w:pPr>
      <w:r w:rsidRPr="009F69E1">
        <w:rPr>
          <w:rFonts w:eastAsia="Times New Roman"/>
          <w:kern w:val="0"/>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F69E1" w:rsidRPr="009F69E1" w:rsidRDefault="009F69E1" w:rsidP="009F69E1">
      <w:pPr>
        <w:widowControl/>
        <w:ind w:firstLine="709"/>
        <w:jc w:val="both"/>
        <w:rPr>
          <w:rFonts w:eastAsia="Times New Roman"/>
          <w:kern w:val="0"/>
        </w:rPr>
      </w:pPr>
      <w:r w:rsidRPr="009F69E1">
        <w:rPr>
          <w:rFonts w:eastAsia="Times New Roman"/>
          <w:kern w:val="0"/>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F69E1" w:rsidRPr="009F69E1" w:rsidRDefault="009F69E1" w:rsidP="009F69E1">
      <w:pPr>
        <w:widowControl/>
        <w:ind w:firstLine="709"/>
        <w:jc w:val="both"/>
        <w:rPr>
          <w:rFonts w:eastAsia="Times New Roman"/>
          <w:kern w:val="0"/>
        </w:rPr>
      </w:pPr>
      <w:r w:rsidRPr="009F69E1">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При заключении дополнительного соглашения Заказчик должен соблюдать следующие принципы:</w:t>
      </w:r>
    </w:p>
    <w:p w:rsidR="009F69E1" w:rsidRPr="009F69E1" w:rsidRDefault="009F69E1" w:rsidP="009F69E1">
      <w:pPr>
        <w:widowControl/>
        <w:ind w:firstLine="709"/>
        <w:jc w:val="both"/>
        <w:rPr>
          <w:rFonts w:eastAsia="Times New Roman"/>
          <w:kern w:val="0"/>
        </w:rPr>
      </w:pPr>
      <w:r w:rsidRPr="009F69E1">
        <w:rPr>
          <w:rFonts w:eastAsia="Times New Roman"/>
          <w:kern w:val="0"/>
        </w:rPr>
        <w:t>изменение предмета Договора не допускается;</w:t>
      </w:r>
    </w:p>
    <w:p w:rsidR="009F69E1" w:rsidRPr="009F69E1" w:rsidRDefault="009F69E1" w:rsidP="009F69E1">
      <w:pPr>
        <w:widowControl/>
        <w:ind w:firstLine="709"/>
        <w:jc w:val="both"/>
        <w:rPr>
          <w:rFonts w:eastAsia="Times New Roman"/>
          <w:kern w:val="0"/>
        </w:rPr>
      </w:pPr>
      <w:r w:rsidRPr="009F69E1">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lastRenderedPageBreak/>
        <w:t>Особые условия</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14.1. Стороны при исполнении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результаты такой приемки;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мотивированный отказ от подписания документа о приемке;</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оплата поставленного товара, а также отдельных этапов исполнения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заключение дополнительных соглашений;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направление требования об уплате неустоек (штрафов, пеней);</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соглашение о расторжении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направление решения об одностороннем отказе от исполнения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14.2. Для работы в ПИК ЕАСУЗ Стороны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9F69E1">
        <w:rPr>
          <w:rFonts w:eastAsia="Times New Roman"/>
          <w:kern w:val="0"/>
          <w:lang w:eastAsia="ar-SA"/>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F69E1" w:rsidRPr="009F69E1" w:rsidRDefault="009F69E1" w:rsidP="009F69E1">
      <w:pPr>
        <w:widowControl/>
        <w:ind w:firstLine="709"/>
        <w:jc w:val="both"/>
        <w:rPr>
          <w:rFonts w:eastAsia="Times New Roman"/>
          <w:kern w:val="0"/>
          <w:lang w:eastAsia="ar-SA"/>
        </w:rPr>
      </w:pPr>
      <w:r w:rsidRPr="009F69E1">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Прочие условия</w:t>
      </w:r>
    </w:p>
    <w:p w:rsidR="009F69E1" w:rsidRPr="009F69E1" w:rsidRDefault="009F69E1" w:rsidP="009F69E1">
      <w:pPr>
        <w:widowControl/>
        <w:numPr>
          <w:ilvl w:val="1"/>
          <w:numId w:val="0"/>
        </w:numPr>
        <w:ind w:firstLine="709"/>
        <w:jc w:val="both"/>
        <w:outlineLvl w:val="1"/>
        <w:rPr>
          <w:rFonts w:eastAsia="Times New Roman"/>
          <w:kern w:val="0"/>
          <w:szCs w:val="26"/>
        </w:rPr>
      </w:pPr>
      <w:bookmarkStart w:id="15" w:name="_Ref47600362"/>
      <w:r w:rsidRPr="009F69E1">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5"/>
      <w:r w:rsidRPr="009F69E1">
        <w:rPr>
          <w:rFonts w:eastAsia="Times New Roman"/>
          <w:kern w:val="0"/>
          <w:szCs w:val="26"/>
        </w:rPr>
        <w:t xml:space="preserve"> </w:t>
      </w:r>
    </w:p>
    <w:p w:rsidR="009F69E1" w:rsidRPr="009F69E1" w:rsidRDefault="009F69E1" w:rsidP="009F69E1">
      <w:pPr>
        <w:widowControl/>
        <w:ind w:firstLine="709"/>
        <w:jc w:val="both"/>
        <w:rPr>
          <w:rFonts w:eastAsia="Times New Roman"/>
          <w:kern w:val="0"/>
        </w:rPr>
      </w:pPr>
      <w:r w:rsidRPr="009F69E1">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9F69E1" w:rsidRPr="009F69E1" w:rsidRDefault="009F69E1" w:rsidP="009F69E1">
      <w:pPr>
        <w:widowControl/>
        <w:ind w:firstLine="709"/>
        <w:jc w:val="both"/>
        <w:rPr>
          <w:rFonts w:eastAsia="Times New Roman"/>
          <w:kern w:val="0"/>
        </w:rPr>
      </w:pPr>
      <w:r w:rsidRPr="009F69E1">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9F69E1" w:rsidRPr="009F69E1" w:rsidRDefault="009F69E1" w:rsidP="009F69E1">
      <w:pPr>
        <w:widowControl/>
        <w:numPr>
          <w:ilvl w:val="1"/>
          <w:numId w:val="0"/>
        </w:numPr>
        <w:ind w:firstLine="709"/>
        <w:jc w:val="both"/>
        <w:outlineLvl w:val="1"/>
        <w:rPr>
          <w:rFonts w:eastAsia="Times New Roman"/>
          <w:kern w:val="0"/>
          <w:szCs w:val="26"/>
          <w:lang w:eastAsia="ar-SA"/>
        </w:rPr>
      </w:pPr>
      <w:r w:rsidRPr="009F69E1">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9F69E1" w:rsidRPr="009F69E1" w:rsidRDefault="009F69E1" w:rsidP="009F69E1">
      <w:pPr>
        <w:widowControl/>
        <w:numPr>
          <w:ilvl w:val="1"/>
          <w:numId w:val="0"/>
        </w:numPr>
        <w:ind w:firstLine="709"/>
        <w:jc w:val="both"/>
        <w:outlineLvl w:val="1"/>
        <w:rPr>
          <w:rFonts w:eastAsia="Times New Roman"/>
          <w:kern w:val="0"/>
          <w:szCs w:val="26"/>
          <w:lang w:eastAsia="ar-SA"/>
        </w:rPr>
      </w:pPr>
      <w:r w:rsidRPr="009F69E1">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9F69E1" w:rsidRPr="009F69E1" w:rsidRDefault="009F69E1" w:rsidP="009F69E1">
      <w:pPr>
        <w:widowControl/>
        <w:numPr>
          <w:ilvl w:val="1"/>
          <w:numId w:val="0"/>
        </w:numPr>
        <w:ind w:firstLine="709"/>
        <w:jc w:val="both"/>
        <w:outlineLvl w:val="1"/>
        <w:rPr>
          <w:rFonts w:eastAsia="Times New Roman"/>
          <w:kern w:val="0"/>
          <w:szCs w:val="26"/>
        </w:rPr>
      </w:pPr>
      <w:r w:rsidRPr="009F69E1">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9F69E1" w:rsidRPr="009F69E1" w:rsidRDefault="009F69E1" w:rsidP="009F69E1">
      <w:pPr>
        <w:widowControl/>
        <w:numPr>
          <w:ilvl w:val="1"/>
          <w:numId w:val="0"/>
        </w:numPr>
        <w:ind w:firstLine="709"/>
        <w:jc w:val="both"/>
        <w:outlineLvl w:val="1"/>
        <w:rPr>
          <w:rFonts w:eastAsia="Times New Roman"/>
          <w:kern w:val="0"/>
          <w:szCs w:val="26"/>
          <w:lang w:eastAsia="ar-SA"/>
        </w:rPr>
      </w:pPr>
      <w:r w:rsidRPr="009F69E1">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9F69E1">
        <w:rPr>
          <w:rFonts w:eastAsia="Times New Roman"/>
          <w:kern w:val="0"/>
          <w:szCs w:val="26"/>
        </w:rPr>
        <w:t>договора</w:t>
      </w:r>
      <w:r w:rsidRPr="009F69E1">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9F69E1">
        <w:rPr>
          <w:rFonts w:eastAsia="Times New Roman"/>
          <w:kern w:val="0"/>
          <w:lang w:eastAsia="ar-SA"/>
        </w:rPr>
        <w:t>, приложение 5 «Техническое задание».</w:t>
      </w:r>
    </w:p>
    <w:p w:rsidR="009F69E1" w:rsidRPr="009F69E1" w:rsidRDefault="009F69E1" w:rsidP="009F69E1">
      <w:pPr>
        <w:widowControl/>
        <w:spacing w:before="120" w:after="120"/>
        <w:jc w:val="center"/>
        <w:outlineLvl w:val="0"/>
        <w:rPr>
          <w:rFonts w:eastAsia="Times New Roman"/>
          <w:kern w:val="0"/>
          <w:szCs w:val="32"/>
        </w:rPr>
      </w:pPr>
      <w:r w:rsidRPr="009F69E1">
        <w:rPr>
          <w:rFonts w:eastAsia="Times New Roman"/>
          <w:kern w:val="0"/>
          <w:szCs w:val="32"/>
        </w:rPr>
        <w:t>Адреса, реквизиты и подписи Сторон</w:t>
      </w:r>
    </w:p>
    <w:tbl>
      <w:tblPr>
        <w:tblW w:w="0" w:type="dxa"/>
        <w:tblInd w:w="-142" w:type="dxa"/>
        <w:tblLayout w:type="fixed"/>
        <w:tblLook w:val="04A0" w:firstRow="1" w:lastRow="0" w:firstColumn="1" w:lastColumn="0" w:noHBand="0" w:noVBand="1"/>
      </w:tblPr>
      <w:tblGrid>
        <w:gridCol w:w="5075"/>
        <w:gridCol w:w="5633"/>
      </w:tblGrid>
      <w:tr w:rsidR="009F69E1" w:rsidRPr="009F69E1" w:rsidTr="009F69E1">
        <w:trPr>
          <w:trHeight w:val="988"/>
        </w:trPr>
        <w:tc>
          <w:tcPr>
            <w:tcW w:w="5075" w:type="dxa"/>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Заказчик:</w:t>
            </w:r>
          </w:p>
          <w:p w:rsidR="009F69E1" w:rsidRPr="009F69E1" w:rsidRDefault="009F69E1" w:rsidP="009F69E1">
            <w:pPr>
              <w:widowControl/>
              <w:spacing w:line="256" w:lineRule="auto"/>
              <w:rPr>
                <w:rFonts w:eastAsia="Times New Roman"/>
                <w:kern w:val="0"/>
                <w:lang w:eastAsia="ar-SA"/>
              </w:rPr>
            </w:pP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ГОСУДАРСТВЕННОЕ БЮДЖЕТНОЕ УЧРЕЖДЕНИЕ ЗДРАВООХРАНЕНИЯ МОСКОВСКОЙ ОБЛАСТИ "МОСКОВСКАЯ ОБЛАСТНАЯ СТОМАТОЛОГИЧЕСКАЯ ПОЛИКЛИНИКА"</w:t>
            </w:r>
          </w:p>
        </w:tc>
        <w:tc>
          <w:tcPr>
            <w:tcW w:w="5633" w:type="dxa"/>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Поставщик:</w:t>
            </w:r>
          </w:p>
          <w:p w:rsidR="009F69E1" w:rsidRPr="009F69E1" w:rsidRDefault="009F69E1" w:rsidP="009F69E1">
            <w:pPr>
              <w:widowControl/>
              <w:spacing w:line="256" w:lineRule="auto"/>
              <w:rPr>
                <w:rFonts w:eastAsia="Times New Roman"/>
                <w:kern w:val="0"/>
                <w:lang w:eastAsia="ar-SA"/>
              </w:rPr>
            </w:pP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________________</w:t>
            </w:r>
          </w:p>
        </w:tc>
      </w:tr>
      <w:tr w:rsidR="009F69E1" w:rsidRPr="009F69E1" w:rsidTr="009F69E1">
        <w:trPr>
          <w:trHeight w:val="397"/>
        </w:trPr>
        <w:tc>
          <w:tcPr>
            <w:tcW w:w="5075"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Сокращенное наименование: ГБУЗ МОСКОВСКОЙ ОБЛАСТИ "МОСП"</w:t>
            </w:r>
          </w:p>
        </w:tc>
        <w:tc>
          <w:tcPr>
            <w:tcW w:w="5633"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Сокращенное наименование: ________________</w:t>
            </w:r>
          </w:p>
        </w:tc>
      </w:tr>
      <w:tr w:rsidR="009F69E1" w:rsidRPr="009F69E1" w:rsidTr="009F69E1">
        <w:trPr>
          <w:trHeight w:val="1653"/>
        </w:trPr>
        <w:tc>
          <w:tcPr>
            <w:tcW w:w="5075"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lastRenderedPageBreak/>
              <w:t>Почтовый адрес: 129110, г. Москва, ул. Щепкина, дом 61/2, корпус 1</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Место нахождения, адрес: 129110, г. Москва, ул. Щепкина, дом 61/2, корпус 1</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ИНН 7702152039</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КПП 770201001</w:t>
            </w:r>
          </w:p>
          <w:p w:rsidR="009F69E1" w:rsidRPr="009F69E1" w:rsidRDefault="009F69E1" w:rsidP="009F69E1">
            <w:pPr>
              <w:widowControl/>
              <w:spacing w:line="256" w:lineRule="auto"/>
              <w:rPr>
                <w:rFonts w:eastAsia="Times New Roman"/>
                <w:kern w:val="0"/>
                <w:lang w:val="en-US" w:eastAsia="ar-SA"/>
              </w:rPr>
            </w:pPr>
            <w:r w:rsidRPr="009F69E1">
              <w:rPr>
                <w:rFonts w:eastAsia="Times New Roman"/>
                <w:kern w:val="0"/>
                <w:lang w:eastAsia="ar-SA"/>
              </w:rPr>
              <w:t>ОГРН</w:t>
            </w:r>
            <w:r w:rsidRPr="009F69E1">
              <w:rPr>
                <w:rFonts w:eastAsia="Times New Roman"/>
                <w:kern w:val="0"/>
                <w:lang w:val="en-US" w:eastAsia="ar-SA"/>
              </w:rPr>
              <w:t xml:space="preserve"> 1027700176525</w:t>
            </w:r>
          </w:p>
        </w:tc>
        <w:tc>
          <w:tcPr>
            <w:tcW w:w="5633"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Почтовый адрес: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Место нахождения, адрес: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ИНН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rPr>
              <w:t>КПП КН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КПП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ОГРН ________________</w:t>
            </w:r>
          </w:p>
        </w:tc>
      </w:tr>
      <w:tr w:rsidR="009F69E1" w:rsidRPr="009F69E1" w:rsidTr="009F69E1">
        <w:trPr>
          <w:trHeight w:val="268"/>
        </w:trPr>
        <w:tc>
          <w:tcPr>
            <w:tcW w:w="5075"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Банковские реквизиты:</w:t>
            </w:r>
          </w:p>
        </w:tc>
        <w:tc>
          <w:tcPr>
            <w:tcW w:w="5633"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Банковские реквизиты:</w:t>
            </w:r>
          </w:p>
        </w:tc>
      </w:tr>
      <w:tr w:rsidR="009F69E1" w:rsidRPr="009F69E1" w:rsidTr="009F69E1">
        <w:trPr>
          <w:trHeight w:val="1370"/>
        </w:trPr>
        <w:tc>
          <w:tcPr>
            <w:tcW w:w="5075" w:type="dxa"/>
            <w:hideMark/>
          </w:tcPr>
          <w:p w:rsidR="009F69E1" w:rsidRPr="009F69E1" w:rsidRDefault="009F69E1" w:rsidP="009F69E1">
            <w:pPr>
              <w:widowControl/>
              <w:spacing w:line="256" w:lineRule="auto"/>
              <w:jc w:val="both"/>
              <w:rPr>
                <w:rFonts w:eastAsia="Times New Roman"/>
                <w:kern w:val="0"/>
              </w:rPr>
            </w:pPr>
            <w:r w:rsidRPr="009F69E1">
              <w:rPr>
                <w:rFonts w:eastAsia="Times New Roman" w:cs="Calibri"/>
                <w:kern w:val="0"/>
                <w:shd w:val="clear" w:color="auto" w:fill="FFFFFF"/>
                <w:lang w:eastAsia="ar-SA"/>
              </w:rPr>
              <w:t>МЭФ Московской области</w:t>
            </w:r>
            <w:r w:rsidRPr="009F69E1">
              <w:rPr>
                <w:rFonts w:eastAsia="Times New Roman"/>
                <w:kern w:val="0"/>
              </w:rPr>
              <w:t xml:space="preserve"> </w:t>
            </w:r>
            <w:r w:rsidRPr="009F69E1">
              <w:rPr>
                <w:rFonts w:eastAsia="Times New Roman" w:cs="Calibri"/>
                <w:kern w:val="0"/>
                <w:shd w:val="clear" w:color="auto" w:fill="FFFFFF"/>
                <w:lang w:eastAsia="ar-SA"/>
              </w:rPr>
              <w:t xml:space="preserve">(л/с </w:t>
            </w:r>
            <w:r w:rsidRPr="009F69E1">
              <w:rPr>
                <w:rFonts w:eastAsia="Times New Roman"/>
                <w:kern w:val="0"/>
              </w:rPr>
              <w:t>20825НЛ8880,  ГБУЗ МОСКОВСКОЙ ОБЛАСТИ "МОСП"</w:t>
            </w:r>
            <w:r w:rsidRPr="009F69E1">
              <w:rPr>
                <w:rFonts w:eastAsia="Times New Roman" w:cs="Calibri"/>
                <w:kern w:val="0"/>
                <w:shd w:val="clear" w:color="auto" w:fill="FFFFFF"/>
                <w:lang w:eastAsia="ar-SA"/>
              </w:rPr>
              <w:t>)</w:t>
            </w:r>
          </w:p>
        </w:tc>
        <w:tc>
          <w:tcPr>
            <w:tcW w:w="5633" w:type="dxa"/>
            <w:hideMark/>
          </w:tcPr>
          <w:p w:rsidR="009F69E1" w:rsidRPr="009F69E1" w:rsidRDefault="009F69E1" w:rsidP="009F69E1">
            <w:pPr>
              <w:widowControl/>
              <w:spacing w:line="256" w:lineRule="auto"/>
              <w:rPr>
                <w:rFonts w:eastAsia="Times New Roman"/>
                <w:kern w:val="0"/>
                <w:lang w:val="en-US" w:eastAsia="ar-SA"/>
              </w:rPr>
            </w:pPr>
            <w:r w:rsidRPr="009F69E1">
              <w:rPr>
                <w:rFonts w:eastAsia="Times New Roman"/>
                <w:kern w:val="0"/>
                <w:lang w:eastAsia="ar-SA"/>
              </w:rPr>
              <w:t xml:space="preserve"> </w:t>
            </w:r>
            <w:r w:rsidRPr="009F69E1">
              <w:rPr>
                <w:rFonts w:eastAsia="Times New Roman"/>
                <w:kern w:val="0"/>
                <w:lang w:val="en-US" w:eastAsia="ar-SA"/>
              </w:rPr>
              <w:t>(</w:t>
            </w:r>
            <w:r w:rsidRPr="009F69E1">
              <w:rPr>
                <w:rFonts w:eastAsia="Times New Roman"/>
                <w:kern w:val="0"/>
                <w:lang w:eastAsia="ar-SA"/>
              </w:rPr>
              <w:t>л</w:t>
            </w:r>
            <w:r w:rsidRPr="009F69E1">
              <w:rPr>
                <w:rFonts w:eastAsia="Times New Roman"/>
                <w:kern w:val="0"/>
                <w:lang w:val="en-US" w:eastAsia="ar-SA"/>
              </w:rPr>
              <w:t>/</w:t>
            </w:r>
            <w:r w:rsidRPr="009F69E1">
              <w:rPr>
                <w:rFonts w:eastAsia="Times New Roman"/>
                <w:kern w:val="0"/>
                <w:lang w:eastAsia="ar-SA"/>
              </w:rPr>
              <w:t>с</w:t>
            </w:r>
            <w:r w:rsidRPr="009F69E1">
              <w:rPr>
                <w:rFonts w:eastAsia="Times New Roman"/>
                <w:kern w:val="0"/>
                <w:lang w:val="en-US" w:eastAsia="ar-SA"/>
              </w:rPr>
              <w:t xml:space="preserve"> ________________________________)</w:t>
            </w:r>
          </w:p>
        </w:tc>
      </w:tr>
      <w:tr w:rsidR="009F69E1" w:rsidRPr="009F69E1" w:rsidTr="009F69E1">
        <w:trPr>
          <w:trHeight w:val="1638"/>
        </w:trPr>
        <w:tc>
          <w:tcPr>
            <w:tcW w:w="5075"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Банк: ГУ БАНКА РОССИИ ПО ЦФО//УФК ПО МОСКОВСКОЙ ОБЛАСТИ г. Москва</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БИК 004525987</w:t>
            </w:r>
          </w:p>
          <w:p w:rsidR="009F69E1" w:rsidRPr="009F69E1" w:rsidRDefault="009F69E1" w:rsidP="009F69E1">
            <w:pPr>
              <w:widowControl/>
              <w:spacing w:line="256" w:lineRule="auto"/>
              <w:ind w:firstLine="34"/>
              <w:jc w:val="both"/>
              <w:rPr>
                <w:rFonts w:eastAsia="Times New Roman" w:cs="Calibri"/>
                <w:kern w:val="0"/>
                <w:shd w:val="clear" w:color="auto" w:fill="FFFFFF"/>
                <w:lang w:eastAsia="ar-SA"/>
              </w:rPr>
            </w:pPr>
            <w:r w:rsidRPr="009F69E1">
              <w:rPr>
                <w:rFonts w:eastAsia="Times New Roman"/>
                <w:kern w:val="0"/>
                <w:lang w:eastAsia="ar-SA"/>
              </w:rPr>
              <w:t>казн/сч</w:t>
            </w:r>
            <w:r w:rsidRPr="009F69E1">
              <w:rPr>
                <w:rFonts w:eastAsia="Times New Roman"/>
                <w:kern w:val="0"/>
              </w:rPr>
              <w:t xml:space="preserve"> 03224643460000004800</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единый казн/сч</w:t>
            </w:r>
            <w:r w:rsidRPr="009F69E1">
              <w:rPr>
                <w:rFonts w:eastAsia="Times New Roman"/>
                <w:kern w:val="0"/>
              </w:rPr>
              <w:t xml:space="preserve"> 40102810845370000004</w:t>
            </w:r>
          </w:p>
          <w:p w:rsidR="009F69E1" w:rsidRPr="009F69E1" w:rsidRDefault="009F69E1" w:rsidP="009F69E1">
            <w:pPr>
              <w:widowControl/>
              <w:spacing w:line="256" w:lineRule="auto"/>
              <w:rPr>
                <w:rFonts w:eastAsia="Times New Roman"/>
                <w:kern w:val="0"/>
                <w:lang w:val="en-US" w:eastAsia="ar-SA"/>
              </w:rPr>
            </w:pPr>
            <w:r w:rsidRPr="009F69E1">
              <w:rPr>
                <w:rFonts w:eastAsia="Times New Roman"/>
                <w:kern w:val="0"/>
                <w:lang w:eastAsia="ar-SA"/>
              </w:rPr>
              <w:t>ОКПО</w:t>
            </w:r>
            <w:r w:rsidRPr="009F69E1">
              <w:rPr>
                <w:rFonts w:eastAsia="Times New Roman"/>
                <w:kern w:val="0"/>
                <w:lang w:val="en-US" w:eastAsia="ar-SA"/>
              </w:rPr>
              <w:t xml:space="preserve"> 01934785</w:t>
            </w:r>
          </w:p>
          <w:p w:rsidR="009F69E1" w:rsidRPr="009F69E1" w:rsidRDefault="009F69E1" w:rsidP="009F69E1">
            <w:pPr>
              <w:widowControl/>
              <w:spacing w:line="256" w:lineRule="auto"/>
              <w:rPr>
                <w:rFonts w:eastAsia="Times New Roman"/>
                <w:kern w:val="0"/>
                <w:lang w:val="en-US" w:eastAsia="ar-SA"/>
              </w:rPr>
            </w:pPr>
            <w:r w:rsidRPr="009F69E1">
              <w:rPr>
                <w:rFonts w:eastAsia="Times New Roman"/>
                <w:kern w:val="0"/>
                <w:lang w:eastAsia="ar-SA"/>
              </w:rPr>
              <w:t>ОКТМО</w:t>
            </w:r>
            <w:r w:rsidRPr="009F69E1">
              <w:rPr>
                <w:rFonts w:eastAsia="Times New Roman"/>
                <w:kern w:val="0"/>
                <w:lang w:val="en-US" w:eastAsia="ar-SA"/>
              </w:rPr>
              <w:t xml:space="preserve"> 45379000</w:t>
            </w:r>
          </w:p>
          <w:p w:rsidR="009F69E1" w:rsidRPr="009F69E1" w:rsidRDefault="009F69E1" w:rsidP="009F69E1">
            <w:pPr>
              <w:widowControl/>
              <w:spacing w:line="256" w:lineRule="auto"/>
              <w:rPr>
                <w:rFonts w:eastAsia="Times New Roman"/>
                <w:kern w:val="0"/>
                <w:lang w:val="en-US" w:eastAsia="ar-SA"/>
              </w:rPr>
            </w:pPr>
            <w:r w:rsidRPr="009F69E1">
              <w:rPr>
                <w:rFonts w:eastAsia="Times New Roman"/>
                <w:kern w:val="0"/>
              </w:rPr>
              <w:t xml:space="preserve">ОКОПФ </w:t>
            </w:r>
            <w:r w:rsidRPr="009F69E1">
              <w:rPr>
                <w:rFonts w:eastAsia="Times New Roman"/>
                <w:kern w:val="0"/>
                <w:lang w:val="en-US"/>
              </w:rPr>
              <w:t>75203</w:t>
            </w:r>
          </w:p>
        </w:tc>
        <w:tc>
          <w:tcPr>
            <w:tcW w:w="5633"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Банк: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БИК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 xml:space="preserve">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 xml:space="preserve">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ОКПО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ОКТМО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rPr>
              <w:t>ОКОПФ ________________</w:t>
            </w:r>
          </w:p>
        </w:tc>
      </w:tr>
      <w:tr w:rsidR="009F69E1" w:rsidRPr="009F69E1" w:rsidTr="009F69E1">
        <w:trPr>
          <w:trHeight w:val="819"/>
        </w:trPr>
        <w:tc>
          <w:tcPr>
            <w:tcW w:w="5075"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телефон (факс): +7(929)929-45-54</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адрес электронной почты: zakazmosp@mail.ru</w:t>
            </w:r>
          </w:p>
        </w:tc>
        <w:tc>
          <w:tcPr>
            <w:tcW w:w="5633" w:type="dxa"/>
            <w:hideMark/>
          </w:tcPr>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телефон (факс): ________________</w:t>
            </w:r>
          </w:p>
          <w:p w:rsidR="009F69E1" w:rsidRPr="009F69E1" w:rsidRDefault="009F69E1" w:rsidP="009F69E1">
            <w:pPr>
              <w:widowControl/>
              <w:spacing w:line="256" w:lineRule="auto"/>
              <w:rPr>
                <w:rFonts w:eastAsia="Times New Roman"/>
                <w:kern w:val="0"/>
                <w:lang w:eastAsia="ar-SA"/>
              </w:rPr>
            </w:pPr>
            <w:r w:rsidRPr="009F69E1">
              <w:rPr>
                <w:rFonts w:eastAsia="Times New Roman"/>
                <w:kern w:val="0"/>
                <w:lang w:eastAsia="ar-SA"/>
              </w:rPr>
              <w:t>адрес электронной почты: ________________</w:t>
            </w:r>
          </w:p>
        </w:tc>
      </w:tr>
    </w:tbl>
    <w:tbl>
      <w:tblPr>
        <w:tblStyle w:val="52"/>
        <w:tblpPr w:leftFromText="180" w:rightFromText="180" w:vertAnchor="text" w:horzAnchor="margin" w:tblpX="-142" w:tblpY="256"/>
        <w:tblOverlap w:val="never"/>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F69E1" w:rsidRPr="009F69E1" w:rsidTr="009F69E1">
        <w:trPr>
          <w:trHeight w:val="274"/>
        </w:trPr>
        <w:tc>
          <w:tcPr>
            <w:tcW w:w="5104" w:type="dxa"/>
            <w:gridSpan w:val="3"/>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Заказчик:</w:t>
            </w:r>
          </w:p>
        </w:tc>
        <w:tc>
          <w:tcPr>
            <w:tcW w:w="5103" w:type="dxa"/>
            <w:gridSpan w:val="3"/>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Поставщик:</w:t>
            </w:r>
          </w:p>
        </w:tc>
      </w:tr>
      <w:tr w:rsidR="009F69E1" w:rsidRPr="009F69E1" w:rsidTr="009F69E1">
        <w:tc>
          <w:tcPr>
            <w:tcW w:w="1985" w:type="dxa"/>
          </w:tcPr>
          <w:p w:rsidR="009F69E1" w:rsidRPr="009F69E1" w:rsidRDefault="009F69E1" w:rsidP="009F69E1">
            <w:pPr>
              <w:widowControl/>
              <w:rPr>
                <w:rFonts w:eastAsia="Times New Roman"/>
                <w:kern w:val="0"/>
                <w:lang w:eastAsia="ar-SA"/>
              </w:rPr>
            </w:pPr>
          </w:p>
        </w:tc>
        <w:tc>
          <w:tcPr>
            <w:tcW w:w="1418" w:type="dxa"/>
          </w:tcPr>
          <w:p w:rsidR="009F69E1" w:rsidRPr="009F69E1" w:rsidRDefault="009F69E1" w:rsidP="009F69E1">
            <w:pPr>
              <w:widowControl/>
              <w:rPr>
                <w:rFonts w:eastAsia="Times New Roman"/>
                <w:kern w:val="0"/>
                <w:lang w:eastAsia="ar-SA"/>
              </w:rPr>
            </w:pPr>
          </w:p>
        </w:tc>
        <w:tc>
          <w:tcPr>
            <w:tcW w:w="1701" w:type="dxa"/>
          </w:tcPr>
          <w:p w:rsidR="009F69E1" w:rsidRPr="009F69E1" w:rsidRDefault="009F69E1" w:rsidP="009F69E1">
            <w:pPr>
              <w:widowControl/>
              <w:rPr>
                <w:rFonts w:eastAsia="Times New Roman"/>
                <w:kern w:val="0"/>
                <w:lang w:eastAsia="ar-SA"/>
              </w:rPr>
            </w:pPr>
          </w:p>
        </w:tc>
        <w:tc>
          <w:tcPr>
            <w:tcW w:w="1842" w:type="dxa"/>
          </w:tcPr>
          <w:p w:rsidR="009F69E1" w:rsidRPr="009F69E1" w:rsidRDefault="009F69E1" w:rsidP="009F69E1">
            <w:pPr>
              <w:widowControl/>
              <w:rPr>
                <w:rFonts w:eastAsia="Times New Roman"/>
                <w:kern w:val="0"/>
                <w:lang w:eastAsia="ar-SA"/>
              </w:rPr>
            </w:pPr>
          </w:p>
        </w:tc>
        <w:tc>
          <w:tcPr>
            <w:tcW w:w="1418" w:type="dxa"/>
          </w:tcPr>
          <w:p w:rsidR="009F69E1" w:rsidRPr="009F69E1" w:rsidRDefault="009F69E1" w:rsidP="009F69E1">
            <w:pPr>
              <w:widowControl/>
              <w:rPr>
                <w:rFonts w:eastAsia="Times New Roman"/>
                <w:kern w:val="0"/>
                <w:lang w:eastAsia="ar-SA"/>
              </w:rPr>
            </w:pPr>
          </w:p>
        </w:tc>
        <w:tc>
          <w:tcPr>
            <w:tcW w:w="1843" w:type="dxa"/>
          </w:tcPr>
          <w:p w:rsidR="009F69E1" w:rsidRPr="009F69E1" w:rsidRDefault="009F69E1" w:rsidP="009F69E1">
            <w:pPr>
              <w:widowControl/>
              <w:rPr>
                <w:rFonts w:eastAsia="Times New Roman"/>
                <w:kern w:val="0"/>
                <w:lang w:eastAsia="ar-SA"/>
              </w:rPr>
            </w:pPr>
          </w:p>
        </w:tc>
      </w:tr>
      <w:tr w:rsidR="009F69E1" w:rsidRPr="009F69E1" w:rsidTr="009F69E1">
        <w:tc>
          <w:tcPr>
            <w:tcW w:w="1985"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Главный врач</w:t>
            </w:r>
          </w:p>
        </w:tc>
        <w:tc>
          <w:tcPr>
            <w:tcW w:w="1418"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__________</w:t>
            </w:r>
          </w:p>
        </w:tc>
        <w:tc>
          <w:tcPr>
            <w:tcW w:w="1701"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(М. И. Сойхер)</w:t>
            </w:r>
          </w:p>
        </w:tc>
        <w:tc>
          <w:tcPr>
            <w:tcW w:w="1842"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________________</w:t>
            </w:r>
          </w:p>
        </w:tc>
        <w:tc>
          <w:tcPr>
            <w:tcW w:w="1418"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__________</w:t>
            </w:r>
          </w:p>
        </w:tc>
        <w:tc>
          <w:tcPr>
            <w:tcW w:w="1843" w:type="dxa"/>
            <w:hideMark/>
          </w:tcPr>
          <w:p w:rsidR="009F69E1" w:rsidRPr="009F69E1" w:rsidRDefault="009F69E1" w:rsidP="009F69E1">
            <w:pPr>
              <w:widowControl/>
              <w:rPr>
                <w:rFonts w:eastAsia="Times New Roman"/>
                <w:kern w:val="0"/>
                <w:lang w:eastAsia="ar-SA"/>
              </w:rPr>
            </w:pPr>
            <w:r w:rsidRPr="009F69E1">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bookmarkStart w:id="16" w:name="_GoBack"/>
      <w:bookmarkEnd w:id="16"/>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71204D" w:rsidRPr="000F6DB0" w:rsidRDefault="0071204D" w:rsidP="0071204D">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71204D" w:rsidRPr="000F6DB0" w:rsidRDefault="0071204D" w:rsidP="0071204D">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Pr="000D2914">
        <w:rPr>
          <w:rFonts w:eastAsia="Times New Roman"/>
          <w:b/>
          <w:bCs/>
          <w:color w:val="000000"/>
          <w:kern w:val="0"/>
          <w:lang w:eastAsia="ru-RU"/>
        </w:rPr>
        <w:t>ортодонтических расходных материалов</w:t>
      </w:r>
      <w:r w:rsidRPr="000F6DB0">
        <w:rPr>
          <w:rFonts w:eastAsia="Times New Roman"/>
          <w:b/>
          <w:kern w:val="0"/>
          <w:lang w:eastAsia="ru-RU"/>
        </w:rPr>
        <w:t xml:space="preserve"> </w:t>
      </w:r>
    </w:p>
    <w:p w:rsidR="0071204D" w:rsidRPr="000F6DB0" w:rsidRDefault="0071204D" w:rsidP="0071204D">
      <w:pPr>
        <w:widowControl/>
        <w:suppressAutoHyphens w:val="0"/>
        <w:rPr>
          <w:rFonts w:eastAsia="Times New Roman"/>
          <w:kern w:val="0"/>
          <w:lang w:eastAsia="ru-RU"/>
        </w:rPr>
      </w:pPr>
    </w:p>
    <w:p w:rsidR="0071204D" w:rsidRPr="000F6DB0" w:rsidRDefault="0071204D" w:rsidP="0071204D">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Pr="000D2914">
        <w:rPr>
          <w:rFonts w:eastAsia="Times New Roman"/>
          <w:b/>
          <w:bCs/>
          <w:kern w:val="0"/>
          <w:lang w:eastAsia="ru-RU"/>
        </w:rPr>
        <w:t>ортодонтических расходных материалов</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71204D" w:rsidRPr="000F6DB0" w:rsidRDefault="0071204D" w:rsidP="0071204D">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71204D" w:rsidRPr="000F6DB0" w:rsidRDefault="0071204D" w:rsidP="0071204D">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71204D" w:rsidRPr="000F6DB0" w:rsidRDefault="0071204D" w:rsidP="0071204D">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71204D" w:rsidRPr="000F6DB0" w:rsidRDefault="0071204D" w:rsidP="0071204D">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71204D" w:rsidRPr="000F6DB0" w:rsidRDefault="0071204D" w:rsidP="0071204D">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71204D" w:rsidRPr="000F6DB0" w:rsidRDefault="0071204D" w:rsidP="0071204D">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71204D" w:rsidRPr="000F6DB0" w:rsidRDefault="0071204D" w:rsidP="0071204D">
      <w:pPr>
        <w:jc w:val="both"/>
        <w:rPr>
          <w:rFonts w:eastAsia="Times New Roman"/>
          <w:kern w:val="0"/>
          <w:lang w:eastAsia="ru-RU"/>
        </w:rPr>
      </w:pPr>
      <w:r w:rsidRPr="000F6DB0">
        <w:rPr>
          <w:rFonts w:eastAsia="Times New Roman"/>
          <w:kern w:val="0"/>
          <w:lang w:eastAsia="ru-RU"/>
        </w:rPr>
        <w:t xml:space="preserve">3.2. Срок поставки товара: </w:t>
      </w:r>
      <w:r w:rsidRPr="008A524C">
        <w:rPr>
          <w:rFonts w:eastAsia="Times New Roman"/>
          <w:snapToGrid w:val="0"/>
          <w:kern w:val="0"/>
          <w:sz w:val="22"/>
          <w:szCs w:val="22"/>
          <w:lang w:eastAsia="ru-RU"/>
        </w:rPr>
        <w:t xml:space="preserve">по заявкам заказчика. </w:t>
      </w:r>
      <w:r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71204D" w:rsidRPr="000F6DB0" w:rsidRDefault="0071204D" w:rsidP="0071204D">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71204D" w:rsidRPr="000F6DB0" w:rsidRDefault="0071204D" w:rsidP="0071204D">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71204D" w:rsidRPr="00A76792" w:rsidRDefault="0071204D" w:rsidP="0071204D">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71204D" w:rsidRPr="000F6DB0" w:rsidRDefault="0071204D" w:rsidP="0071204D">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71204D" w:rsidRPr="000F6DB0" w:rsidRDefault="0071204D" w:rsidP="0071204D">
      <w:pPr>
        <w:widowControl/>
        <w:suppressAutoHyphens w:val="0"/>
        <w:ind w:left="-284" w:firstLine="540"/>
        <w:jc w:val="both"/>
        <w:rPr>
          <w:rFonts w:eastAsia="Times New Roman"/>
          <w:b/>
          <w:bCs/>
          <w:kern w:val="0"/>
          <w:lang w:eastAsia="ru-RU"/>
        </w:rPr>
      </w:pPr>
    </w:p>
    <w:p w:rsidR="0071204D" w:rsidRPr="000F6DB0" w:rsidRDefault="0071204D" w:rsidP="0071204D">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71204D" w:rsidRPr="000F6DB0" w:rsidRDefault="0071204D" w:rsidP="0071204D">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71204D" w:rsidRPr="000F6DB0" w:rsidRDefault="0071204D" w:rsidP="0071204D">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71204D" w:rsidRPr="000F6DB0" w:rsidRDefault="0071204D" w:rsidP="0071204D">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71204D" w:rsidRPr="000F6DB0" w:rsidRDefault="0071204D" w:rsidP="0071204D">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Pr="006F5738">
        <w:rPr>
          <w:rFonts w:eastAsia="Times New Roman"/>
          <w:b/>
          <w:kern w:val="0"/>
          <w:lang w:eastAsia="ru-RU"/>
        </w:rPr>
        <w:t>на моме</w:t>
      </w:r>
      <w:r>
        <w:rPr>
          <w:rFonts w:eastAsia="Times New Roman"/>
          <w:b/>
          <w:kern w:val="0"/>
          <w:lang w:eastAsia="ru-RU"/>
        </w:rPr>
        <w:t>нт поставки не менее 12 месяцев</w:t>
      </w:r>
      <w:r w:rsidRPr="000F6DB0">
        <w:rPr>
          <w:rFonts w:eastAsia="Times New Roman"/>
          <w:b/>
          <w:kern w:val="0"/>
          <w:lang w:eastAsia="ru-RU"/>
        </w:rPr>
        <w:t>.</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1204D" w:rsidRPr="000F6DB0" w:rsidRDefault="0071204D" w:rsidP="0071204D">
      <w:pPr>
        <w:widowControl/>
        <w:suppressAutoHyphens w:val="0"/>
        <w:ind w:left="-284"/>
        <w:jc w:val="center"/>
        <w:rPr>
          <w:rFonts w:eastAsia="Times New Roman"/>
          <w:b/>
          <w:kern w:val="0"/>
          <w:lang w:eastAsia="ru-RU"/>
        </w:rPr>
      </w:pPr>
    </w:p>
    <w:p w:rsidR="0071204D" w:rsidRPr="000F6DB0" w:rsidRDefault="0071204D" w:rsidP="0071204D">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71204D" w:rsidRPr="000F6DB0" w:rsidRDefault="0071204D" w:rsidP="0071204D">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71204D" w:rsidRPr="000F6DB0" w:rsidRDefault="0071204D" w:rsidP="0071204D">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71204D" w:rsidRPr="004C7604" w:rsidRDefault="0071204D" w:rsidP="0071204D">
      <w:pPr>
        <w:jc w:val="both"/>
        <w:rPr>
          <w:rFonts w:eastAsia="Times New Roman"/>
          <w:kern w:val="0"/>
          <w:lang w:eastAsia="ru-RU"/>
        </w:rPr>
      </w:pPr>
      <w:r w:rsidRPr="000F6DB0">
        <w:rPr>
          <w:rFonts w:eastAsia="Times New Roman"/>
          <w:kern w:val="0"/>
          <w:lang w:eastAsia="ru-RU"/>
        </w:rPr>
        <w:t xml:space="preserve">            9.3. Порядок поставки: </w:t>
      </w:r>
      <w:r w:rsidRPr="008A524C">
        <w:rPr>
          <w:rFonts w:eastAsia="Times New Roman"/>
          <w:snapToGrid w:val="0"/>
          <w:kern w:val="0"/>
          <w:sz w:val="22"/>
          <w:szCs w:val="22"/>
          <w:lang w:eastAsia="ru-RU"/>
        </w:rPr>
        <w:t xml:space="preserve">по заявкам заказчика. </w:t>
      </w:r>
      <w:r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71204D" w:rsidRPr="000F6DB0" w:rsidRDefault="0071204D" w:rsidP="0071204D">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71204D" w:rsidRPr="000F6DB0" w:rsidRDefault="0071204D" w:rsidP="0071204D">
      <w:pPr>
        <w:widowControl/>
        <w:suppressAutoHyphens w:val="0"/>
        <w:jc w:val="center"/>
        <w:rPr>
          <w:rFonts w:eastAsia="Times New Roman"/>
          <w:b/>
          <w:bCs/>
          <w:kern w:val="0"/>
          <w:lang w:eastAsia="ru-RU"/>
        </w:rPr>
      </w:pPr>
    </w:p>
    <w:p w:rsidR="0071204D" w:rsidRPr="000F6DB0" w:rsidRDefault="0071204D" w:rsidP="0071204D">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71204D" w:rsidRPr="000F6DB0" w:rsidRDefault="0071204D" w:rsidP="0071204D">
      <w:pPr>
        <w:widowControl/>
        <w:suppressAutoHyphens w:val="0"/>
        <w:jc w:val="center"/>
        <w:rPr>
          <w:rFonts w:eastAsia="Times New Roman"/>
          <w:b/>
          <w:kern w:val="0"/>
          <w:lang w:eastAsia="ru-RU"/>
        </w:rPr>
      </w:pPr>
    </w:p>
    <w:p w:rsidR="0071204D" w:rsidRPr="000F6DB0" w:rsidRDefault="0071204D" w:rsidP="0071204D">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71204D" w:rsidRPr="000F6DB0" w:rsidRDefault="0071204D" w:rsidP="0071204D">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71204D" w:rsidRPr="000F6DB0" w:rsidRDefault="0071204D" w:rsidP="0071204D">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71204D" w:rsidRPr="000F6DB0" w:rsidRDefault="0071204D" w:rsidP="0071204D">
      <w:pPr>
        <w:widowControl/>
        <w:suppressAutoHyphens w:val="0"/>
        <w:jc w:val="center"/>
        <w:rPr>
          <w:rFonts w:eastAsia="Times New Roman"/>
          <w:b/>
          <w:bCs/>
          <w:kern w:val="0"/>
          <w:lang w:eastAsia="ru-RU"/>
        </w:rPr>
      </w:pPr>
    </w:p>
    <w:p w:rsidR="0071204D" w:rsidRPr="000F6DB0" w:rsidRDefault="0071204D" w:rsidP="0071204D">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71204D" w:rsidRDefault="0071204D" w:rsidP="0071204D">
      <w:pPr>
        <w:widowControl/>
        <w:suppressAutoHyphens w:val="0"/>
        <w:jc w:val="both"/>
        <w:rPr>
          <w:rFonts w:eastAsia="Times New Roman"/>
          <w:bCs/>
          <w:kern w:val="0"/>
          <w:lang w:eastAsia="ru-RU"/>
        </w:rPr>
        <w:sectPr w:rsidR="0071204D"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Государственное </w:t>
            </w:r>
            <w:r w:rsidR="00CD7341">
              <w:rPr>
                <w:rFonts w:eastAsia="Times New Roman"/>
                <w:b/>
                <w:kern w:val="0"/>
                <w:lang w:eastAsia="ru-RU"/>
              </w:rPr>
              <w:t>бюджетное</w:t>
            </w:r>
            <w:r w:rsidRPr="00BE353C">
              <w:rPr>
                <w:rFonts w:eastAsia="Times New Roman"/>
                <w:b/>
                <w:kern w:val="0"/>
                <w:lang w:eastAsia="ru-RU"/>
              </w:rPr>
              <w:t xml:space="preserve">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BF292F" w:rsidP="00BE353C">
            <w:pPr>
              <w:widowControl/>
              <w:tabs>
                <w:tab w:val="left" w:pos="10065"/>
              </w:tabs>
              <w:suppressAutoHyphens w:val="0"/>
              <w:autoSpaceDE w:val="0"/>
              <w:autoSpaceDN w:val="0"/>
              <w:adjustRightInd w:val="0"/>
              <w:rPr>
                <w:rFonts w:eastAsia="Times New Roman"/>
                <w:b/>
                <w:kern w:val="0"/>
                <w:lang w:eastAsia="ru-RU"/>
              </w:rPr>
            </w:pPr>
            <w:r w:rsidRPr="00BF292F">
              <w:rPr>
                <w:rFonts w:eastAsia="Times New Roman"/>
                <w:b/>
                <w:kern w:val="0"/>
                <w:lang w:eastAsia="ru-RU"/>
              </w:rPr>
              <w:t>ГБУЗ Московской области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w:t>
            </w:r>
            <w:r w:rsidR="00B400BB">
              <w:rPr>
                <w:rFonts w:eastAsia="Times New Roman"/>
                <w:b/>
                <w:kern w:val="0"/>
                <w:lang w:eastAsia="ru-RU"/>
              </w:rPr>
              <w:t xml:space="preserve">         </w:t>
            </w:r>
            <w:r w:rsidRPr="00A33ABC">
              <w:rPr>
                <w:rFonts w:eastAsia="Times New Roman"/>
                <w:b/>
                <w:kern w:val="0"/>
                <w:lang w:eastAsia="ru-RU"/>
              </w:rPr>
              <w:t>Заказчику Г</w:t>
            </w:r>
            <w:r w:rsidR="00B400BB">
              <w:rPr>
                <w:rFonts w:eastAsia="Times New Roman"/>
                <w:b/>
                <w:kern w:val="0"/>
                <w:lang w:eastAsia="ru-RU"/>
              </w:rPr>
              <w:t>Б</w:t>
            </w:r>
            <w:r w:rsidRPr="00A33ABC">
              <w:rPr>
                <w:rFonts w:eastAsia="Times New Roman"/>
                <w:b/>
                <w:kern w:val="0"/>
                <w:lang w:eastAsia="ru-RU"/>
              </w:rPr>
              <w:t xml:space="preserve">УЗ </w:t>
            </w:r>
            <w:r w:rsidR="00B400BB">
              <w:rPr>
                <w:rFonts w:eastAsia="Times New Roman"/>
                <w:b/>
                <w:kern w:val="0"/>
                <w:lang w:eastAsia="ru-RU"/>
              </w:rPr>
              <w:t>Московской области</w:t>
            </w:r>
            <w:r w:rsidRPr="00A33ABC">
              <w:rPr>
                <w:rFonts w:eastAsia="Times New Roman"/>
                <w:b/>
                <w:kern w:val="0"/>
                <w:lang w:eastAsia="ru-RU"/>
              </w:rPr>
              <w:t xml:space="preserve">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0D2914" w:rsidRPr="000D2914">
              <w:rPr>
                <w:rFonts w:eastAsia="Times New Roman"/>
                <w:b/>
                <w:bCs/>
                <w:color w:val="000000"/>
                <w:kern w:val="0"/>
                <w:lang w:eastAsia="ru-RU"/>
              </w:rPr>
              <w:t>ортодонтических расходных материалов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r w:rsidRPr="00B22C66">
        <w:rPr>
          <w:rFonts w:eastAsia="Times New Roman"/>
          <w:kern w:val="0"/>
          <w:lang w:eastAsia="ru-RU"/>
        </w:rPr>
        <w:t>Инструкция по заполнению формы:</w:t>
      </w: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покаждой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B22C66" w:rsidRPr="00B22C66" w:rsidRDefault="00B22C66" w:rsidP="00B22C66">
      <w:pPr>
        <w:widowControl/>
        <w:suppressAutoHyphens w:val="0"/>
        <w:rPr>
          <w:rFonts w:eastAsia="Times New Roman"/>
          <w:kern w:val="0"/>
          <w:lang w:eastAsia="ru-RU"/>
        </w:rPr>
        <w:sectPr w:rsidR="00B22C66" w:rsidRPr="00B22C66">
          <w:pgSz w:w="16838" w:h="11906" w:orient="landscape"/>
          <w:pgMar w:top="709" w:right="709" w:bottom="992" w:left="567" w:header="454" w:footer="134" w:gutter="0"/>
          <w:cols w:space="720"/>
        </w:sectPr>
      </w:pP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9. В случае если наше предложение будет признано лучшим, мы берем на себя обязательства подписать договор с </w:t>
      </w:r>
      <w:r w:rsidR="007E3924" w:rsidRPr="007E3924">
        <w:rPr>
          <w:rFonts w:eastAsia="Times New Roman"/>
          <w:kern w:val="0"/>
          <w:lang w:eastAsia="ru-RU"/>
        </w:rPr>
        <w:t xml:space="preserve">ГБУЗ Московской области «МОСП» </w:t>
      </w:r>
      <w:r w:rsidRPr="00A33ABC">
        <w:rPr>
          <w:rFonts w:eastAsia="Times New Roman"/>
          <w:kern w:val="0"/>
          <w:lang w:eastAsia="ru-RU"/>
        </w:rPr>
        <w:t xml:space="preserve">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покаждой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0D2914" w:rsidRPr="000D2914">
        <w:rPr>
          <w:rFonts w:eastAsia="Times New Roman"/>
          <w:b/>
          <w:bCs/>
          <w:color w:val="000000"/>
          <w:kern w:val="0"/>
          <w:lang w:eastAsia="ru-RU"/>
        </w:rPr>
        <w:t>ортодонтических расходных материалов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7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417"/>
      </w:tblGrid>
      <w:tr w:rsidR="009D1936" w:rsidRPr="00142364" w:rsidTr="003D504C">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Ед.</w:t>
            </w:r>
          </w:p>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Средняя цена, руб.</w:t>
            </w:r>
          </w:p>
        </w:tc>
        <w:tc>
          <w:tcPr>
            <w:tcW w:w="1417"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Стоимость товара, руб.</w:t>
            </w:r>
          </w:p>
        </w:tc>
      </w:tr>
      <w:tr w:rsidR="009D1936" w:rsidRPr="00142364" w:rsidTr="0074037A">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auto"/>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auto"/>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auto"/>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№1</w:t>
            </w:r>
          </w:p>
        </w:tc>
        <w:tc>
          <w:tcPr>
            <w:tcW w:w="1701" w:type="dxa"/>
            <w:tcBorders>
              <w:top w:val="single" w:sz="4" w:space="0" w:color="000000"/>
              <w:left w:val="single" w:sz="4" w:space="0" w:color="auto"/>
              <w:bottom w:val="single" w:sz="4" w:space="0" w:color="auto"/>
              <w:right w:val="single" w:sz="4" w:space="0" w:color="000000"/>
            </w:tcBorders>
            <w:hideMark/>
          </w:tcPr>
          <w:p w:rsidR="009D1936" w:rsidRPr="00142364" w:rsidRDefault="009D1936" w:rsidP="003C79C6">
            <w:pPr>
              <w:widowControl/>
              <w:shd w:val="clear" w:color="auto" w:fill="FFFFFF"/>
              <w:suppressAutoHyphens w:val="0"/>
              <w:snapToGrid w:val="0"/>
              <w:spacing w:line="276" w:lineRule="auto"/>
              <w:ind w:left="-108"/>
              <w:jc w:val="center"/>
              <w:rPr>
                <w:rFonts w:eastAsia="Times New Roman"/>
                <w:b/>
                <w:kern w:val="0"/>
              </w:rPr>
            </w:pPr>
            <w:r w:rsidRPr="00142364">
              <w:rPr>
                <w:rFonts w:eastAsia="Times New Roman"/>
                <w:b/>
                <w:kern w:val="0"/>
              </w:rPr>
              <w:t>№2</w:t>
            </w:r>
          </w:p>
        </w:tc>
        <w:tc>
          <w:tcPr>
            <w:tcW w:w="1416" w:type="dxa"/>
            <w:tcBorders>
              <w:top w:val="single" w:sz="4" w:space="0" w:color="000000"/>
              <w:left w:val="single" w:sz="4" w:space="0" w:color="000000"/>
              <w:bottom w:val="single" w:sz="4" w:space="0" w:color="auto"/>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142364" w:rsidRDefault="009D1936" w:rsidP="003C79C6">
            <w:pPr>
              <w:rPr>
                <w:rFonts w:eastAsia="Times New Roman"/>
                <w:b/>
                <w:kern w:val="0"/>
              </w:rPr>
            </w:pPr>
          </w:p>
        </w:tc>
        <w:tc>
          <w:tcPr>
            <w:tcW w:w="1417"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r>
      <w:tr w:rsidR="0074037A" w:rsidRPr="00142364" w:rsidTr="0074037A">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4037A" w:rsidRPr="00142364" w:rsidRDefault="0074037A" w:rsidP="0074037A">
            <w:pPr>
              <w:widowControl/>
              <w:suppressAutoHyphens w:val="0"/>
              <w:jc w:val="center"/>
              <w:rPr>
                <w:rFonts w:eastAsia="Times New Roman"/>
                <w:color w:val="000000"/>
                <w:kern w:val="0"/>
                <w:sz w:val="22"/>
                <w:szCs w:val="22"/>
                <w:lang w:eastAsia="ru-RU"/>
              </w:rPr>
            </w:pPr>
            <w:r w:rsidRPr="00142364">
              <w:rPr>
                <w:color w:val="000000"/>
                <w:sz w:val="22"/>
                <w:szCs w:val="22"/>
              </w:rPr>
              <w:t>1</w:t>
            </w:r>
          </w:p>
        </w:tc>
        <w:tc>
          <w:tcPr>
            <w:tcW w:w="3716" w:type="dxa"/>
            <w:tcBorders>
              <w:top w:val="single" w:sz="4" w:space="0" w:color="auto"/>
              <w:left w:val="single" w:sz="4" w:space="0" w:color="auto"/>
              <w:bottom w:val="single" w:sz="4" w:space="0" w:color="auto"/>
              <w:right w:val="single" w:sz="4" w:space="0" w:color="auto"/>
            </w:tcBorders>
            <w:hideMark/>
          </w:tcPr>
          <w:p w:rsidR="0074037A" w:rsidRPr="006F5738" w:rsidRDefault="0074037A" w:rsidP="0074037A">
            <w:pPr>
              <w:widowControl/>
              <w:suppressAutoHyphens w:val="0"/>
              <w:rPr>
                <w:rFonts w:eastAsia="Calibri"/>
                <w:kern w:val="0"/>
                <w:sz w:val="22"/>
                <w:szCs w:val="22"/>
              </w:rPr>
            </w:pPr>
            <w:r>
              <w:rPr>
                <w:rFonts w:eastAsia="Calibri"/>
                <w:kern w:val="0"/>
                <w:sz w:val="22"/>
                <w:szCs w:val="22"/>
              </w:rPr>
              <w:t>О</w:t>
            </w:r>
            <w:r w:rsidRPr="0074037A">
              <w:rPr>
                <w:rFonts w:eastAsia="Calibri"/>
                <w:kern w:val="0"/>
                <w:sz w:val="22"/>
                <w:szCs w:val="22"/>
              </w:rPr>
              <w:t>ртодонтически</w:t>
            </w:r>
            <w:r>
              <w:rPr>
                <w:rFonts w:eastAsia="Calibri"/>
                <w:kern w:val="0"/>
                <w:sz w:val="22"/>
                <w:szCs w:val="22"/>
              </w:rPr>
              <w:t>й</w:t>
            </w:r>
            <w:r w:rsidRPr="0074037A">
              <w:rPr>
                <w:rFonts w:eastAsia="Calibri"/>
                <w:kern w:val="0"/>
                <w:sz w:val="22"/>
                <w:szCs w:val="22"/>
              </w:rPr>
              <w:t xml:space="preserve"> расходны</w:t>
            </w:r>
            <w:r>
              <w:rPr>
                <w:rFonts w:eastAsia="Calibri"/>
                <w:kern w:val="0"/>
                <w:sz w:val="22"/>
                <w:szCs w:val="22"/>
              </w:rPr>
              <w:t>й</w:t>
            </w:r>
            <w:r w:rsidRPr="0074037A">
              <w:rPr>
                <w:rFonts w:eastAsia="Calibri"/>
                <w:kern w:val="0"/>
                <w:sz w:val="22"/>
                <w:szCs w:val="22"/>
              </w:rPr>
              <w:t xml:space="preserve"> материал</w:t>
            </w:r>
            <w:r w:rsidRPr="006F5738">
              <w:rPr>
                <w:rFonts w:eastAsia="Calibri"/>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widowControl/>
              <w:suppressAutoHyphens w:val="0"/>
              <w:jc w:val="center"/>
              <w:rPr>
                <w:rFonts w:eastAsia="Calibri"/>
                <w:kern w:val="0"/>
                <w:sz w:val="22"/>
                <w:szCs w:val="22"/>
              </w:rPr>
            </w:pPr>
            <w:r w:rsidRPr="0074037A">
              <w:rPr>
                <w:rFonts w:eastAsia="Calibri"/>
                <w:kern w:val="0"/>
                <w:sz w:val="22"/>
                <w:szCs w:val="22"/>
              </w:rPr>
              <w:t>шт</w:t>
            </w:r>
          </w:p>
        </w:tc>
        <w:tc>
          <w:tcPr>
            <w:tcW w:w="99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8 670,00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8 500,00</w:t>
            </w:r>
          </w:p>
        </w:tc>
        <w:tc>
          <w:tcPr>
            <w:tcW w:w="1416"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8 843,00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widowControl/>
              <w:suppressAutoHyphens w:val="0"/>
              <w:jc w:val="right"/>
              <w:rPr>
                <w:rFonts w:eastAsia="Calibri"/>
                <w:kern w:val="0"/>
                <w:sz w:val="22"/>
                <w:szCs w:val="22"/>
              </w:rPr>
            </w:pPr>
            <w:r w:rsidRPr="0074037A">
              <w:rPr>
                <w:rFonts w:eastAsia="Calibri"/>
                <w:kern w:val="0"/>
                <w:sz w:val="22"/>
                <w:szCs w:val="22"/>
              </w:rPr>
              <w:t>171,50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1,98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widowControl/>
              <w:suppressAutoHyphens w:val="0"/>
              <w:jc w:val="center"/>
              <w:rPr>
                <w:rFonts w:eastAsia="Calibri"/>
                <w:kern w:val="0"/>
                <w:sz w:val="22"/>
                <w:szCs w:val="22"/>
              </w:rPr>
            </w:pPr>
            <w:r w:rsidRPr="0074037A">
              <w:rPr>
                <w:rFonts w:eastAsia="Calibri"/>
                <w:kern w:val="0"/>
                <w:sz w:val="22"/>
                <w:szCs w:val="22"/>
              </w:rPr>
              <w:t>8 671,00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173 420,00</w:t>
            </w:r>
          </w:p>
        </w:tc>
      </w:tr>
      <w:tr w:rsidR="0074037A" w:rsidRPr="00142364" w:rsidTr="0074037A">
        <w:trPr>
          <w:trHeight w:val="61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4037A" w:rsidRPr="00142364" w:rsidRDefault="0074037A" w:rsidP="0074037A">
            <w:pPr>
              <w:jc w:val="center"/>
              <w:rPr>
                <w:color w:val="000000"/>
                <w:sz w:val="22"/>
                <w:szCs w:val="22"/>
              </w:rPr>
            </w:pPr>
            <w:r w:rsidRPr="00142364">
              <w:rPr>
                <w:color w:val="000000"/>
                <w:sz w:val="22"/>
                <w:szCs w:val="22"/>
              </w:rPr>
              <w:t>2</w:t>
            </w:r>
          </w:p>
        </w:tc>
        <w:tc>
          <w:tcPr>
            <w:tcW w:w="3716" w:type="dxa"/>
            <w:tcBorders>
              <w:top w:val="single" w:sz="4" w:space="0" w:color="auto"/>
              <w:left w:val="single" w:sz="4" w:space="0" w:color="auto"/>
              <w:bottom w:val="single" w:sz="4" w:space="0" w:color="auto"/>
              <w:right w:val="single" w:sz="4" w:space="0" w:color="auto"/>
            </w:tcBorders>
            <w:hideMark/>
          </w:tcPr>
          <w:p w:rsidR="0074037A" w:rsidRPr="006F5738" w:rsidRDefault="0074037A" w:rsidP="0074037A">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шт</w:t>
            </w:r>
          </w:p>
        </w:tc>
        <w:tc>
          <w:tcPr>
            <w:tcW w:w="99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867,00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850,00</w:t>
            </w:r>
          </w:p>
        </w:tc>
        <w:tc>
          <w:tcPr>
            <w:tcW w:w="1416"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884,00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1,96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867,00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86 700,00</w:t>
            </w:r>
          </w:p>
        </w:tc>
      </w:tr>
      <w:tr w:rsidR="0074037A" w:rsidRPr="00142364" w:rsidTr="0074037A">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74037A" w:rsidRPr="00142364" w:rsidRDefault="0074037A" w:rsidP="0074037A">
            <w:pPr>
              <w:jc w:val="center"/>
              <w:rPr>
                <w:color w:val="000000"/>
                <w:sz w:val="22"/>
                <w:szCs w:val="22"/>
              </w:rPr>
            </w:pPr>
            <w:r w:rsidRPr="00142364">
              <w:rPr>
                <w:color w:val="000000"/>
                <w:sz w:val="22"/>
                <w:szCs w:val="22"/>
              </w:rPr>
              <w:t>3</w:t>
            </w:r>
          </w:p>
        </w:tc>
        <w:tc>
          <w:tcPr>
            <w:tcW w:w="3716" w:type="dxa"/>
            <w:tcBorders>
              <w:top w:val="single" w:sz="4" w:space="0" w:color="auto"/>
              <w:left w:val="single" w:sz="4" w:space="0" w:color="auto"/>
              <w:bottom w:val="single" w:sz="4" w:space="0" w:color="auto"/>
              <w:right w:val="single" w:sz="4" w:space="0" w:color="auto"/>
            </w:tcBorders>
          </w:tcPr>
          <w:p w:rsidR="0074037A" w:rsidRPr="006F5738" w:rsidRDefault="0074037A" w:rsidP="0074037A">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шт</w:t>
            </w:r>
          </w:p>
        </w:tc>
        <w:tc>
          <w:tcPr>
            <w:tcW w:w="99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180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387,00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380,00</w:t>
            </w:r>
          </w:p>
        </w:tc>
        <w:tc>
          <w:tcPr>
            <w:tcW w:w="1416"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7,51</w:t>
            </w:r>
          </w:p>
        </w:tc>
        <w:tc>
          <w:tcPr>
            <w:tcW w:w="113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387,33</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69 719,40</w:t>
            </w:r>
          </w:p>
        </w:tc>
      </w:tr>
      <w:tr w:rsidR="0074037A" w:rsidRPr="00142364" w:rsidTr="0074037A">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74037A" w:rsidRPr="00142364" w:rsidRDefault="0074037A" w:rsidP="0074037A">
            <w:pPr>
              <w:jc w:val="center"/>
              <w:rPr>
                <w:color w:val="000000"/>
                <w:sz w:val="22"/>
                <w:szCs w:val="22"/>
              </w:rPr>
            </w:pPr>
            <w:r w:rsidRPr="00142364">
              <w:rPr>
                <w:color w:val="000000"/>
                <w:sz w:val="22"/>
                <w:szCs w:val="22"/>
              </w:rPr>
              <w:t>4</w:t>
            </w:r>
          </w:p>
        </w:tc>
        <w:tc>
          <w:tcPr>
            <w:tcW w:w="3716" w:type="dxa"/>
            <w:tcBorders>
              <w:top w:val="single" w:sz="4" w:space="0" w:color="auto"/>
              <w:left w:val="single" w:sz="4" w:space="0" w:color="auto"/>
              <w:bottom w:val="single" w:sz="4" w:space="0" w:color="auto"/>
              <w:right w:val="single" w:sz="4" w:space="0" w:color="auto"/>
            </w:tcBorders>
          </w:tcPr>
          <w:p w:rsidR="0074037A" w:rsidRPr="006F5738" w:rsidRDefault="0074037A" w:rsidP="0074037A">
            <w:pPr>
              <w:widowControl/>
              <w:suppressAutoHyphens w:val="0"/>
              <w:rPr>
                <w:rFonts w:eastAsia="Calibri"/>
                <w:kern w:val="0"/>
                <w:sz w:val="22"/>
                <w:szCs w:val="22"/>
              </w:rPr>
            </w:pPr>
            <w:r w:rsidRPr="0074037A">
              <w:rPr>
                <w:rFonts w:eastAsia="Calibri"/>
                <w:kern w:val="0"/>
                <w:sz w:val="22"/>
                <w:szCs w:val="22"/>
              </w:rPr>
              <w:t>Ортодонтический расходный материал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шт</w:t>
            </w:r>
          </w:p>
        </w:tc>
        <w:tc>
          <w:tcPr>
            <w:tcW w:w="99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120</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387,00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380,00</w:t>
            </w:r>
          </w:p>
        </w:tc>
        <w:tc>
          <w:tcPr>
            <w:tcW w:w="1416"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7,51</w:t>
            </w:r>
          </w:p>
        </w:tc>
        <w:tc>
          <w:tcPr>
            <w:tcW w:w="1134"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right"/>
              <w:rPr>
                <w:rFonts w:eastAsia="Calibri"/>
                <w:kern w:val="0"/>
                <w:sz w:val="22"/>
                <w:szCs w:val="22"/>
              </w:rPr>
            </w:pPr>
            <w:r w:rsidRPr="0074037A">
              <w:rPr>
                <w:rFonts w:eastAsia="Calibri"/>
                <w:kern w:val="0"/>
                <w:sz w:val="22"/>
                <w:szCs w:val="22"/>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387,33</w:t>
            </w:r>
          </w:p>
        </w:tc>
        <w:tc>
          <w:tcPr>
            <w:tcW w:w="1417" w:type="dxa"/>
            <w:tcBorders>
              <w:top w:val="single" w:sz="4" w:space="0" w:color="auto"/>
              <w:left w:val="nil"/>
              <w:bottom w:val="single" w:sz="4" w:space="0" w:color="auto"/>
              <w:right w:val="single" w:sz="4" w:space="0" w:color="auto"/>
            </w:tcBorders>
            <w:shd w:val="clear" w:color="auto" w:fill="auto"/>
            <w:vAlign w:val="center"/>
          </w:tcPr>
          <w:p w:rsidR="0074037A" w:rsidRPr="0074037A" w:rsidRDefault="0074037A" w:rsidP="0074037A">
            <w:pPr>
              <w:jc w:val="center"/>
              <w:rPr>
                <w:rFonts w:eastAsia="Calibri"/>
                <w:kern w:val="0"/>
                <w:sz w:val="22"/>
                <w:szCs w:val="22"/>
              </w:rPr>
            </w:pPr>
            <w:r w:rsidRPr="0074037A">
              <w:rPr>
                <w:rFonts w:eastAsia="Calibri"/>
                <w:kern w:val="0"/>
                <w:sz w:val="22"/>
                <w:szCs w:val="22"/>
              </w:rPr>
              <w:t>46 479,60</w:t>
            </w:r>
          </w:p>
        </w:tc>
      </w:tr>
      <w:tr w:rsidR="009D1936" w:rsidRPr="00142364" w:rsidTr="003D504C">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uppressAutoHyphens w:val="0"/>
              <w:jc w:val="right"/>
              <w:rPr>
                <w:rFonts w:eastAsia="Times New Roman"/>
                <w:b/>
                <w:color w:val="000000"/>
                <w:kern w:val="0"/>
                <w:lang w:eastAsia="ru-RU"/>
              </w:rPr>
            </w:pPr>
            <w:r w:rsidRPr="00142364">
              <w:rPr>
                <w:rFonts w:eastAsia="Times New Roman"/>
                <w:b/>
                <w:color w:val="000000"/>
                <w:kern w:val="0"/>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D1936" w:rsidRPr="00D42225" w:rsidRDefault="0074037A" w:rsidP="003C79C6">
            <w:pPr>
              <w:jc w:val="center"/>
              <w:rPr>
                <w:b/>
                <w:color w:val="000000"/>
                <w:kern w:val="2"/>
                <w:lang w:val="en-US"/>
              </w:rPr>
            </w:pPr>
            <w:r w:rsidRPr="0074037A">
              <w:rPr>
                <w:b/>
                <w:kern w:val="2"/>
              </w:rPr>
              <w:t>376 319,00</w:t>
            </w:r>
          </w:p>
        </w:tc>
      </w:tr>
      <w:tr w:rsidR="009D1936" w:rsidRPr="0019088E" w:rsidTr="003D504C">
        <w:trPr>
          <w:trHeight w:val="77"/>
        </w:trPr>
        <w:tc>
          <w:tcPr>
            <w:tcW w:w="15764"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0A46FC">
            <w:pPr>
              <w:widowControl/>
              <w:suppressAutoHyphens w:val="0"/>
              <w:jc w:val="center"/>
              <w:rPr>
                <w:rFonts w:eastAsia="Times New Roman"/>
                <w:color w:val="000000"/>
                <w:kern w:val="0"/>
                <w:lang w:eastAsia="ru-RU"/>
              </w:rPr>
            </w:pPr>
            <w:r w:rsidRPr="00142364">
              <w:rPr>
                <w:rFonts w:eastAsia="Times New Roman"/>
                <w:kern w:val="0"/>
                <w:lang w:eastAsia="ru-RU"/>
              </w:rPr>
              <w:t xml:space="preserve">С учетом оптимизации расходов </w:t>
            </w:r>
            <w:r w:rsidR="00BF292F" w:rsidRPr="00BF292F">
              <w:rPr>
                <w:rFonts w:eastAsia="Times New Roman"/>
                <w:kern w:val="0"/>
                <w:lang w:eastAsia="ru-RU"/>
              </w:rPr>
              <w:t xml:space="preserve">ГБУЗ Московской области «МОСП» </w:t>
            </w:r>
            <w:r w:rsidRPr="00142364">
              <w:rPr>
                <w:rFonts w:eastAsia="Times New Roman"/>
                <w:kern w:val="0"/>
                <w:lang w:eastAsia="ru-RU"/>
              </w:rPr>
              <w:t xml:space="preserve"> и исходя из проведенного анализа и объема средств на закупку указанных товаров, начальная (максимальная) цена Договора составляет </w:t>
            </w:r>
            <w:r w:rsidR="0074037A" w:rsidRPr="0074037A">
              <w:rPr>
                <w:b/>
                <w:kern w:val="2"/>
              </w:rPr>
              <w:t>376 319,00 (Триста семьдесят шесть тысяч триста девятнадцать) рублей 00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AB" w:rsidRDefault="000B23AB">
      <w:r>
        <w:separator/>
      </w:r>
    </w:p>
  </w:endnote>
  <w:endnote w:type="continuationSeparator" w:id="0">
    <w:p w:rsidR="000B23AB" w:rsidRDefault="000B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6" w:rsidRDefault="003C79C6">
    <w:pPr>
      <w:pStyle w:val="ae"/>
      <w:jc w:val="right"/>
    </w:pPr>
    <w:r>
      <w:fldChar w:fldCharType="begin"/>
    </w:r>
    <w:r>
      <w:instrText xml:space="preserve"> PAGE   \* MERGEFORMAT </w:instrText>
    </w:r>
    <w:r>
      <w:fldChar w:fldCharType="separate"/>
    </w:r>
    <w:r w:rsidR="009F69E1">
      <w:rPr>
        <w:noProof/>
      </w:rPr>
      <w:t>40</w:t>
    </w:r>
    <w:r>
      <w:rPr>
        <w:noProof/>
      </w:rPr>
      <w:fldChar w:fldCharType="end"/>
    </w:r>
  </w:p>
  <w:p w:rsidR="003C79C6" w:rsidRDefault="003C79C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AB" w:rsidRDefault="000B23AB">
      <w:r>
        <w:separator/>
      </w:r>
    </w:p>
  </w:footnote>
  <w:footnote w:type="continuationSeparator" w:id="0">
    <w:p w:rsidR="000B23AB" w:rsidRDefault="000B23AB">
      <w:r>
        <w:continuationSeparator/>
      </w:r>
    </w:p>
  </w:footnote>
  <w:footnote w:id="1">
    <w:p w:rsidR="003C79C6" w:rsidRDefault="003C79C6"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F69E1" w:rsidRDefault="009F69E1" w:rsidP="009F69E1">
      <w:pPr>
        <w:pStyle w:val="af0"/>
        <w:rPr>
          <w:rFonts w:eastAsia="Times New Roman"/>
          <w:lang w:eastAsia="ar-SA"/>
        </w:rPr>
      </w:pPr>
      <w:r>
        <w:rPr>
          <w:rStyle w:val="af2"/>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3">
    <w:p w:rsidR="009F69E1" w:rsidRDefault="009F69E1" w:rsidP="009F69E1">
      <w:pPr>
        <w:pStyle w:val="af0"/>
      </w:pPr>
      <w:r>
        <w:rPr>
          <w:rStyle w:val="af2"/>
        </w:rPr>
        <w:footnoteRef/>
      </w:r>
      <w:r>
        <w:t xml:space="preserve"> 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7416D"/>
    <w:multiLevelType w:val="hybridMultilevel"/>
    <w:tmpl w:val="E3EC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1"/>
  </w:num>
  <w:num w:numId="3">
    <w:abstractNumId w:val="8"/>
  </w:num>
  <w:num w:numId="4">
    <w:abstractNumId w:val="29"/>
  </w:num>
  <w:num w:numId="5">
    <w:abstractNumId w:val="24"/>
  </w:num>
  <w:num w:numId="6">
    <w:abstractNumId w:val="11"/>
  </w:num>
  <w:num w:numId="7">
    <w:abstractNumId w:val="10"/>
  </w:num>
  <w:num w:numId="8">
    <w:abstractNumId w:val="28"/>
  </w:num>
  <w:num w:numId="9">
    <w:abstractNumId w:val="26"/>
  </w:num>
  <w:num w:numId="10">
    <w:abstractNumId w:val="42"/>
  </w:num>
  <w:num w:numId="11">
    <w:abstractNumId w:val="40"/>
  </w:num>
  <w:num w:numId="12">
    <w:abstractNumId w:val="38"/>
  </w:num>
  <w:num w:numId="13">
    <w:abstractNumId w:val="18"/>
  </w:num>
  <w:num w:numId="14">
    <w:abstractNumId w:val="36"/>
  </w:num>
  <w:num w:numId="15">
    <w:abstractNumId w:val="7"/>
  </w:num>
  <w:num w:numId="16">
    <w:abstractNumId w:val="20"/>
  </w:num>
  <w:num w:numId="17">
    <w:abstractNumId w:val="31"/>
  </w:num>
  <w:num w:numId="18">
    <w:abstractNumId w:val="17"/>
  </w:num>
  <w:num w:numId="19">
    <w:abstractNumId w:val="33"/>
  </w:num>
  <w:num w:numId="20">
    <w:abstractNumId w:val="35"/>
  </w:num>
  <w:num w:numId="21">
    <w:abstractNumId w:val="25"/>
  </w:num>
  <w:num w:numId="22">
    <w:abstractNumId w:val="14"/>
  </w:num>
  <w:num w:numId="23">
    <w:abstractNumId w:val="13"/>
  </w:num>
  <w:num w:numId="24">
    <w:abstractNumId w:val="9"/>
  </w:num>
  <w:num w:numId="25">
    <w:abstractNumId w:val="16"/>
  </w:num>
  <w:num w:numId="26">
    <w:abstractNumId w:val="34"/>
  </w:num>
  <w:num w:numId="27">
    <w:abstractNumId w:val="41"/>
  </w:num>
  <w:num w:numId="28">
    <w:abstractNumId w:val="15"/>
  </w:num>
  <w:num w:numId="29">
    <w:abstractNumId w:val="19"/>
  </w:num>
  <w:num w:numId="30">
    <w:abstractNumId w:val="39"/>
  </w:num>
  <w:num w:numId="31">
    <w:abstractNumId w:val="43"/>
  </w:num>
  <w:num w:numId="32">
    <w:abstractNumId w:val="37"/>
  </w:num>
  <w:num w:numId="33">
    <w:abstractNumId w:val="12"/>
  </w:num>
  <w:num w:numId="34">
    <w:abstractNumId w:val="32"/>
  </w:num>
  <w:num w:numId="35">
    <w:abstractNumId w:val="30"/>
  </w:num>
  <w:num w:numId="36">
    <w:abstractNumId w:val="22"/>
  </w:num>
  <w:num w:numId="37">
    <w:abstractNumId w:val="44"/>
  </w:num>
  <w:num w:numId="38">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46FC"/>
    <w:rsid w:val="000A5F7E"/>
    <w:rsid w:val="000A5F97"/>
    <w:rsid w:val="000B1318"/>
    <w:rsid w:val="000B1653"/>
    <w:rsid w:val="000B23AB"/>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914"/>
    <w:rsid w:val="000D2C61"/>
    <w:rsid w:val="000D3750"/>
    <w:rsid w:val="000D5F9E"/>
    <w:rsid w:val="000E0956"/>
    <w:rsid w:val="000E20B1"/>
    <w:rsid w:val="000E2A6E"/>
    <w:rsid w:val="000E32F3"/>
    <w:rsid w:val="000E44D6"/>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286"/>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3E52"/>
    <w:rsid w:val="002A492A"/>
    <w:rsid w:val="002A66FF"/>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6DD0"/>
    <w:rsid w:val="002D7E5F"/>
    <w:rsid w:val="002E1F2C"/>
    <w:rsid w:val="002E2E6C"/>
    <w:rsid w:val="002E3634"/>
    <w:rsid w:val="002E5CF7"/>
    <w:rsid w:val="002E7BF5"/>
    <w:rsid w:val="002F04AE"/>
    <w:rsid w:val="002F4BE6"/>
    <w:rsid w:val="002F4EEC"/>
    <w:rsid w:val="002F6147"/>
    <w:rsid w:val="003008DC"/>
    <w:rsid w:val="0030103A"/>
    <w:rsid w:val="003046F3"/>
    <w:rsid w:val="00304F32"/>
    <w:rsid w:val="00306B38"/>
    <w:rsid w:val="00306F47"/>
    <w:rsid w:val="00307D2E"/>
    <w:rsid w:val="0031372B"/>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479A"/>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C79C6"/>
    <w:rsid w:val="003D412C"/>
    <w:rsid w:val="003D504C"/>
    <w:rsid w:val="003D7031"/>
    <w:rsid w:val="003D768A"/>
    <w:rsid w:val="003E24F4"/>
    <w:rsid w:val="003E4D6B"/>
    <w:rsid w:val="003E5275"/>
    <w:rsid w:val="003E5B9A"/>
    <w:rsid w:val="003E5E18"/>
    <w:rsid w:val="003E7A71"/>
    <w:rsid w:val="003F0C0D"/>
    <w:rsid w:val="003F29B8"/>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04AA"/>
    <w:rsid w:val="004238EF"/>
    <w:rsid w:val="004239A7"/>
    <w:rsid w:val="00423DA5"/>
    <w:rsid w:val="004255A3"/>
    <w:rsid w:val="00431FBB"/>
    <w:rsid w:val="00433CB2"/>
    <w:rsid w:val="00441CFF"/>
    <w:rsid w:val="00442B3E"/>
    <w:rsid w:val="00445154"/>
    <w:rsid w:val="00450B30"/>
    <w:rsid w:val="004517CE"/>
    <w:rsid w:val="00451A31"/>
    <w:rsid w:val="004605AC"/>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84A"/>
    <w:rsid w:val="00522BF3"/>
    <w:rsid w:val="00523372"/>
    <w:rsid w:val="0052456C"/>
    <w:rsid w:val="0052525C"/>
    <w:rsid w:val="00527B15"/>
    <w:rsid w:val="00527B85"/>
    <w:rsid w:val="005339A2"/>
    <w:rsid w:val="0053515B"/>
    <w:rsid w:val="0053695C"/>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357E"/>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66EC7"/>
    <w:rsid w:val="0067205C"/>
    <w:rsid w:val="00673C9A"/>
    <w:rsid w:val="0067625C"/>
    <w:rsid w:val="00677BAB"/>
    <w:rsid w:val="00680171"/>
    <w:rsid w:val="006801DC"/>
    <w:rsid w:val="006818F6"/>
    <w:rsid w:val="00681915"/>
    <w:rsid w:val="00687E40"/>
    <w:rsid w:val="00694E2A"/>
    <w:rsid w:val="00694FC2"/>
    <w:rsid w:val="00695464"/>
    <w:rsid w:val="00695488"/>
    <w:rsid w:val="0069577D"/>
    <w:rsid w:val="00695A4F"/>
    <w:rsid w:val="00697B02"/>
    <w:rsid w:val="006A0B22"/>
    <w:rsid w:val="006A1001"/>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738"/>
    <w:rsid w:val="006F5BB7"/>
    <w:rsid w:val="006F70E7"/>
    <w:rsid w:val="00702850"/>
    <w:rsid w:val="00706DB3"/>
    <w:rsid w:val="00711103"/>
    <w:rsid w:val="00711430"/>
    <w:rsid w:val="0071204D"/>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037A"/>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4290"/>
    <w:rsid w:val="00796964"/>
    <w:rsid w:val="007A0401"/>
    <w:rsid w:val="007A08C9"/>
    <w:rsid w:val="007A1BE8"/>
    <w:rsid w:val="007A3995"/>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4536"/>
    <w:rsid w:val="007D703F"/>
    <w:rsid w:val="007E0721"/>
    <w:rsid w:val="007E249D"/>
    <w:rsid w:val="007E2638"/>
    <w:rsid w:val="007E38B9"/>
    <w:rsid w:val="007E3924"/>
    <w:rsid w:val="007E3AA3"/>
    <w:rsid w:val="007E597C"/>
    <w:rsid w:val="007E59A4"/>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86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107F"/>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4056"/>
    <w:rsid w:val="0089759D"/>
    <w:rsid w:val="008A0DE0"/>
    <w:rsid w:val="008A524C"/>
    <w:rsid w:val="008A6B2E"/>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06A50"/>
    <w:rsid w:val="00911907"/>
    <w:rsid w:val="00912AE0"/>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69E1"/>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0A2E"/>
    <w:rsid w:val="00A81C02"/>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64C"/>
    <w:rsid w:val="00AB6A17"/>
    <w:rsid w:val="00AC1C74"/>
    <w:rsid w:val="00AC3293"/>
    <w:rsid w:val="00AC50E9"/>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2C66"/>
    <w:rsid w:val="00B27ADB"/>
    <w:rsid w:val="00B32D25"/>
    <w:rsid w:val="00B350D1"/>
    <w:rsid w:val="00B35CD9"/>
    <w:rsid w:val="00B36001"/>
    <w:rsid w:val="00B36E25"/>
    <w:rsid w:val="00B400BB"/>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25ED"/>
    <w:rsid w:val="00B73B2E"/>
    <w:rsid w:val="00B7497C"/>
    <w:rsid w:val="00B74B3B"/>
    <w:rsid w:val="00B75E9D"/>
    <w:rsid w:val="00B76B1E"/>
    <w:rsid w:val="00B82F6A"/>
    <w:rsid w:val="00B8338C"/>
    <w:rsid w:val="00B8500F"/>
    <w:rsid w:val="00B85ADD"/>
    <w:rsid w:val="00B85BB9"/>
    <w:rsid w:val="00B879A3"/>
    <w:rsid w:val="00B87F8C"/>
    <w:rsid w:val="00B90BCE"/>
    <w:rsid w:val="00B92C0D"/>
    <w:rsid w:val="00B93AA4"/>
    <w:rsid w:val="00B95CD5"/>
    <w:rsid w:val="00B973FF"/>
    <w:rsid w:val="00B9753C"/>
    <w:rsid w:val="00BA16F9"/>
    <w:rsid w:val="00BA1FDF"/>
    <w:rsid w:val="00BA58D7"/>
    <w:rsid w:val="00BA7A47"/>
    <w:rsid w:val="00BB3579"/>
    <w:rsid w:val="00BB4389"/>
    <w:rsid w:val="00BB4EDE"/>
    <w:rsid w:val="00BB610A"/>
    <w:rsid w:val="00BB77FE"/>
    <w:rsid w:val="00BC0EA2"/>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292F"/>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17AF7"/>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41E1"/>
    <w:rsid w:val="00C973D0"/>
    <w:rsid w:val="00C97FA2"/>
    <w:rsid w:val="00CA09AD"/>
    <w:rsid w:val="00CA1AF5"/>
    <w:rsid w:val="00CA53D0"/>
    <w:rsid w:val="00CA64F0"/>
    <w:rsid w:val="00CA6C40"/>
    <w:rsid w:val="00CB26ED"/>
    <w:rsid w:val="00CB355A"/>
    <w:rsid w:val="00CB66B0"/>
    <w:rsid w:val="00CB7273"/>
    <w:rsid w:val="00CB7BED"/>
    <w:rsid w:val="00CC0EAE"/>
    <w:rsid w:val="00CC619F"/>
    <w:rsid w:val="00CC6AA0"/>
    <w:rsid w:val="00CC6C06"/>
    <w:rsid w:val="00CD1FF6"/>
    <w:rsid w:val="00CD2C1A"/>
    <w:rsid w:val="00CD328F"/>
    <w:rsid w:val="00CD40EB"/>
    <w:rsid w:val="00CD513C"/>
    <w:rsid w:val="00CD716B"/>
    <w:rsid w:val="00CD7341"/>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BB7"/>
    <w:rsid w:val="00D25E74"/>
    <w:rsid w:val="00D26025"/>
    <w:rsid w:val="00D27A38"/>
    <w:rsid w:val="00D31F64"/>
    <w:rsid w:val="00D32369"/>
    <w:rsid w:val="00D32388"/>
    <w:rsid w:val="00D32E82"/>
    <w:rsid w:val="00D33923"/>
    <w:rsid w:val="00D34EC3"/>
    <w:rsid w:val="00D35A85"/>
    <w:rsid w:val="00D35E8A"/>
    <w:rsid w:val="00D36F61"/>
    <w:rsid w:val="00D4160F"/>
    <w:rsid w:val="00D42225"/>
    <w:rsid w:val="00D42BBF"/>
    <w:rsid w:val="00D43081"/>
    <w:rsid w:val="00D449C4"/>
    <w:rsid w:val="00D44E95"/>
    <w:rsid w:val="00D459D8"/>
    <w:rsid w:val="00D50E4D"/>
    <w:rsid w:val="00D54421"/>
    <w:rsid w:val="00D5598E"/>
    <w:rsid w:val="00D57584"/>
    <w:rsid w:val="00D57705"/>
    <w:rsid w:val="00D62A40"/>
    <w:rsid w:val="00D62D7A"/>
    <w:rsid w:val="00D630CB"/>
    <w:rsid w:val="00D663DF"/>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825"/>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0744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5595"/>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4D72"/>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2D8D"/>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366C"/>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6CC"/>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32C2-5868-4CBA-A0FC-89D5D62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 w:type="table" w:customStyle="1" w:styleId="TableStyle0">
    <w:name w:val="TableStyle0"/>
    <w:rsid w:val="000A46FC"/>
    <w:rPr>
      <w:rFonts w:ascii="Arial" w:eastAsia="Times New Roman" w:hAnsi="Arial"/>
      <w:sz w:val="16"/>
      <w:szCs w:val="22"/>
    </w:rPr>
    <w:tblPr>
      <w:tblCellMar>
        <w:top w:w="0" w:type="dxa"/>
        <w:left w:w="0" w:type="dxa"/>
        <w:bottom w:w="0" w:type="dxa"/>
        <w:right w:w="0" w:type="dxa"/>
      </w:tblCellMar>
    </w:tblPr>
  </w:style>
  <w:style w:type="table" w:customStyle="1" w:styleId="32">
    <w:name w:val="Сетка таблицы3"/>
    <w:basedOn w:val="a4"/>
    <w:next w:val="af3"/>
    <w:uiPriority w:val="39"/>
    <w:rsid w:val="007E59A4"/>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4"/>
    <w:next w:val="af3"/>
    <w:uiPriority w:val="39"/>
    <w:rsid w:val="00677BAB"/>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4"/>
    <w:next w:val="af3"/>
    <w:uiPriority w:val="39"/>
    <w:rsid w:val="009F69E1"/>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0867682">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985485">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373332">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745060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1474205">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B8B41-AEC4-4FF6-A30C-6877B044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42</Pages>
  <Words>19150</Words>
  <Characters>109158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128052</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27</cp:revision>
  <dcterms:created xsi:type="dcterms:W3CDTF">2023-10-21T07:18:00Z</dcterms:created>
  <dcterms:modified xsi:type="dcterms:W3CDTF">2023-10-21T13:46:00Z</dcterms:modified>
</cp:coreProperties>
</file>