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116804-22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(Бевацизумаб)</w:t>
      </w:r>
    </w:p>
    <w:p w:rsidR="007C3BF1" w:rsidRDefault="0068700B">
      <w:pPr>
        <w:ind w:left="1418"/>
      </w:pPr>
      <w:r w:rsidR="008C2287">
        <w:t xml:space="preserve">Цена </w:t>
      </w:r>
      <w:r w:rsidR="008C2287">
        <w:t>договора</w:t>
      </w:r>
      <w:r w:rsidR="008C2287">
        <w:t>, руб.:</w:t>
      </w:r>
      <w:r w:rsidR="001406FC">
        <w:t xml:space="preserve"> </w:t>
      </w:r>
      <w:r w:rsidR="008C2287">
        <w:t>2 250 600,00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01.21.02.08.01.06.03.05.01.01</w:t>
            </w:r>
            <w:r w:rsidRPr="00C15977" w:rsidR="00872EF1">
              <w:rPr>
                <w:b/>
                <w:lang w:val="en-US"/>
              </w:rPr>
              <w:t xml:space="preserve"> / </w:t>
            </w:r>
            <w:r w:rsidRPr="00C15977" w:rsidR="00872EF1">
              <w:rPr>
                <w:lang w:val="en-US"/>
              </w:rPr>
              <w:t>21.20.10.211</w:t>
            </w:r>
          </w:p>
        </w:tc>
        <w:tc>
          <w:tcPr>
            <w:tcW w:w="3003" w:type="dxa"/>
            <w:shd w:val="clear" w:color="auto" w:fill="auto"/>
          </w:tcPr>
          <w:p w:rsidR="007C3BF1" w:rsidRDefault="0068700B">
            <w:pPr>
              <w:pStyle w:val="a8"/>
            </w:pPr>
            <w:r w:rsidR="008C2287">
              <w:t>Бевацизумаб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66,00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(Бевацизумаб)</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Бевацизумаб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(Бевацизумаб)</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(Бевацизумаб))</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(Бевацизумаб)</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(Бевацизумаб)</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(Бевацизумаб)</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(Бевацизумаб)</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(Бевацизумаб)</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(Бевацизумаб)</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(Бевацизумаб)</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(Бевацизумаб)</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(Бевацизумаб)</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(Бевацизумаб)</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