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44" w:rsidRPr="00262743" w:rsidRDefault="00783B44" w:rsidP="00783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783B44" w:rsidRPr="004E726B" w:rsidRDefault="00783B44" w:rsidP="00783B44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оказание услуг по оформлению праздничного мероприятия и тематических площадок в филиалах МАУК «ЦКИ» городского округа Кашира, посвященных Дню Победы</w:t>
      </w:r>
    </w:p>
    <w:p w:rsidR="00783B44" w:rsidRPr="00262743" w:rsidRDefault="00783B44" w:rsidP="00783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3B44" w:rsidRPr="00262743" w:rsidRDefault="00783B44" w:rsidP="00783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3B44" w:rsidRPr="00262743" w:rsidRDefault="00783B44" w:rsidP="00783B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74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 МАУК «Центр культурных инициатив» городского округа Кашира»</w:t>
      </w:r>
    </w:p>
    <w:p w:rsidR="00783B44" w:rsidRPr="0068202C" w:rsidRDefault="00783B44" w:rsidP="00783B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74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оказания услуги: Московская област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ь, городской округ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Кашира,  филиалы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МАУК «ЦКИ»: Дом культуры имени Ленина, Центр детского творчества «Светлячок», Культурно-досуговый центр «Родина», Дом творчества имени БВ Щукина, Сельский дом культуры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Тарасково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», Сельский дом культуры «Знаменский», Сельский дом культуры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Барабаново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», Сельский дом культуры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Корыстово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», Сельский дом культуры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Кокино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783B44" w:rsidRPr="00A06F7A" w:rsidRDefault="00783B44" w:rsidP="00783B44">
      <w:pPr>
        <w:pStyle w:val="a3"/>
        <w:numPr>
          <w:ilvl w:val="0"/>
          <w:numId w:val="1"/>
        </w:numPr>
        <w:rPr>
          <w:rFonts w:eastAsia="Arial Unicode MS" w:cs="Mangal"/>
          <w:kern w:val="1"/>
          <w:lang w:eastAsia="hi-IN" w:bidi="hi-IN"/>
        </w:rPr>
      </w:pPr>
      <w:r w:rsidRPr="00A06F7A">
        <w:rPr>
          <w:rFonts w:eastAsia="Arial Unicode MS" w:cs="Mangal"/>
          <w:kern w:val="1"/>
          <w:lang w:eastAsia="hi-IN" w:bidi="hi-IN"/>
        </w:rPr>
        <w:t>Место оказания услуги: Московская область, городской округ Кашира</w:t>
      </w:r>
    </w:p>
    <w:p w:rsidR="00783B44" w:rsidRPr="0068202C" w:rsidRDefault="00783B44" w:rsidP="00783B44">
      <w:pPr>
        <w:numPr>
          <w:ilvl w:val="0"/>
          <w:numId w:val="1"/>
        </w:numPr>
        <w:suppressAutoHyphens/>
        <w:rPr>
          <w:rFonts w:ascii="Times New Roman" w:eastAsia="Arial Unicode MS" w:hAnsi="Times New Roman" w:cs="Mangal"/>
          <w:kern w:val="1"/>
          <w:lang w:eastAsia="hi-IN" w:bidi="hi-IN"/>
        </w:rPr>
      </w:pPr>
      <w:r>
        <w:rPr>
          <w:rFonts w:ascii="Times New Roman" w:eastAsia="Arial Unicode MS" w:hAnsi="Times New Roman" w:cs="Mangal"/>
          <w:kern w:val="1"/>
          <w:lang w:eastAsia="hi-IN" w:bidi="hi-IN"/>
        </w:rPr>
        <w:t xml:space="preserve">Сроки оказания </w:t>
      </w:r>
      <w:proofErr w:type="gramStart"/>
      <w:r>
        <w:rPr>
          <w:rFonts w:ascii="Times New Roman" w:eastAsia="Arial Unicode MS" w:hAnsi="Times New Roman" w:cs="Mangal"/>
          <w:kern w:val="1"/>
          <w:lang w:eastAsia="hi-IN" w:bidi="hi-IN"/>
        </w:rPr>
        <w:t>услуги:  08</w:t>
      </w:r>
      <w:proofErr w:type="gramEnd"/>
      <w:r>
        <w:rPr>
          <w:rFonts w:ascii="Times New Roman" w:eastAsia="Arial Unicode MS" w:hAnsi="Times New Roman" w:cs="Mangal"/>
          <w:kern w:val="1"/>
          <w:lang w:eastAsia="hi-IN" w:bidi="hi-IN"/>
        </w:rPr>
        <w:t>, 09 мая 2021</w:t>
      </w:r>
      <w:r w:rsidRPr="0068202C">
        <w:rPr>
          <w:rFonts w:ascii="Times New Roman" w:eastAsia="Arial Unicode MS" w:hAnsi="Times New Roman" w:cs="Mangal"/>
          <w:kern w:val="1"/>
          <w:lang w:eastAsia="hi-IN" w:bidi="hi-IN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977"/>
      </w:tblGrid>
      <w:tr w:rsidR="00783B44" w:rsidRPr="0068202C" w:rsidTr="00E469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b/>
                <w:kern w:val="1"/>
                <w:lang w:eastAsia="hi-IN" w:bidi="hi-IN"/>
              </w:rPr>
            </w:pPr>
            <w:r w:rsidRPr="002627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оказанию </w:t>
            </w:r>
            <w:r w:rsidRPr="00CC58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услуг</w:t>
            </w:r>
            <w:proofErr w:type="gramEnd"/>
            <w:r w:rsidRPr="00CC58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по оформлению праздничного мероприятия и тематических площадок в филиалах МАУК «ЦКИ» городского округа Кашира, посвященных Дню Победы</w:t>
            </w:r>
            <w:r w:rsidRPr="00CC5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C58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C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83B44" w:rsidRPr="0068202C" w:rsidTr="00E469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2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proofErr w:type="gramStart"/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Оформление  должно</w:t>
            </w:r>
            <w:proofErr w:type="gramEnd"/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 xml:space="preserve"> максимально соответствовать  тематике мероприятия. </w:t>
            </w:r>
          </w:p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Окончательный эскиз   согласовывается с заказчиком.</w:t>
            </w:r>
          </w:p>
        </w:tc>
      </w:tr>
      <w:tr w:rsidR="00783B44" w:rsidRPr="0068202C" w:rsidTr="00E4691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3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 xml:space="preserve">Дата и время   проведения мероприятий: 08, </w:t>
            </w:r>
            <w:r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09 мая 2021</w:t>
            </w: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 xml:space="preserve">г. </w:t>
            </w:r>
            <w:r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 xml:space="preserve"> С 09</w:t>
            </w: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.00 до 22.00 часов</w:t>
            </w:r>
          </w:p>
        </w:tc>
      </w:tr>
      <w:tr w:rsidR="00783B44" w:rsidRPr="0068202C" w:rsidTr="00E46910">
        <w:trPr>
          <w:trHeight w:val="257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4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Описани</w:t>
            </w:r>
            <w:r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>е оформления</w:t>
            </w:r>
            <w:r w:rsidRPr="0068202C">
              <w:rPr>
                <w:rFonts w:ascii="Times New Roman" w:eastAsia="Arial Unicode MS" w:hAnsi="Times New Roman" w:cs="Mangal"/>
                <w:kern w:val="1"/>
                <w:lang w:eastAsia="hi-IN" w:bidi="hi-IN"/>
              </w:rPr>
              <w:t xml:space="preserve">: </w:t>
            </w:r>
          </w:p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 - Фонтаны из 24 гелиевых шаров, с обработкой хай </w:t>
            </w:r>
            <w:proofErr w:type="spellStart"/>
            <w:r w:rsidRPr="0068202C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флоатом</w:t>
            </w:r>
            <w:proofErr w:type="spellEnd"/>
            <w:r w:rsidRPr="0068202C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 основани</w:t>
            </w:r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и высотой 1,5 </w:t>
            </w:r>
            <w:proofErr w:type="gramStart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м  в</w:t>
            </w:r>
            <w:proofErr w:type="gramEnd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 количестве  </w:t>
            </w:r>
            <w:r w:rsidR="002A2844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- </w:t>
            </w:r>
            <w:r w:rsidR="007B3D98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3</w:t>
            </w:r>
            <w:r w:rsidRPr="0068202C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0 шт.;</w:t>
            </w:r>
          </w:p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- Гирлянда плетеная и</w:t>
            </w:r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з шаров «Георгиевская лента» 15м длина,1м обхват – 9 </w:t>
            </w:r>
            <w:r w:rsidRPr="0068202C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шт.</w:t>
            </w:r>
          </w:p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</w:pPr>
            <w:r w:rsidRPr="0068202C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Геостат</w:t>
            </w:r>
            <w:proofErr w:type="spellEnd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  с</w:t>
            </w:r>
            <w:proofErr w:type="gramEnd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 с</w:t>
            </w:r>
            <w:r w:rsidRPr="0068202C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имвол</w:t>
            </w:r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икой   праздника «День Победы» </w:t>
            </w:r>
            <w:r w:rsidR="007B3D98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2</w:t>
            </w:r>
            <w:r w:rsidR="002A2844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-3</w:t>
            </w:r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м – 2 </w:t>
            </w:r>
            <w:r w:rsidRPr="0068202C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шт.</w:t>
            </w:r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 Эскиз согласовывается с заказчиком  предварительно. </w:t>
            </w:r>
          </w:p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- Шары надувные, обработанных хай </w:t>
            </w:r>
            <w:proofErr w:type="spellStart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флоатом</w:t>
            </w:r>
            <w:proofErr w:type="spellEnd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 – 1</w:t>
            </w:r>
            <w:r w:rsidRPr="0068202C"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00 шт.</w:t>
            </w:r>
          </w:p>
          <w:p w:rsidR="00783B44" w:rsidRDefault="00783B44" w:rsidP="00041089">
            <w:pPr>
              <w:suppressAutoHyphens/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- Надувной </w:t>
            </w:r>
            <w:proofErr w:type="gramStart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шар  «</w:t>
            </w:r>
            <w:proofErr w:type="gramEnd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День Победы» - 2 шт.  диаметр 2 м. шара, укрепленный на тросе, с гелем для надувания. </w:t>
            </w:r>
          </w:p>
          <w:p w:rsidR="00783B44" w:rsidRDefault="00783B44" w:rsidP="00041089">
            <w:pPr>
              <w:suppressAutoHyphens/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- </w:t>
            </w:r>
            <w:proofErr w:type="spellStart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Геостат</w:t>
            </w:r>
            <w:proofErr w:type="spellEnd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 «Звезда с орденом» - 3 м – 2 шт.</w:t>
            </w:r>
          </w:p>
          <w:p w:rsidR="00783B44" w:rsidRDefault="00783B44" w:rsidP="00041089">
            <w:pPr>
              <w:suppressAutoHyphens/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- Каркасная палатка «9 мая» - 2 х 3 – 2 шт.</w:t>
            </w:r>
          </w:p>
          <w:p w:rsidR="00783B44" w:rsidRPr="0068202C" w:rsidRDefault="00783B44" w:rsidP="00041089">
            <w:pPr>
              <w:suppressAutoHyphens/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-</w:t>
            </w:r>
            <w:proofErr w:type="spellStart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>Пневмогирлянда</w:t>
            </w:r>
            <w:proofErr w:type="spellEnd"/>
            <w:r>
              <w:rPr>
                <w:rFonts w:ascii="Times New Roman" w:eastAsia="Arial Unicode MS" w:hAnsi="Times New Roman" w:cs="Mangal"/>
                <w:bCs/>
                <w:kern w:val="1"/>
                <w:lang w:eastAsia="hi-IN" w:bidi="hi-IN"/>
              </w:rPr>
              <w:t xml:space="preserve"> «Цветы яблони» -  14 м. длина, 2 шт. с нагнетателем воздуха</w:t>
            </w:r>
          </w:p>
        </w:tc>
      </w:tr>
    </w:tbl>
    <w:p w:rsidR="00E46910" w:rsidRPr="00D66FD0" w:rsidRDefault="00E46910" w:rsidP="00E46910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20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Требования к качеству работ, к их техническим и функциональным и эксплуатационным характеристикам:</w:t>
      </w:r>
      <w:r w:rsidRPr="0068202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Используемые </w:t>
      </w:r>
      <w:proofErr w:type="gramStart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  оказание</w:t>
      </w:r>
      <w:proofErr w:type="gramEnd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услуг материалы должны соответствовать государственным стандартам и техническим условиям.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–</w:t>
      </w: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Исполнитель обязан р</w:t>
      </w: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азработать и представить на согласование Заказчику не позднее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3</w:t>
      </w: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(пяти) календарных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bookmarkStart w:id="0" w:name="_GoBack"/>
      <w:bookmarkEnd w:id="0"/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дней со дня подписания Контракта дизайн-макет оформительской конструкции (1 шт.).</w:t>
      </w:r>
    </w:p>
    <w:p w:rsidR="00E46910" w:rsidRPr="00D66FD0" w:rsidRDefault="00E46910" w:rsidP="00E46910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Заказчик анализирует представленные Исполнителем на согласование дизайн-макеты. В случае если анализ выявил необходимость корректировки, Заказчик передает соответствующие</w:t>
      </w:r>
    </w:p>
    <w:p w:rsidR="00E46910" w:rsidRPr="00D66FD0" w:rsidRDefault="00E46910" w:rsidP="00E46910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рекомендации и замечания Исполнителю. Исполнитель в течение 1 (одного) календарного</w:t>
      </w:r>
    </w:p>
    <w:p w:rsidR="00E46910" w:rsidRPr="00D66FD0" w:rsidRDefault="00E46910" w:rsidP="00E46910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дня с момента предоставления Заказчиком рекомендаций и замечаний обязан предоставить</w:t>
      </w:r>
    </w:p>
    <w:p w:rsidR="00E46910" w:rsidRDefault="00E46910" w:rsidP="00E46910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откорректированные дизайн-макеты, в соответствии с предоставленными рекомендациями и замечаниями. В случае если предоставленные Исполнителем дизайн-макеты не нуждаются </w:t>
      </w:r>
      <w:proofErr w:type="spellStart"/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вкорректировке</w:t>
      </w:r>
      <w:proofErr w:type="spellEnd"/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они согласовываются Заказчиком</w:t>
      </w:r>
    </w:p>
    <w:p w:rsidR="00E46910" w:rsidRPr="00D66FD0" w:rsidRDefault="00E46910" w:rsidP="00E46910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66FD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lastRenderedPageBreak/>
        <w:t>Место оказания услуг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Исполнитель должен находится в радиусе не более 20км от места нахождения Заказчика.</w:t>
      </w: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cr/>
        <w:t>Выполнение услуги должно осуществляться в течении часа после получения извещения о</w:t>
      </w:r>
    </w:p>
    <w:p w:rsidR="00E46910" w:rsidRPr="0068202C" w:rsidRDefault="00E46910" w:rsidP="00E46910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начале мероприятия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</w:t>
      </w: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Общая продолжительность оформления мероприятия – не более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двух</w:t>
      </w:r>
      <w:r w:rsidRPr="00D66FD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 часов</w:t>
      </w:r>
    </w:p>
    <w:p w:rsidR="00E46910" w:rsidRPr="0068202C" w:rsidRDefault="00E46910" w:rsidP="00E46910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Требования к результатам </w:t>
      </w:r>
      <w:proofErr w:type="gramStart"/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услуг:  </w:t>
      </w:r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Заказчик</w:t>
      </w:r>
      <w:proofErr w:type="gramEnd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должен получить услуги, оказанные согласно техническому заданию и договору</w:t>
      </w:r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Возможны изменения.</w:t>
      </w:r>
    </w:p>
    <w:p w:rsidR="00E46910" w:rsidRPr="0068202C" w:rsidRDefault="00E46910" w:rsidP="00E46910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202C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Положительный результат оказываемых услуг</w:t>
      </w:r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: </w:t>
      </w:r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полное соответствие качеству, количеству, размерам, срокам, эстетичному виду и их безопасная эксплуатация.</w:t>
      </w:r>
    </w:p>
    <w:p w:rsidR="00783B44" w:rsidRPr="0068202C" w:rsidRDefault="00783B44" w:rsidP="00783B44">
      <w:pPr>
        <w:tabs>
          <w:tab w:val="left" w:pos="-7"/>
          <w:tab w:val="left" w:pos="14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783B44" w:rsidRPr="0068202C" w:rsidRDefault="00783B44" w:rsidP="00783B44">
      <w:pPr>
        <w:tabs>
          <w:tab w:val="left" w:pos="-7"/>
          <w:tab w:val="left" w:pos="14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Директор:   </w:t>
      </w:r>
      <w:proofErr w:type="gramEnd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М.В. Васильченко     </w:t>
      </w:r>
    </w:p>
    <w:p w:rsidR="00783B44" w:rsidRPr="0068202C" w:rsidRDefault="00783B44" w:rsidP="00783B44">
      <w:pPr>
        <w:tabs>
          <w:tab w:val="left" w:pos="-7"/>
          <w:tab w:val="left" w:pos="14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783B44" w:rsidRPr="0068202C" w:rsidRDefault="00783B44" w:rsidP="00783B44">
      <w:pPr>
        <w:suppressAutoHyphens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783B44" w:rsidRDefault="00783B44" w:rsidP="00783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3B44" w:rsidRDefault="00783B44" w:rsidP="00783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E40" w:rsidRDefault="00096E40"/>
    <w:sectPr w:rsidR="0009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7A75"/>
    <w:multiLevelType w:val="hybridMultilevel"/>
    <w:tmpl w:val="6F965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A"/>
    <w:rsid w:val="00096E40"/>
    <w:rsid w:val="002A2844"/>
    <w:rsid w:val="00783B44"/>
    <w:rsid w:val="007B3D98"/>
    <w:rsid w:val="00B5087A"/>
    <w:rsid w:val="00E4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BC0C4-85AB-4429-B4D1-972976C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2021-02-04T10:30:00Z</dcterms:created>
  <dcterms:modified xsi:type="dcterms:W3CDTF">2021-02-05T09:15:00Z</dcterms:modified>
</cp:coreProperties>
</file>