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01.13.01.02.04.03.03.02.02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10.39.16.000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Горох консервированный без уксуса (уксусной кислоты), Килограмм</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1 800,00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01.13.01.02.04.03.01.02.02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10.39.17.119</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Икра кабачковая (Килограмм)</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500,00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01.13.01.02.04.03.03.04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10.39.17.190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Капуста квашеная</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600,00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01.13.01.01.01.04.03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01.13.39.120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Кукуруза сахарная</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900,00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01.13.06.05.01.06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10.51.51.113</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Молоко сгущенное с сахаром с массовой долей жира более 7,0 %</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210,00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01.13.01.02.04.03.03.08.02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10.39.17.190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Огурцы консервированные без уксуса (уксусной кислоты),  Килограмм</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1 082,00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01.13.01.02.05.03.08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10.39.22.110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Повидло фруктовое (ягодное)</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180,00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01.13.18.01.01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10.86.10.243</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Сок фруктовый для детей</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3 600,00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01.13.11.02.74.02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10.39.17.119</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Томаты (помидоры) (паста из плодов), Килограмм</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товара</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1 дн. от даты направления заявки</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Горох консервированный без уксуса (уксусной кислоты), Килограмм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1 800,00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Икра кабачковая (Килограмм)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Капуста квашеная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Кукуруза сахарная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Молоко сгущенное с сахаром с массовой долей жира более 7,0 %</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Огурцы консервированные без уксуса (уксусной кислоты),  Килограмм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1 082,00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Повидло фруктовое (ягодное)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180,00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Сок фруктовый для детей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3 600,00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Томаты (помидоры) (паста из плодов), Килограмм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товара)</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детский сад № 61 "Ромашка" комбинированного вида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 Мытищи, ул. Колпакова, д. 26. корп. 1</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 Мытищи, ул. Колпакова, д. 33</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30 раб. дн. от даты начала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товара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 раб. дн. от даты начала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товара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 раб. дн. от даты начала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Поставка товара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Heading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7"/>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B323E7">
                        <w:pPr>
                          <w:pStyle w:val="a8"/>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товара</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B323E7">
                        <w:pPr>
                          <w:pStyle w:val="a8"/>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B323E7">
                  <w:pPr>
                    <w:rPr>
                      <w:lang w:val="en-US"/>
                    </w:rPr>
                  </w:pPr>
                </w:p>
              </w:sdtContent>
            </w:sdt>
          </w:sdtContent>
        </w:sdt>
      </w:sdtContent>
    </w:sdt>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146543-20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