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Гаврилов Анатолий Анатольевич</w:t>
        <w:br/>
        <w:t>Директор</w:t>
        <w:br/>
        <w:t>МУНИЦИПАЛЬНОЕ УНИТАРНОЕ ПРЕДПРИЯТИЕ"ВОДОКАНАЛ"ГОРОДСКОГО ОКРУГА КАШИРА</w:t>
        <w:br/>
        <w:t>«04» декабря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Техническое обслуживание и ремонт лифтов и лифтовых диспетчерских систем сигнализации и связи (ЛДСС)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 xml:space="preserve">в электронной форме при условии, что начальная (максимальная) цена договора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w:t>
      </w:r>
      <w:proofErr w:type="gramStart"/>
      <w:r w:rsidRPr="003B3C6E">
        <w:rPr>
          <w:rFonts w:ascii="Times New Roman" w:hAnsi="Times New Roman" w:cs="Times New Roman"/>
          <w:sz w:val="28"/>
          <w:szCs w:val="28"/>
        </w:rPr>
        <w:t>на счет</w:t>
      </w:r>
      <w:proofErr w:type="gramEnd"/>
      <w:r w:rsidRPr="003B3C6E">
        <w:rPr>
          <w:rFonts w:ascii="Times New Roman" w:hAnsi="Times New Roman" w:cs="Times New Roman"/>
          <w:sz w:val="28"/>
          <w:szCs w:val="28"/>
        </w:rPr>
        <w:t xml:space="preserve">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4509BE3C"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r w:rsidR="00F67E17" w:rsidRPr="00F67E17">
        <w:rPr>
          <w:rFonts w:ascii="Times New Roman" w:hAnsi="Times New Roman" w:cs="Times New Roman"/>
          <w:sz w:val="28"/>
          <w:szCs w:val="28"/>
        </w:rPr>
        <w:t>, а также о дате и времени регистрации каждой такой заявки;</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При возникновении противоречия между положениями частей </w:t>
      </w:r>
      <w:proofErr w:type="gramStart"/>
      <w:r>
        <w:rPr>
          <w:rFonts w:ascii="Times New Roman" w:eastAsia="Times New Roman" w:hAnsi="Times New Roman" w:cs="Times New Roman"/>
          <w:color w:val="00000A"/>
          <w:sz w:val="28"/>
        </w:rPr>
        <w:t>I-</w:t>
      </w:r>
      <w:r w:rsidR="00F05789">
        <w:rPr>
          <w:rFonts w:ascii="Times New Roman" w:eastAsia="Times New Roman" w:hAnsi="Times New Roman" w:cs="Times New Roman"/>
          <w:color w:val="00000A"/>
          <w:sz w:val="28"/>
          <w:lang w:val="en-US"/>
        </w:rPr>
        <w:t>VII</w:t>
      </w:r>
      <w:proofErr w:type="gramEnd"/>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 Кашира, ул.Советская, д.28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 Кашира, ул.Советская, д.28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Краснова Елена Алексеевна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Техническое обслуживание и ремонт лифтов и лифтовых диспетчерских систем сигнализации и связи (ЛДСС)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 городской округ Кашира улица Садовая дома 26 корп.1, 22 корпус 1, 24 корпус 2, улица Ленина дом 15 корпус 5;</w:t>
              <w:br/>
              <w:t>График оказания услуг: В соответствии с документацией закупки;</w:t>
              <w:br/>
              <w:t>Условия оказания услуг: В соответствии с документацией закупки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стоимость Услуг, оказываемых Исполнителем, все расходы Исполнителя, связанные с исполнением Договора в полном объеме, в том числе обязательных платежей в соответствии с законодательством Российской Федерации. Исполнитель не вправе в одностороннем порядке увеличивать общую цену Договора в течение срока действия Договора</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470 399 (четыреста семьдесят тысяч триста девяносто девять) рублей 94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2025 - За счет средств, полученных при осуществлении иной приносящей доход деятельности от физических лиц, юридических лиц</w:t>
              <w:br/>
              <w:t/>
              <w:br/>
              <w:t>470 399 рублей 94 копейки</w:t>
              <w:br/>
              <w:t/>
              <w:br/>
              <w:t>2024 - За счет средств, полученных при осуществлении иной приносящей доход деятельности от физических лиц, юридических лиц</w:t>
              <w:br/>
              <w:t/>
              <w:br/>
              <w:t>0 рублей 00 копеек</w:t>
              <w:br/>
              <w:t/>
              <w:br/>
              <w:t>ОКПД2: 43.29.19.110 Работы по монтажу лифтов, эскалаторов и движущихся тротуаров, требующие специальной квалификации, включая ремонт и техническое обслуживание;</w:t>
              <w:br/>
              <w:t/>
              <w:br/>
              <w:t>ОКВЭД2: 43.29 Производство прочих строительно-монтажных работ;</w:t>
              <w:br/>
              <w:t/>
              <w:br/>
              <w:t>Код КОЗ2: 21.202.02.03.02.01.002 Услуги по техническому обслуживанию и текущему ремонту лифтов;</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 закупки</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0,00000%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в соответствии с Постановлением Правительства РФ №925 от 16 сентября 2016 года устанавливающее приоритет товаров, работ и услуг российского происхождения по отношению к иностранным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6.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декабря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«13» декабря 2024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декабря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декабря 2024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«16» декабря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8348" w14:textId="77777777" w:rsidR="001F7186" w:rsidRDefault="001F7186">
      <w:r>
        <w:separator/>
      </w:r>
    </w:p>
  </w:endnote>
  <w:endnote w:type="continuationSeparator" w:id="0">
    <w:p w14:paraId="44557171" w14:textId="77777777" w:rsidR="001F7186" w:rsidRDefault="001F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F477" w14:textId="77777777" w:rsidR="001F7186" w:rsidRDefault="001F7186">
      <w:r>
        <w:separator/>
      </w:r>
    </w:p>
  </w:footnote>
  <w:footnote w:type="continuationSeparator" w:id="0">
    <w:p w14:paraId="22589BB2" w14:textId="77777777" w:rsidR="001F7186" w:rsidRDefault="001F7186">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1F7186"/>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67E1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8736</Words>
  <Characters>49796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58416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235</cp:revision>
  <cp:lastPrinted>2020-02-28T13:52:00Z</cp:lastPrinted>
  <dcterms:created xsi:type="dcterms:W3CDTF">2020-05-25T07:56:00Z</dcterms:created>
  <dcterms:modified xsi:type="dcterms:W3CDTF">2024-04-24T09:39:00Z</dcterms:modified>
</cp:coreProperties>
</file>