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01.24.12.01</w:t>
                                        </w:r>
                                      </w:sdtContent>
                                    </w:sdt>
                                    <w:r w:rsidR="00C40026">
                                      <w:rPr>
                                        <w:b/>
                                      </w:rPr>
                                      <w:t xml:space="preserve"> / </w:t>
                                    </w:r>
                                    <w:sdt>
                                      <w:sdtPr>
                                        <w:alias w:val="Simple"/>
                                        <w:tag w:val="Simple"/>
                                        <w:id w:val="267122475"/>
                                        <w:placeholder>
                                          <w:docPart w:val="4BC6E3ED1F0A407FBE83D7240089C50C"/>
                                        </w:placeholder>
                                        <w:text/>
                                      </w:sdtPr>
                                      <w:sdtEndPr/>
                                      <w:sdtContent>
                                        <w:r w:rsidR="00C40026">
                                          <w:t>20.51.13.000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Батарея салютов</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1,000000000000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Руководитель</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МАУК "Городской парк"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Э. А. Гречишкин</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по обеспечению шоу программами</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Батарея салютов</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1,000000000000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25.12.2021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14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(Оказание услуг по обеспечению шоу программами)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Руководитель</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МАУК "Городской парк"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Э. А. Гречишкин</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обеспечению шоу программами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14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14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14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14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14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обеспечению шоу программами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14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14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Оказание услуг по обеспечению шоу программами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Руководитель</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МАУК "Городской парк"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Э. А. Гречишкин</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Руководитель</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МАУК "Городской парк"</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Э. А. Гречишкин</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072894-21</w:t>
            </w:r>
          </w:sdtContent>
        </w:sdt>
      </w:sdtContent>
    </w:sdt>
  </w:p>
  <w:p w:rsidR="001D424F" w:rsidRDefault="001D424F"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