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007926-20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комплектов, обеспечивающих возможность реализации образовательных требований ФГОС ДО.</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239 100,00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«Шугаровский центр развития ребёнка - детский сад «Колосок» городского округа Ступино</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5045025854</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504501001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142830, Российская Федерация, Московская обл., городской округ Ступино, с.Шугарово, ул. Совхозная, владение 3</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142830, Российская Федерация, Московская обл., городской округ Ступино, с.Шугарово, ул. Совхозная, владение 3</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A82AE5">
                            <w:pPr>
                              <w:pStyle w:val="a8"/>
                            </w:pPr>
                            <w:sdt>
                              <w:sdtPr>
                                <w:alias w:val="systemM"/>
                                <w:tag w:val="If"/>
                                <w:id w:val="1521360515"/>
                                <w:placeholder>
                                  <w:docPart w:val="FE368A755F9B44F8AABDB7C9DE5530F4"/>
                                </w:placeholder>
                                <w:docPartList>
                                  <w:docPartGallery w:val="AutoText"/>
                                </w:docPartList>
                              </w:sdtPr>
                              <w:sdtEndPr>
                                <w:rPr>
                                  <w:rStyle w:val="18"/>
                                  <w:b/>
                                  <w:lang w:val="en-US"/>
                                </w:rPr>
                              </w:sdtEndPr>
                              <w:sdtContent>
                                <w:r w:rsidR="008C2287">
                                  <w:rPr>
                                    <w:rStyle w:val="18"/>
                                  </w:rPr>
                                  <w:t>КОЗ / ОКПД 2</w:t>
                                </w:r>
                              </w:sdtContent>
                            </w:sdt>
                          </w:p>
                        </w:tc>
                        <w:tc>
                          <w:tcPr>
                            <w:tcW w:w="3003" w:type="dxa"/>
                            <w:shd w:val="clear" w:color="auto" w:fill="auto"/>
                          </w:tcPr>
                          <w:p w:rsidR="007C3BF1" w:rsidRDefault="008C2287">
                            <w:pPr>
                              <w:pStyle w:val="17"/>
                            </w:pPr>
                            <w:r>
                              <w:t>Наименование</w:t>
                            </w:r>
                          </w:p>
                        </w:tc>
                        <w:tc>
                          <w:tcPr>
                            <w:tcW w:w="2430" w:type="dxa"/>
                          </w:tcPr>
                          <w:p w:rsidR="007C3BF1" w:rsidRDefault="008C2287">
                            <w:pPr>
                              <w:pStyle w:val="17"/>
                            </w:pPr>
                            <w:r>
                              <w:t>Цена единицы, руб.</w:t>
                            </w:r>
                          </w:p>
                        </w:tc>
                        <w:tc>
                          <w:tcPr>
                            <w:tcW w:w="1654" w:type="dxa"/>
                          </w:tcPr>
                          <w:p w:rsidR="007C3BF1" w:rsidRDefault="008C2287">
                            <w:pPr>
                              <w:pStyle w:val="17"/>
                            </w:pPr>
                            <w:r>
                              <w:t>Количество</w:t>
                            </w:r>
                          </w:p>
                        </w:tc>
                        <w:tc>
                          <w:tcPr>
                            <w:tcW w:w="1595" w:type="dxa"/>
                            <w:shd w:val="clear" w:color="auto" w:fill="auto"/>
                          </w:tcPr>
                          <w:p w:rsidR="007C3BF1" w:rsidRDefault="008C2287">
                            <w:pPr>
                              <w:pStyle w:val="17"/>
                            </w:pPr>
                            <w:r>
                              <w:t>Единицы измерения</w:t>
                            </w:r>
                          </w:p>
                        </w:tc>
                        <w:tc>
                          <w:tcPr>
                            <w:tcW w:w="3792"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01.25.06.04.16</w:t>
                                    </w:r>
                                  </w:sdtContent>
                                </w:sdt>
                                <w:r w:rsidR="008C2287">
                                  <w:rPr>
                                    <w:b/>
                                  </w:rPr>
                                  <w:t xml:space="preserve"> / </w:t>
                                </w:r>
                                <w:sdt>
                                  <w:sdtPr>
                                    <w:alias w:val="Simple"/>
                                    <w:tag w:val="Simple"/>
                                    <w:id w:val="-850410948"/>
                                    <w:placeholder>
                                      <w:docPart w:val="11F44C7E28014503AADC46ED610A1DCA"/>
                                    </w:placeholder>
                                    <w:text/>
                                  </w:sdtPr>
                                  <w:sdtEndPr/>
                                  <w:sdtContent>
                                    <w:r w:rsidR="008C2287">
                                      <w:t>32.40.42.199</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№1	Тактильный модуль с самопроверкой для развивающих занятий в игровой форме</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01.25.01.05.09.09.03</w:t>
                                    </w:r>
                                  </w:sdtContent>
                                </w:sdt>
                                <w:r w:rsidR="008C2287">
                                  <w:rPr>
                                    <w:b/>
                                  </w:rPr>
                                  <w:t xml:space="preserve"> / </w:t>
                                </w:r>
                                <w:sdt>
                                  <w:sdtPr>
                                    <w:alias w:val="Simple"/>
                                    <w:tag w:val="Simple"/>
                                    <w:id w:val="-850410948"/>
                                    <w:placeholder>
                                      <w:docPart w:val="11F44C7E28014503AADC46ED610A1DCA"/>
                                    </w:placeholder>
                                    <w:text/>
                                  </w:sdtPr>
                                  <w:sdtEndPr/>
                                  <w:sdtContent>
                                    <w:r w:rsidR="008C2287">
                                      <w:t>32.40.39.129</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№2	Комплект развития познавательной деятельности воспитанника</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Комплект</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01.25.01.03.06.01</w:t>
                                    </w:r>
                                  </w:sdtContent>
                                </w:sdt>
                                <w:r w:rsidR="008C2287">
                                  <w:rPr>
                                    <w:b/>
                                  </w:rPr>
                                  <w:t xml:space="preserve"> / </w:t>
                                </w:r>
                                <w:sdt>
                                  <w:sdtPr>
                                    <w:alias w:val="Simple"/>
                                    <w:tag w:val="Simple"/>
                                    <w:id w:val="-850410948"/>
                                    <w:placeholder>
                                      <w:docPart w:val="11F44C7E28014503AADC46ED610A1DCA"/>
                                    </w:placeholder>
                                    <w:text/>
                                  </w:sdtPr>
                                  <w:sdtEndPr/>
                                  <w:sdtContent>
                                    <w:r w:rsidR="008C2287">
                                      <w:t>32.99.53.190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№3	Комплекс организации построения физических моделей исследуемых объектов</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01.06.30.02</w:t>
                                    </w:r>
                                  </w:sdtContent>
                                </w:sdt>
                                <w:r w:rsidR="008C2287">
                                  <w:rPr>
                                    <w:b/>
                                  </w:rPr>
                                  <w:t xml:space="preserve"> / </w:t>
                                </w:r>
                                <w:sdt>
                                  <w:sdtPr>
                                    <w:alias w:val="Simple"/>
                                    <w:tag w:val="Simple"/>
                                    <w:id w:val="-850410948"/>
                                    <w:placeholder>
                                      <w:docPart w:val="11F44C7E28014503AADC46ED610A1DCA"/>
                                    </w:placeholder>
                                    <w:text/>
                                  </w:sdtPr>
                                  <w:sdtEndPr/>
                                  <w:sdtContent>
                                    <w:r w:rsidR="008C2287">
                                      <w:t>32.30.14.117</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№4	Комплект универсальный для организации игровых занятий на открытых площадках</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bl>
                    <w:p w:rsidR="007C3BF1" w:rsidRDefault="00A82AE5">
                      <w:pPr>
                        <w:pStyle w:val="a8"/>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Поставка комплектов, обеспечивающих возможность реализации образовательных требований ФГОС ДО.</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36.50.43.149,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№1	Тактильный модуль с самопроверкой для развивающих занятий в игровой форме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36.50.33.129,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№2	Комплект развития познавательной деятельности воспитанника</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Комплект</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36.63.10.172,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№3	Комплекс организации построения физических моделей исследуемых объектов</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36.40.13.239,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№4	Комплект универсальный для организации игровых занятий на открытых площадках</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18.09.2020</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«Акт о приёмке товаров» (Поставка комплектов, обеспечивающих возможность реализации образовательных требований ФГОС ДО.)</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7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комплектов, обеспечивающих возможность реализации образовательных требований ФГОС ДО.</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7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7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приёмке товаров</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комплектов, обеспечивающих возможность реализации образовательных требований ФГОС ДО.</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7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7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приёмке товаров</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комплектов, обеспечивающих возможность реализации образовательных требований ФГОС ДО.</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7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7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a"/>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