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01.21.02.08.01.04.03.02.01.01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ДОЦЕТАКСЕЛ</w:t>
            </w:r>
            <w:r w:rsidR="00965BE7">
              <w:rPr>
                <w:sz w:val="18"/>
                <w:szCs w:val="18"/>
              </w:rPr>
              <w:t xml:space="preserve"> </w:t>
            </w:r>
            <w:r w:rsidRPr="00652325" w:rsidR="00965BE7">
              <w:rPr>
                <w:sz w:val="18"/>
                <w:szCs w:val="18"/>
              </w:rPr>
              <w:t xml:space="preserve">/ </w:t>
            </w:r>
            <w:r w:rsidRPr="002E25F2" w:rsidR="00965BE7">
              <w:rPr>
                <w:sz w:val="18"/>
                <w:szCs w:val="18"/>
              </w:rPr>
              <w:t>ДОЦЕТАКСЕЛ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(Доцетаксел)</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ДОЦЕТАКСЕЛ</w:t>
            </w:r>
            <w:r w:rsidRPr="00B21163" w:rsidR="00E870E6">
              <w:rPr>
                <w:sz w:val="18"/>
                <w:szCs w:val="18"/>
              </w:rPr>
              <w:t xml:space="preserve">; </w:t>
            </w:r>
            <w:r w:rsidRPr="00B21163" w:rsidR="00E870E6">
              <w:rPr>
                <w:sz w:val="18"/>
                <w:szCs w:val="18"/>
              </w:rPr>
              <w:t>240,00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1 310 990,40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(Доцетаксел)</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(Доцетаксел))</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(Доцетаксел)</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(Доцетаксел)</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(Доцетаксел)</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(Доцетаксел)</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(Доцетаксел)</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116518-22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