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trPr>
                              <w:divId w:val="15279219"/>
                              <w:tblHeader/>
                            </w:trPr>
                            <w:tc>
                              <w:tcPr>
                                <w:tcW w:w="2235" w:type="dxa"/>
                                <w:shd w:val="clear" w:color="auto" w:fill="auto"/>
                              </w:tcPr>
                              <w:p w:rsidRPr="0016778E" w:rsidR="005444B0" w:rsidP="00104D9A" w:rsidRDefault="00630595">
                                <w:pPr>
                                  <w:pStyle w:val="aff1"/>
                                </w:pPr>
                                <w:sdt>
                                  <w:sdtPr>
                                    <w:alias w:val="systemM"/>
                                    <w:tag w:val="If"/>
                                    <w:id w:val="-1939669924"/>
                                    <w:placeholder>
                                      <w:docPart w:val="E0C16E3E78204145AB743708FB8C5FC6"/>
                                    </w:placeholder>
                                    <w:docPartList>
                                      <w:docPartGallery w:val="AutoText"/>
                                    </w:docPartList>
                                  </w:sdtPr>
                                  <w:sdtEndPr>
                                    <w:rPr>
                                      <w:rStyle w:val="1a"/>
                                      <w:rFonts w:eastAsiaTheme="minorHAnsi"/>
                                      <w:b/>
                                      <w:lang w:val="en-US"/>
                                    </w:rPr>
                                  </w:sdtEndPr>
                                  <w:sdtContent>
                                    <w:r w:rsidRPr="00046A9F" w:rsidR="005444B0">
                                      <w:rPr>
                                        <w:rStyle w:val="1a"/>
                                        <w:rFonts w:eastAsiaTheme="minorHAnsi"/>
                                        <w:lang w:val="en-US"/>
                                      </w:rPr>
                                      <w:t>КОЗ / ОКПД2</w:t>
                                    </w:r>
                                  </w:sdtContent>
                                </w:sdt>
                              </w:p>
                            </w:tc>
                            <w:tc>
                              <w:tcPr>
                                <w:tcW w:w="8646" w:type="dxa"/>
                                <w:shd w:val="clear" w:color="auto" w:fill="auto"/>
                              </w:tcPr>
                              <w:p w:rsidRPr="00FD234E" w:rsidR="005444B0" w:rsidP="00104D9A" w:rsidRDefault="005444B0">
                                <w:pPr>
                                  <w:pStyle w:val="19"/>
                                  <w:rPr>
                                    <w:lang w:val="en-US"/>
                                  </w:rPr>
                                </w:pPr>
                                <w:r>
                                  <w:t>Наименование</w:t>
                                </w:r>
                              </w:p>
                            </w:tc>
                            <w:tc>
                              <w:tcPr>
                                <w:tcW w:w="3828" w:type="dxa"/>
                                <w:shd w:val="clear" w:color="auto" w:fill="auto"/>
                              </w:tcPr>
                              <w:p w:rsidRPr="002936B1" w:rsidR="005444B0" w:rsidP="00104D9A" w:rsidRDefault="005444B0">
                                <w:pPr>
                                  <w:pStyle w:val="19"/>
                                </w:pPr>
                                <w:r>
                                  <w:t>Общая стоимость, руб.</w:t>
                                </w:r>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01.13.01.01.02.14</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01.24.21.000</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Груши свежие ранних и поздних сортов созревания.  ГОСТ 21713-76, ГОСТ 21714-76</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01.13.01.01.01.02.01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01.13.12.120</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Капуста белокочан-ная свежая ранне-спелая, среднеспе-лая, среднепоздняя и позднеспелая ,класс1 ГОСТ Р 51809-2001</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01.13.01.01.01.08.01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01.13.51.110</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Картофель продовольственный свежий ГОСТ Р 51808-2013, ГОСТ 7176-2017</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01.13.01.01.02.21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01.23.12.000</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Лимоны свежие, сорт1 ГОСТ Р-53596-2009</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01.13.01.01.01.06.01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01.13.43.110</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Лук репчатый  Свежий,класс1  ГОСТ Р 51783-2001, ГОСТ 34306-2017</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01.13.01.01.01.07.02</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01.13.41.110</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Морковь столовая свежая , сорт 1 ГОСТ 32284-2013</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01.13.01.01.01.07.08</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01.13.49.110</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Свекла столовая свежая, сорт 1  ГОСТ 32285-2013</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01.13.01.02.05.01.13</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10.39.21.120</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Фрукты быстроза-мороженные (брусника, вишня, земляника(клубника), клюква, черная и красная смородина, малина, ежевика и др.)   ГОСТ Р 53956-2010; ГОСТ 33823-2016</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01.13.01.01.01.06.04</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01.13.42.000</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Чеснок свежий ГОСТ Р 55909-2013</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01.13.01.01.02.35</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01.24.10.000</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Яблоки свежие ГОСТ Р 54697-2011, ГОСТ 34314-2017</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д/с комбинированного вида №8 "Берёзка"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В. Миронова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овощей и фруктов свежих.</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Груши свежие ранних и поздних сортов созревания.  ГОСТ 21713-76, ГОСТ 21714-76</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Капуста белокочан-ная свежая ранне-спелая, среднеспе-лая, среднепоздняя и позднеспелая ,класс1 ГОСТ Р 51809-2001</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Картофель продовольственный свежий ГОСТ Р 51808-2013, ГОСТ 7176-2017</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Лимоны свежие, сорт1 ГОСТ Р-53596-2009</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Лук репчатый  Свежий,класс1  ГОСТ Р 51783-2001, ГОСТ 34306-2017</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Морковь столовая свежая , сорт 1 ГОСТ 32284-2013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Свекла столовая свежая, сорт 1  ГОСТ 32285-2013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Фрукты быстроза-мороженные (брусника, вишня, земляника(клубника), клюква, черная и красная смородина, малина, ежевика и др.)   ГОСТ Р 53956-2010; ГОСТ 33823-2016</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Чеснок свежий ГОСТ Р 55909-2013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Яблоки свежие ГОСТ Р 54697-2011, ГОСТ 34314-2017</w:t>
                            </w:r>
                          </w:sdtContent>
                        </w:sdt>
                        <w:r w:rsidRPr="00654BCB" w:rsidR="009A214E">
                          <w:rPr>
                            <w:lang w:val="en-US"/>
                          </w:rPr>
                          <w:t xml:space="preserve">; </w:t>
                        </w:r>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овощей и фруктов свежих.)</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630595">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30595">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142803, РФ,Московская область ,городской округ Ступино, г.Ступино, ул.Московская , владение 9, корпус 1</w:t>
                        </w:r>
                      </w:sdtContent>
                    </w:sdt>
                  </w:p>
                </w:tc>
              </w:tr>
            </w:tbl>
            <w:p w:rsidRPr="005D2CB0" w:rsidR="00094D6D" w:rsidP="005D2CB0" w:rsidRDefault="00630595">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д/с комбинированного вида №8 "Берёзка"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В. Миронова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овощей и фруктов свежих.</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Товарно-транспортная накладная</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овощей и фруктов свежих.</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Поставка овощей и фруктов свежих.</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д/с комбинированного вида №8 "Берёзка"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В. Миронова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д/с комбинированного вида №8 "Берёзка"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В. Миронова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134952-20</w:t>
            </w:r>
          </w:sdtContent>
        </w:sdt>
      </w:sdtContent>
    </w:sdt>
  </w:p>
  <w:p w:rsidR="005165A0" w:rsidP="002D335B" w:rsidRDefault="005165A0">
    <w:pPr>
      <w:pStyle w:val="af0"/>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