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Еремейцев Д.В.</w:t>
        <w:br/>
        <w:t>Директор</w:t>
        <w:br/>
        <w:t>ГАУ СО МО "СОЦ "Лесная поляна"</w:t>
        <w:br/>
        <w:t>«09» декабря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дератизации, дезинсекции, дезинфекции, обработке от клещей и обработке от борщевика для ГАУ СО МО "СОЦ "Лесная поляна" и его филиалов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Чумикова Екатерина Владимировна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дератизации, дезинсекции, дезинфекции, обработке от клещей и обработке от борщевика для ГАУ СО МО "СОЦ "Лесная поляна" и его филиалов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 ГАУ СО МО СОЦ «ЛЕСНАЯ ПОЛЯНА» 143532, Московская область, Истринский р-он, п.г.т. Снегири, дер. , д.Турово д/о «Лесная поляна»;
2). ДОЛ «Имени 28 Героев Панфиловцев»  143628, Московская область, Волоколамский р-он, с/п Чисменское, пос., станции Дубосеково, д.8;
3). ДОЛ «Осташево»  143623, Московская область, Волоколамский р-он, дер. Середниково;
4). СОО ДОЛ «Звонкие голоса»  141663, Московская область, Клинский р-он, поселок Чайковского, д.10.;</w:t>
              <w:br/>
              <w:t>График оказания услуг: с даты заключения договора по 31.12.2021г., по заявкам Заказчика;</w:t>
              <w:br/>
              <w:t>Условия оказания услуг: согласно условиям договора и технического задания</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соответствии с извещением</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553 792 (пятьсот пятьдесят три тысячи семьсот девяносто два) рубля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831-0000-0000000000-244, 0 рублей 00 копеек</w:t>
              <w:br/>
              <w:t/>
              <w:br/>
              <w:t>2021 - Средства бюджета Московской области</w:t>
              <w:br/>
              <w:t/>
              <w:br/>
              <w:t>КБК: 831-0000-0000000000-244, 553 792 рубля 00 копеек</w:t>
              <w:br/>
              <w:t/>
              <w:br/>
              <w:t>ОКПД2: 81.29.11.000 Услуги по дезинфекции, дезинсекции и дератизации;</w:t>
              <w:br/>
              <w:t>81.29.11.000 Услуги по дезинфекции, дезинсекции и дератизации;</w:t>
              <w:br/>
              <w:t>81.29.13.000 Услуги санитарно-гигиенические прочие;</w:t>
              <w:br/>
              <w:t/>
              <w:br/>
              <w:t>ОКВЭД2: 81.29.1 Дезинфекция, дезинсекция, дератизация зданий, промышленного оборудования;</w:t>
              <w:br/>
              <w:t>81.29.1 Дезинфекция, дезинсекция, дератизация зданий, промышленного оборудования;</w:t>
              <w:br/>
              <w:t>81.29.1 Дезинфекция, дезинсекция, дератизация зданий, промышленного оборудования;</w:t>
              <w:br/>
              <w:t/>
              <w:br/>
              <w:t>Код КОЗ: 02.04.01.06.01 Услуги по дератизации (уничтожению грызунов), Условная единица;</w:t>
              <w:br/>
              <w:t>02.04.01.07.01 Услуги по дезинсекции (уничтожению насекомых), Условная единица;</w:t>
              <w:br/>
              <w:t>02.27.02.08 Услуга по уничтожению борщевика;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декабря 2020 в 23 ч. 59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декабря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«17»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110 758 (сто десять тысяч семьсот пятьдесят восемь) рублей 40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br/>
              <w:t>ИНН: 5017091830</w:t>
              <w:br/>
              <w:t>КПП: 501701001</w:t>
              <w:br/>
              <w:t>ОКПО: 927255863</w:t>
              <w:br/>
              <w:t>ОГРН: 1115017002540</w:t>
              <w:br/>
              <w:t>ОКТМО: </w:t>
              <w:br/>
              <w:t/>
              <w:br/>
              <w:t>Телефон: 7-495-9923875</w:t>
              <w:br/>
              <w:t>Почта: lpsoc@mail.ru</w:t>
              <w:br/>
              <w:t/>
              <w:br/>
              <w:t>Банк получателя: </w:t>
              <w:br/>
              <w:t>л/с: 30831215660</w:t>
              <w:br/>
              <w:t>р/с: 40161810945253000001</w:t>
              <w:br/>
              <w:t>ГУ БАНКА РОССИИ ПО ЦФО</w:t>
              <w:br/>
              <w:t>БИК: 044525000</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