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798E7" w14:textId="48358B9F" w:rsidR="00AD16C8" w:rsidRDefault="00AD16C8" w:rsidP="00AD16C8">
      <w:pPr>
        <w:pStyle w:val="7"/>
        <w:shd w:val="clear" w:color="auto" w:fill="auto"/>
        <w:tabs>
          <w:tab w:val="left" w:pos="4200"/>
        </w:tabs>
        <w:spacing w:before="0" w:line="240" w:lineRule="auto"/>
        <w:ind w:right="20" w:firstLine="540"/>
        <w:rPr>
          <w:rStyle w:val="1"/>
          <w:rFonts w:eastAsia="Times New Roman"/>
          <w:bCs/>
          <w:szCs w:val="32"/>
        </w:rPr>
      </w:pPr>
      <w:r w:rsidRPr="00C83285">
        <w:rPr>
          <w:rStyle w:val="1"/>
          <w:rFonts w:eastAsia="Times New Roman"/>
          <w:bCs/>
          <w:szCs w:val="32"/>
        </w:rPr>
        <w:t xml:space="preserve">ОБОСНОВАНИЕ НАЧАЛЬНОЙ (МАКСИМАЛЬНОЙ) ЦЕНЫ </w:t>
      </w:r>
      <w:r w:rsidR="006A3606">
        <w:rPr>
          <w:rStyle w:val="1"/>
          <w:rFonts w:eastAsia="Times New Roman"/>
          <w:bCs/>
          <w:szCs w:val="32"/>
        </w:rPr>
        <w:t>ДОГОВОРА</w:t>
      </w:r>
    </w:p>
    <w:p w14:paraId="6A31AB2F" w14:textId="77777777" w:rsidR="003C17C1" w:rsidRPr="00000239" w:rsidRDefault="003C17C1" w:rsidP="003C17C1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7"/>
        <w:gridCol w:w="8067"/>
      </w:tblGrid>
      <w:tr w:rsidR="003C17C1" w:rsidRPr="00926C52" w14:paraId="21EC3251" w14:textId="77777777" w:rsidTr="001C2CC6">
        <w:trPr>
          <w:trHeight w:val="1028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F0A" w14:textId="77777777" w:rsidR="003C17C1" w:rsidRPr="00926C52" w:rsidRDefault="003C17C1" w:rsidP="001C2CC6">
            <w:pPr>
              <w:jc w:val="center"/>
              <w:rPr>
                <w:bCs/>
              </w:rPr>
            </w:pPr>
            <w:r w:rsidRPr="00926C52">
              <w:rPr>
                <w:bCs/>
              </w:rPr>
              <w:t>Основные характеристики объекта закупки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9D4" w14:textId="77777777" w:rsidR="0044180A" w:rsidRPr="0044180A" w:rsidRDefault="003C17C1" w:rsidP="0044180A">
            <w:pPr>
              <w:rPr>
                <w:lang w:eastAsia="en-US"/>
              </w:rPr>
            </w:pPr>
            <w:r w:rsidRPr="00926C52">
              <w:rPr>
                <w:b/>
              </w:rPr>
              <w:t xml:space="preserve">Объект закупки: </w:t>
            </w:r>
            <w:bookmarkStart w:id="0" w:name="_Hlk55980588"/>
            <w:r w:rsidR="0044180A" w:rsidRPr="0044180A">
              <w:rPr>
                <w:color w:val="000000"/>
              </w:rPr>
              <w:t>выполнение подготовительных работ по вертикальной планировке территории (2 этап</w:t>
            </w:r>
            <w:r w:rsidR="0044180A" w:rsidRPr="0044180A">
              <w:rPr>
                <w:lang w:eastAsia="en-US"/>
              </w:rPr>
              <w:t>), в рамках реализации проекта инициативного бюджетирования.</w:t>
            </w:r>
          </w:p>
          <w:bookmarkEnd w:id="0"/>
          <w:p w14:paraId="63D22C93" w14:textId="77777777" w:rsidR="0044180A" w:rsidRPr="00383C15" w:rsidRDefault="003C17C1" w:rsidP="0044180A">
            <w:pPr>
              <w:spacing w:after="34" w:line="276" w:lineRule="auto"/>
              <w:ind w:right="283"/>
              <w:rPr>
                <w:lang w:eastAsia="ar-SA"/>
              </w:rPr>
            </w:pPr>
            <w:r w:rsidRPr="000769D0">
              <w:rPr>
                <w:b/>
              </w:rPr>
              <w:t>Срок оказания услуг:</w:t>
            </w:r>
            <w:r w:rsidR="00EC0B3B" w:rsidRPr="000769D0">
              <w:rPr>
                <w:b/>
              </w:rPr>
              <w:t xml:space="preserve"> </w:t>
            </w:r>
            <w:r w:rsidR="0044180A" w:rsidRPr="00383C15">
              <w:rPr>
                <w:color w:val="000000"/>
              </w:rPr>
              <w:t>10 календарных дней с момента подписания Договора</w:t>
            </w:r>
            <w:r w:rsidR="0044180A">
              <w:rPr>
                <w:color w:val="000000"/>
              </w:rPr>
              <w:t xml:space="preserve">, </w:t>
            </w:r>
            <w:r w:rsidR="0044180A" w:rsidRPr="00E84426">
              <w:rPr>
                <w:color w:val="000000"/>
              </w:rPr>
              <w:t>а в части предусмотренных Договором гарантийных обязательств Подрядчика - до их полного исполнения Подрядчиком.</w:t>
            </w:r>
          </w:p>
          <w:p w14:paraId="45888892" w14:textId="1104EBEE" w:rsidR="003C17C1" w:rsidRPr="000769D0" w:rsidRDefault="003C17C1" w:rsidP="007E294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17C1" w:rsidRPr="00926C52" w14:paraId="0E357D5A" w14:textId="77777777" w:rsidTr="001C2CC6">
        <w:trPr>
          <w:trHeight w:val="1347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08C4" w14:textId="66744A87" w:rsidR="003C17C1" w:rsidRPr="00926C52" w:rsidRDefault="003C17C1" w:rsidP="001C2CC6">
            <w:pPr>
              <w:jc w:val="center"/>
              <w:rPr>
                <w:bCs/>
              </w:rPr>
            </w:pPr>
            <w:r w:rsidRPr="00926C52">
              <w:rPr>
                <w:bCs/>
              </w:rPr>
              <w:t xml:space="preserve">Используемый метод определения цены </w:t>
            </w:r>
            <w:r w:rsidR="006A3606">
              <w:rPr>
                <w:bCs/>
              </w:rPr>
              <w:t>договора</w:t>
            </w:r>
            <w:r w:rsidRPr="00926C52">
              <w:rPr>
                <w:bCs/>
              </w:rPr>
              <w:t xml:space="preserve"> с обоснованием: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FF70" w14:textId="1B41509B" w:rsidR="006A3606" w:rsidRPr="006A3606" w:rsidRDefault="006A3606" w:rsidP="006A3606">
            <w:pPr>
              <w:pStyle w:val="ConsPlusNormal"/>
              <w:outlineLvl w:val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Проектно-</w:t>
            </w:r>
            <w:r w:rsidR="007442AC"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сметный метод</w:t>
            </w:r>
            <w:r w:rsidR="003C17C1"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(в соответствии с 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Приложение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к Типовому положению</w:t>
            </w:r>
          </w:p>
          <w:p w14:paraId="6DE53BD6" w14:textId="46C11901" w:rsidR="003C17C1" w:rsidRPr="006A3606" w:rsidRDefault="006A3606" w:rsidP="006A3606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о закупке Муниципально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автономно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учреждени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я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Гимнази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№6 городского округа Красноармейск Московской области</w:t>
            </w:r>
            <w:r w:rsidR="003C17C1" w:rsidRPr="00926C52">
              <w:rPr>
                <w:rFonts w:eastAsiaTheme="minorHAnsi"/>
                <w:color w:val="000000"/>
                <w:sz w:val="24"/>
                <w:lang w:eastAsia="en-US"/>
              </w:rPr>
              <w:t>).</w:t>
            </w:r>
          </w:p>
        </w:tc>
      </w:tr>
      <w:tr w:rsidR="003C17C1" w:rsidRPr="00926C52" w14:paraId="5963307C" w14:textId="77777777" w:rsidTr="001C2CC6">
        <w:trPr>
          <w:trHeight w:val="531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9BDF" w14:textId="77777777" w:rsidR="003C17C1" w:rsidRPr="00926C52" w:rsidRDefault="003C17C1" w:rsidP="001C2CC6">
            <w:pPr>
              <w:jc w:val="center"/>
              <w:rPr>
                <w:bCs/>
              </w:rPr>
            </w:pPr>
            <w:r w:rsidRPr="00926C52">
              <w:rPr>
                <w:bCs/>
              </w:rPr>
              <w:t>Расчет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7A00" w14:textId="77777777" w:rsidR="003C17C1" w:rsidRPr="00926C52" w:rsidRDefault="003C17C1" w:rsidP="001C2CC6">
            <w:pPr>
              <w:pStyle w:val="a3"/>
              <w:jc w:val="center"/>
              <w:rPr>
                <w:sz w:val="24"/>
              </w:rPr>
            </w:pPr>
            <w:r w:rsidRPr="00926C52">
              <w:rPr>
                <w:sz w:val="24"/>
              </w:rPr>
              <w:t>Локальные сметные расчеты прикреплены отдельным файлом.</w:t>
            </w:r>
          </w:p>
        </w:tc>
      </w:tr>
    </w:tbl>
    <w:p w14:paraId="4D47E0C2" w14:textId="77777777" w:rsidR="003C17C1" w:rsidRPr="00000239" w:rsidRDefault="003C17C1" w:rsidP="003C17C1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98658E7" w14:textId="77777777" w:rsidR="003C17C1" w:rsidRDefault="003C17C1" w:rsidP="003C17C1">
      <w:pPr>
        <w:autoSpaceDE w:val="0"/>
        <w:adjustRightInd w:val="0"/>
        <w:outlineLvl w:val="1"/>
        <w:rPr>
          <w:i/>
        </w:rPr>
      </w:pPr>
    </w:p>
    <w:p w14:paraId="120D7B60" w14:textId="77777777" w:rsidR="004A01CC" w:rsidRDefault="004A01CC" w:rsidP="003C17C1">
      <w:pPr>
        <w:autoSpaceDE w:val="0"/>
        <w:adjustRightInd w:val="0"/>
        <w:outlineLvl w:val="1"/>
        <w:rPr>
          <w:i/>
        </w:rPr>
      </w:pPr>
    </w:p>
    <w:p w14:paraId="2A42C31B" w14:textId="77777777" w:rsidR="004A01CC" w:rsidRDefault="004A01CC" w:rsidP="003C17C1">
      <w:pPr>
        <w:autoSpaceDE w:val="0"/>
        <w:adjustRightInd w:val="0"/>
        <w:outlineLvl w:val="1"/>
        <w:rPr>
          <w:i/>
        </w:rPr>
      </w:pPr>
    </w:p>
    <w:p w14:paraId="5E43A33F" w14:textId="77777777" w:rsidR="003C17C1" w:rsidRDefault="003C17C1" w:rsidP="003C17C1">
      <w:pPr>
        <w:autoSpaceDE w:val="0"/>
        <w:adjustRightInd w:val="0"/>
        <w:ind w:firstLine="5220"/>
        <w:outlineLvl w:val="1"/>
        <w:rPr>
          <w:i/>
          <w:sz w:val="20"/>
          <w:szCs w:val="20"/>
        </w:rPr>
      </w:pPr>
    </w:p>
    <w:p w14:paraId="63DA89D1" w14:textId="2C5DFCB2" w:rsidR="00CA11CA" w:rsidRDefault="006A3606" w:rsidP="00EC2969">
      <w:pPr>
        <w:tabs>
          <w:tab w:val="left" w:pos="6237"/>
        </w:tabs>
      </w:pPr>
      <w:r>
        <w:t>Директор МАОУ Гимназия №6</w:t>
      </w:r>
      <w:r w:rsidR="004A01CC">
        <w:t xml:space="preserve"> </w:t>
      </w:r>
      <w:r w:rsidR="004A01CC">
        <w:tab/>
      </w:r>
      <w:proofErr w:type="spellStart"/>
      <w:r>
        <w:t>Е.Д.Романова</w:t>
      </w:r>
      <w:proofErr w:type="spellEnd"/>
    </w:p>
    <w:p w14:paraId="2CB40FBB" w14:textId="12CC5553" w:rsidR="006A3606" w:rsidRDefault="006A3606" w:rsidP="00EC2969">
      <w:pPr>
        <w:tabs>
          <w:tab w:val="left" w:pos="6237"/>
        </w:tabs>
      </w:pPr>
    </w:p>
    <w:p w14:paraId="43F20334" w14:textId="3671C89E" w:rsidR="006A3606" w:rsidRDefault="006A3606" w:rsidP="00EC2969">
      <w:pPr>
        <w:tabs>
          <w:tab w:val="left" w:pos="6237"/>
        </w:tabs>
      </w:pPr>
    </w:p>
    <w:p w14:paraId="5B8E26E4" w14:textId="77777777" w:rsidR="006A3606" w:rsidRPr="003D2358" w:rsidRDefault="006A3606" w:rsidP="006A3606">
      <w:pPr>
        <w:ind w:hanging="142"/>
        <w:rPr>
          <w:i/>
          <w:sz w:val="20"/>
          <w:szCs w:val="20"/>
        </w:rPr>
      </w:pPr>
      <w:r w:rsidRPr="003D2358">
        <w:rPr>
          <w:i/>
          <w:sz w:val="20"/>
          <w:szCs w:val="20"/>
        </w:rPr>
        <w:t>Исполнитель: зам. директора</w:t>
      </w:r>
    </w:p>
    <w:p w14:paraId="7776E120" w14:textId="77777777" w:rsidR="006A3606" w:rsidRPr="003D2358" w:rsidRDefault="006A3606" w:rsidP="006A3606">
      <w:pPr>
        <w:ind w:hanging="142"/>
        <w:rPr>
          <w:i/>
          <w:sz w:val="20"/>
          <w:szCs w:val="20"/>
        </w:rPr>
      </w:pPr>
      <w:r>
        <w:rPr>
          <w:i/>
          <w:sz w:val="20"/>
          <w:szCs w:val="20"/>
        </w:rPr>
        <w:t>Кручинина А.Л.</w:t>
      </w:r>
    </w:p>
    <w:p w14:paraId="26A782D6" w14:textId="77777777" w:rsidR="006A3606" w:rsidRPr="003D2358" w:rsidRDefault="006A3606" w:rsidP="006A3606">
      <w:pPr>
        <w:ind w:hanging="142"/>
        <w:rPr>
          <w:i/>
          <w:sz w:val="20"/>
          <w:szCs w:val="20"/>
        </w:rPr>
      </w:pPr>
      <w:r>
        <w:rPr>
          <w:i/>
          <w:sz w:val="20"/>
          <w:szCs w:val="20"/>
        </w:rPr>
        <w:t>т</w:t>
      </w:r>
      <w:r w:rsidRPr="003D2358">
        <w:rPr>
          <w:i/>
          <w:sz w:val="20"/>
          <w:szCs w:val="20"/>
        </w:rPr>
        <w:t>ел. 8-926</w:t>
      </w:r>
      <w:r>
        <w:rPr>
          <w:i/>
          <w:sz w:val="20"/>
          <w:szCs w:val="20"/>
        </w:rPr>
        <w:t>-697-14-33</w:t>
      </w:r>
    </w:p>
    <w:p w14:paraId="462A305D" w14:textId="77777777" w:rsidR="006A3606" w:rsidRDefault="006A3606" w:rsidP="00EC2969">
      <w:pPr>
        <w:tabs>
          <w:tab w:val="left" w:pos="6237"/>
        </w:tabs>
      </w:pPr>
    </w:p>
    <w:sectPr w:rsidR="006A3606" w:rsidSect="00CA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7C1"/>
    <w:rsid w:val="00036C7F"/>
    <w:rsid w:val="0006337D"/>
    <w:rsid w:val="000769D0"/>
    <w:rsid w:val="00092F01"/>
    <w:rsid w:val="001400B2"/>
    <w:rsid w:val="001D3773"/>
    <w:rsid w:val="002D79FE"/>
    <w:rsid w:val="0033185A"/>
    <w:rsid w:val="003C17C1"/>
    <w:rsid w:val="0044180A"/>
    <w:rsid w:val="00464859"/>
    <w:rsid w:val="004A01CC"/>
    <w:rsid w:val="00513B51"/>
    <w:rsid w:val="006466C5"/>
    <w:rsid w:val="00674125"/>
    <w:rsid w:val="006A3606"/>
    <w:rsid w:val="007442AC"/>
    <w:rsid w:val="007A322F"/>
    <w:rsid w:val="007E294B"/>
    <w:rsid w:val="00860701"/>
    <w:rsid w:val="00926C52"/>
    <w:rsid w:val="00977FD4"/>
    <w:rsid w:val="00A03375"/>
    <w:rsid w:val="00A11A42"/>
    <w:rsid w:val="00A14107"/>
    <w:rsid w:val="00A258AD"/>
    <w:rsid w:val="00A42435"/>
    <w:rsid w:val="00A61E74"/>
    <w:rsid w:val="00AD16C8"/>
    <w:rsid w:val="00C64E0B"/>
    <w:rsid w:val="00CA09DC"/>
    <w:rsid w:val="00CA11CA"/>
    <w:rsid w:val="00D04192"/>
    <w:rsid w:val="00E16446"/>
    <w:rsid w:val="00E54FC2"/>
    <w:rsid w:val="00E94CD2"/>
    <w:rsid w:val="00EC0B3B"/>
    <w:rsid w:val="00EC2969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661A"/>
  <w15:docId w15:val="{8F40B50F-BBB3-4EC8-9A05-6F56D95D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17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Цитаты"/>
    <w:basedOn w:val="a"/>
    <w:rsid w:val="003C17C1"/>
    <w:pPr>
      <w:autoSpaceDE w:val="0"/>
      <w:autoSpaceDN w:val="0"/>
      <w:spacing w:before="100" w:after="100"/>
      <w:ind w:left="360" w:right="360"/>
    </w:pPr>
    <w:rPr>
      <w:sz w:val="20"/>
    </w:rPr>
  </w:style>
  <w:style w:type="character" w:customStyle="1" w:styleId="a4">
    <w:name w:val="Основной текст_"/>
    <w:link w:val="7"/>
    <w:locked/>
    <w:rsid w:val="00AD16C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4"/>
    <w:rsid w:val="00AD16C8"/>
    <w:pPr>
      <w:shd w:val="clear" w:color="auto" w:fill="FFFFFF"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1">
    <w:name w:val="Заголовок 1 Знак"/>
    <w:aliases w:val="Document Header1 Знак"/>
    <w:uiPriority w:val="99"/>
    <w:rsid w:val="00AD16C8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styleId="a5">
    <w:name w:val="List Paragraph"/>
    <w:aliases w:val="Список с булитами,it_List1,Bullet 1,Use Case List Paragraph"/>
    <w:basedOn w:val="a"/>
    <w:link w:val="a6"/>
    <w:uiPriority w:val="34"/>
    <w:qFormat/>
    <w:rsid w:val="00744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Список с булитами Знак,it_List1 Знак,Bullet 1 Знак,Use Case List Paragraph Знак"/>
    <w:link w:val="a5"/>
    <w:uiPriority w:val="34"/>
    <w:rsid w:val="007442AC"/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6A36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иванов</cp:lastModifiedBy>
  <cp:revision>21</cp:revision>
  <cp:lastPrinted>2020-10-13T09:56:00Z</cp:lastPrinted>
  <dcterms:created xsi:type="dcterms:W3CDTF">2020-03-14T14:04:00Z</dcterms:created>
  <dcterms:modified xsi:type="dcterms:W3CDTF">2020-11-11T12:04:00Z</dcterms:modified>
</cp:coreProperties>
</file>