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817" w:rsidRPr="000805C2" w:rsidRDefault="00AC5817" w:rsidP="006A1EC1">
      <w:pPr>
        <w:tabs>
          <w:tab w:val="left" w:pos="-3402"/>
          <w:tab w:val="left" w:pos="0"/>
        </w:tabs>
        <w:ind w:firstLine="284"/>
        <w:jc w:val="center"/>
        <w:rPr>
          <w:b/>
          <w:caps/>
          <w:sz w:val="28"/>
          <w:szCs w:val="28"/>
        </w:rPr>
      </w:pPr>
      <w:r w:rsidRPr="000805C2">
        <w:rPr>
          <w:b/>
          <w:caps/>
          <w:sz w:val="28"/>
          <w:szCs w:val="28"/>
        </w:rPr>
        <w:t>Техническое задание</w:t>
      </w:r>
    </w:p>
    <w:p w:rsidR="00AC5817" w:rsidRDefault="00AC5817" w:rsidP="006A1EC1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0805C2">
        <w:rPr>
          <w:rFonts w:eastAsia="Calibri"/>
          <w:b/>
          <w:bCs/>
          <w:color w:val="000000"/>
          <w:sz w:val="28"/>
          <w:szCs w:val="28"/>
        </w:rPr>
        <w:t xml:space="preserve">на оказание услуг по </w:t>
      </w:r>
      <w:r>
        <w:rPr>
          <w:rFonts w:eastAsia="Calibri"/>
          <w:b/>
          <w:bCs/>
          <w:color w:val="000000"/>
          <w:sz w:val="28"/>
          <w:szCs w:val="28"/>
        </w:rPr>
        <w:t>оценке технического состояния</w:t>
      </w:r>
    </w:p>
    <w:p w:rsidR="00AC5817" w:rsidRDefault="00AC5817" w:rsidP="006A1EC1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 xml:space="preserve">(технического </w:t>
      </w:r>
      <w:r w:rsidR="00804D6D">
        <w:rPr>
          <w:rFonts w:eastAsia="Calibri"/>
          <w:b/>
          <w:bCs/>
          <w:color w:val="000000"/>
          <w:sz w:val="28"/>
          <w:szCs w:val="28"/>
        </w:rPr>
        <w:t>освидетельствования) аттракционов</w:t>
      </w:r>
    </w:p>
    <w:p w:rsidR="00AC5817" w:rsidRDefault="00AC5817" w:rsidP="006A1EC1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0805C2">
        <w:rPr>
          <w:rFonts w:eastAsia="Calibri"/>
          <w:b/>
          <w:bCs/>
          <w:color w:val="000000"/>
          <w:sz w:val="28"/>
          <w:szCs w:val="28"/>
        </w:rPr>
        <w:t>для нужд</w:t>
      </w:r>
      <w:r w:rsidR="00804D6D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Pr="000805C2">
        <w:rPr>
          <w:rFonts w:eastAsia="Calibri"/>
          <w:b/>
          <w:bCs/>
          <w:color w:val="000000"/>
          <w:sz w:val="28"/>
          <w:szCs w:val="28"/>
        </w:rPr>
        <w:t>МАУ «Объединенная дирекция парков»</w:t>
      </w:r>
    </w:p>
    <w:p w:rsidR="00AC5817" w:rsidRDefault="00AC5817" w:rsidP="006A1EC1">
      <w:pPr>
        <w:autoSpaceDE w:val="0"/>
        <w:autoSpaceDN w:val="0"/>
        <w:adjustRightInd w:val="0"/>
        <w:rPr>
          <w:rFonts w:eastAsia="Calibri"/>
          <w:b/>
          <w:bCs/>
          <w:color w:val="000000"/>
          <w:sz w:val="28"/>
          <w:szCs w:val="28"/>
        </w:rPr>
      </w:pPr>
    </w:p>
    <w:p w:rsidR="00C5368C" w:rsidRPr="00DE3736" w:rsidRDefault="00DE3736" w:rsidP="00D1040A">
      <w:pPr>
        <w:ind w:left="709"/>
        <w:jc w:val="both"/>
      </w:pPr>
      <w:r>
        <w:rPr>
          <w:bCs/>
          <w:shd w:val="clear" w:color="auto" w:fill="FFFFFF"/>
        </w:rPr>
        <w:t xml:space="preserve">     </w:t>
      </w:r>
      <w:r w:rsidR="00AC5817" w:rsidRPr="004B5B46">
        <w:rPr>
          <w:bCs/>
          <w:shd w:val="clear" w:color="auto" w:fill="FFFFFF"/>
        </w:rPr>
        <w:t xml:space="preserve">Оценка технического состояния </w:t>
      </w:r>
      <w:r w:rsidR="00AC5817" w:rsidRPr="00820B62">
        <w:rPr>
          <w:shd w:val="clear" w:color="auto" w:fill="FFFFFF"/>
        </w:rPr>
        <w:t>аттракцион</w:t>
      </w:r>
      <w:r w:rsidR="006C0273">
        <w:rPr>
          <w:shd w:val="clear" w:color="auto" w:fill="FFFFFF"/>
        </w:rPr>
        <w:t>а</w:t>
      </w:r>
      <w:r w:rsidR="00AC5817" w:rsidRPr="004B5B46">
        <w:rPr>
          <w:bCs/>
          <w:shd w:val="clear" w:color="auto" w:fill="FFFFFF"/>
        </w:rPr>
        <w:t xml:space="preserve"> представляет собой</w:t>
      </w:r>
      <w:r w:rsidR="00AC5817">
        <w:rPr>
          <w:b/>
          <w:bCs/>
          <w:shd w:val="clear" w:color="auto" w:fill="FFFFFF"/>
        </w:rPr>
        <w:t xml:space="preserve"> </w:t>
      </w:r>
      <w:r w:rsidR="006A1EC1">
        <w:rPr>
          <w:shd w:val="clear" w:color="auto" w:fill="FFFFFF"/>
        </w:rPr>
        <w:t xml:space="preserve">комплекс работ </w:t>
      </w:r>
      <w:r w:rsidR="00AC5817" w:rsidRPr="00820B62">
        <w:rPr>
          <w:shd w:val="clear" w:color="auto" w:fill="FFFFFF"/>
        </w:rPr>
        <w:t xml:space="preserve">по </w:t>
      </w:r>
      <w:r w:rsidR="006C0273">
        <w:rPr>
          <w:shd w:val="clear" w:color="auto" w:fill="FFFFFF"/>
        </w:rPr>
        <w:t>его</w:t>
      </w:r>
      <w:r w:rsidR="00AC5817">
        <w:rPr>
          <w:shd w:val="clear" w:color="auto" w:fill="FFFFFF"/>
        </w:rPr>
        <w:t xml:space="preserve"> </w:t>
      </w:r>
      <w:r w:rsidR="00AC5817" w:rsidRPr="00820B62">
        <w:rPr>
          <w:shd w:val="clear" w:color="auto" w:fill="FFFFFF"/>
        </w:rPr>
        <w:t xml:space="preserve">техническому диагностированию </w:t>
      </w:r>
      <w:r w:rsidR="00AC5817">
        <w:rPr>
          <w:shd w:val="clear" w:color="auto" w:fill="FFFFFF"/>
        </w:rPr>
        <w:t xml:space="preserve">с использованием неразрушающих методов контроля </w:t>
      </w:r>
      <w:r w:rsidR="00AC5817" w:rsidRPr="00820B62">
        <w:rPr>
          <w:shd w:val="clear" w:color="auto" w:fill="FFFFFF"/>
        </w:rPr>
        <w:t>с целью выдачи заключения о возможности и условиях дальнейшей эксплуатации на определённый период.</w:t>
      </w:r>
    </w:p>
    <w:p w:rsidR="006F39CD" w:rsidRPr="00DE3736" w:rsidRDefault="00AC5817" w:rsidP="00915DD9">
      <w:pPr>
        <w:pStyle w:val="a4"/>
        <w:numPr>
          <w:ilvl w:val="0"/>
          <w:numId w:val="6"/>
        </w:numPr>
        <w:jc w:val="both"/>
        <w:rPr>
          <w:sz w:val="16"/>
          <w:szCs w:val="16"/>
        </w:rPr>
      </w:pPr>
      <w:r w:rsidRPr="00DE3736">
        <w:rPr>
          <w:b/>
          <w:color w:val="000000"/>
        </w:rPr>
        <w:t>Цель технического освидетельствования</w:t>
      </w:r>
      <w:r w:rsidRPr="00DE3736">
        <w:rPr>
          <w:b/>
        </w:rPr>
        <w:t>:</w:t>
      </w:r>
      <w:r w:rsidR="00E640A5" w:rsidRPr="00DE3736">
        <w:rPr>
          <w:b/>
        </w:rPr>
        <w:t xml:space="preserve"> </w:t>
      </w:r>
      <w:r w:rsidR="00E640A5">
        <w:t>т</w:t>
      </w:r>
      <w:r w:rsidRPr="00820B62">
        <w:t>ехническ</w:t>
      </w:r>
      <w:r>
        <w:t>ое</w:t>
      </w:r>
      <w:r w:rsidRPr="00820B62">
        <w:t xml:space="preserve"> диагности</w:t>
      </w:r>
      <w:r>
        <w:t>рование</w:t>
      </w:r>
      <w:r w:rsidRPr="00820B62">
        <w:t xml:space="preserve"> и опред</w:t>
      </w:r>
      <w:r w:rsidR="006C0273">
        <w:t>еление соответствия аттракциона</w:t>
      </w:r>
      <w:r w:rsidRPr="00820B62">
        <w:t xml:space="preserve"> предъявляемым к ним требованиям безопасности, установленны</w:t>
      </w:r>
      <w:r w:rsidR="006F39CD">
        <w:t>ми эксплуатационными документами: ГОСТ 33807-2016 «Безопасность аттракционов. Общие требования»; ГОСТ Р 52170-2003 «Безопасность аттракционов механизированных. Основные положения по проектированию стальных конструкций»; ГОСТ Р 56065-2014 «Безопасность аттракционов. Оценка технического состояния. Продление срока службы»; СП 20.13330.2012 «Свод правил. Нагрузки и воздействия. Актуализированная редакция СНиП 2.01.07-85»; паспорт, руководство (инструкция) по эксплуатации аттракциона.</w:t>
      </w:r>
    </w:p>
    <w:p w:rsidR="00AC5817" w:rsidRPr="00DE3736" w:rsidRDefault="00AC5817" w:rsidP="00915DD9">
      <w:pPr>
        <w:pStyle w:val="a4"/>
        <w:numPr>
          <w:ilvl w:val="0"/>
          <w:numId w:val="6"/>
        </w:numPr>
        <w:jc w:val="both"/>
        <w:rPr>
          <w:sz w:val="16"/>
          <w:szCs w:val="16"/>
        </w:rPr>
      </w:pPr>
      <w:r>
        <w:t>ГОСТ Р 56065-2014, ГОСТ 33807 – 2016, ТР ЕАЭС 038/2016</w:t>
      </w:r>
    </w:p>
    <w:p w:rsidR="00AC5817" w:rsidRPr="00680811" w:rsidRDefault="00680811" w:rsidP="00915DD9">
      <w:pPr>
        <w:pStyle w:val="a4"/>
        <w:numPr>
          <w:ilvl w:val="0"/>
          <w:numId w:val="6"/>
        </w:numPr>
        <w:jc w:val="both"/>
        <w:rPr>
          <w:b/>
        </w:rPr>
      </w:pPr>
      <w:r>
        <w:rPr>
          <w:b/>
        </w:rPr>
        <w:t>Требование к исполнителю</w:t>
      </w:r>
    </w:p>
    <w:p w:rsidR="00AC5817" w:rsidRDefault="00AC5817" w:rsidP="00680811">
      <w:pPr>
        <w:ind w:left="709"/>
        <w:jc w:val="both"/>
      </w:pPr>
      <w:r w:rsidRPr="00EB2595">
        <w:t>Наличие в составе организации испытательной лаборатории, имеющей аттестат аккредитации с областью аккредитации, в которой указано точное определение проводимых испытаний с указанием объектов испытаний - аттракционы, выданный Федеральной службой по аккредитации</w:t>
      </w:r>
      <w:r w:rsidR="00DD348C">
        <w:t>.</w:t>
      </w:r>
    </w:p>
    <w:p w:rsidR="00AC5817" w:rsidRPr="00473C12" w:rsidRDefault="00AC5817" w:rsidP="00915DD9">
      <w:pPr>
        <w:pStyle w:val="a4"/>
        <w:widowControl w:val="0"/>
        <w:numPr>
          <w:ilvl w:val="0"/>
          <w:numId w:val="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right="11"/>
        <w:jc w:val="both"/>
        <w:rPr>
          <w:b/>
        </w:rPr>
      </w:pPr>
      <w:r w:rsidRPr="00915DD9">
        <w:rPr>
          <w:b/>
        </w:rPr>
        <w:t xml:space="preserve">Сроки </w:t>
      </w:r>
      <w:r w:rsidR="006C0273" w:rsidRPr="00915DD9">
        <w:rPr>
          <w:b/>
        </w:rPr>
        <w:t>оказания услуг</w:t>
      </w:r>
      <w:r w:rsidRPr="00915DD9">
        <w:rPr>
          <w:b/>
        </w:rPr>
        <w:t>:</w:t>
      </w:r>
      <w:r w:rsidR="006C0273" w:rsidRPr="00915DD9">
        <w:rPr>
          <w:b/>
        </w:rPr>
        <w:t xml:space="preserve"> </w:t>
      </w:r>
      <w:r w:rsidR="00D3032E">
        <w:t>в течение 5 рабочих дней с момента поступления за</w:t>
      </w:r>
      <w:r w:rsidR="00A768F1">
        <w:t xml:space="preserve">явки от Заказчика, </w:t>
      </w:r>
      <w:r w:rsidR="00652736">
        <w:t xml:space="preserve">не позднее </w:t>
      </w:r>
      <w:r w:rsidR="00473C12" w:rsidRPr="00473C12">
        <w:t>22.03.2021г.</w:t>
      </w:r>
      <w:r w:rsidR="00D3032E" w:rsidRPr="00473C12">
        <w:t xml:space="preserve"> </w:t>
      </w:r>
      <w:bookmarkStart w:id="0" w:name="_GoBack"/>
      <w:bookmarkEnd w:id="0"/>
    </w:p>
    <w:p w:rsidR="00AC5817" w:rsidRPr="00680811" w:rsidRDefault="00AC5817" w:rsidP="00915DD9">
      <w:pPr>
        <w:pStyle w:val="a4"/>
        <w:numPr>
          <w:ilvl w:val="0"/>
          <w:numId w:val="6"/>
        </w:numPr>
        <w:jc w:val="both"/>
        <w:rPr>
          <w:b/>
          <w:sz w:val="16"/>
          <w:szCs w:val="16"/>
        </w:rPr>
      </w:pPr>
      <w:r w:rsidRPr="00680811">
        <w:rPr>
          <w:b/>
        </w:rPr>
        <w:t>Этапы технического освидетельствования:</w:t>
      </w:r>
    </w:p>
    <w:p w:rsidR="00915DD9" w:rsidRPr="00820B62" w:rsidRDefault="00AC5817" w:rsidP="00915DD9">
      <w:pPr>
        <w:pStyle w:val="a4"/>
        <w:numPr>
          <w:ilvl w:val="0"/>
          <w:numId w:val="9"/>
        </w:numPr>
        <w:jc w:val="both"/>
      </w:pPr>
      <w:r w:rsidRPr="00820B62">
        <w:t>Идентификация аттракциона</w:t>
      </w:r>
      <w:r>
        <w:t xml:space="preserve">. </w:t>
      </w:r>
      <w:r w:rsidRPr="00820B62">
        <w:t xml:space="preserve">Установление </w:t>
      </w:r>
      <w:r>
        <w:t>наличия</w:t>
      </w:r>
      <w:r w:rsidRPr="00820B62">
        <w:t xml:space="preserve"> эксплуатационных и оперативных документов, предоставля</w:t>
      </w:r>
      <w:r w:rsidR="00915DD9">
        <w:t>емых заказчиком.</w:t>
      </w:r>
    </w:p>
    <w:p w:rsidR="00AC5817" w:rsidRDefault="00AC5817" w:rsidP="00915DD9">
      <w:pPr>
        <w:pStyle w:val="a4"/>
        <w:numPr>
          <w:ilvl w:val="0"/>
          <w:numId w:val="9"/>
        </w:numPr>
        <w:jc w:val="both"/>
      </w:pPr>
      <w:r w:rsidRPr="00820B62">
        <w:t xml:space="preserve">Техническое диагностирование, </w:t>
      </w:r>
      <w:r>
        <w:t>провер</w:t>
      </w:r>
      <w:r w:rsidRPr="00820B62">
        <w:t>ка фактического состояния аттракциона:</w:t>
      </w:r>
    </w:p>
    <w:p w:rsidR="00915DD9" w:rsidRDefault="00915DD9" w:rsidP="00915DD9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right="10"/>
        <w:jc w:val="both"/>
      </w:pPr>
      <w:r w:rsidRPr="004B6E42">
        <w:t>Проверка прав</w:t>
      </w:r>
      <w:r>
        <w:t>ильности установки аттракциона.</w:t>
      </w:r>
    </w:p>
    <w:p w:rsidR="00915DD9" w:rsidRPr="00C5178D" w:rsidRDefault="00915DD9" w:rsidP="00915DD9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right="10"/>
        <w:jc w:val="both"/>
      </w:pPr>
      <w:r w:rsidRPr="00222D3B">
        <w:rPr>
          <w:color w:val="000000"/>
        </w:rPr>
        <w:t>Проверка посадочных площадок, лестниц, ограждений, геометрических параметров, контуров безопасности, путей эвакуации.</w:t>
      </w:r>
    </w:p>
    <w:p w:rsidR="00915DD9" w:rsidRPr="00820B62" w:rsidRDefault="00915DD9" w:rsidP="00915DD9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right="10"/>
        <w:jc w:val="both"/>
      </w:pPr>
      <w:r w:rsidRPr="00820B62">
        <w:t>Проверка органов управления, правил для операторов, для посетителей.</w:t>
      </w:r>
    </w:p>
    <w:p w:rsidR="00915DD9" w:rsidRPr="00820B62" w:rsidRDefault="00915DD9" w:rsidP="00915DD9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right="10"/>
        <w:jc w:val="both"/>
      </w:pPr>
      <w:r w:rsidRPr="00820B62">
        <w:t>Контрольные пуски</w:t>
      </w:r>
      <w:r>
        <w:t>.</w:t>
      </w:r>
      <w:r w:rsidRPr="00820B62">
        <w:t xml:space="preserve"> Проверка работоспособности аттракциона.</w:t>
      </w:r>
    </w:p>
    <w:p w:rsidR="00915DD9" w:rsidRPr="00820B62" w:rsidRDefault="00915DD9" w:rsidP="00915DD9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right="10"/>
        <w:jc w:val="both"/>
      </w:pPr>
      <w:r w:rsidRPr="00820B62">
        <w:rPr>
          <w:color w:val="000000"/>
        </w:rPr>
        <w:t xml:space="preserve">Проверка состояния металлических конструкций и узлов сопряжения аттракциона (сварных, болтовых, пальцевых соединений) визуальным осмотром и с применением методов неразрушающего контроля (ВИК, ПВК, </w:t>
      </w:r>
      <w:r>
        <w:rPr>
          <w:color w:val="000000"/>
        </w:rPr>
        <w:t xml:space="preserve">МК </w:t>
      </w:r>
      <w:r w:rsidRPr="00820B62">
        <w:rPr>
          <w:color w:val="000000"/>
        </w:rPr>
        <w:t xml:space="preserve">УК). </w:t>
      </w:r>
    </w:p>
    <w:p w:rsidR="00915DD9" w:rsidRPr="00820B62" w:rsidRDefault="00915DD9" w:rsidP="00915DD9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right="10"/>
        <w:jc w:val="both"/>
      </w:pPr>
      <w:r w:rsidRPr="00820B62">
        <w:t>Проверка состояния механизмов, канатно-блочной системы и других узлов.</w:t>
      </w:r>
    </w:p>
    <w:p w:rsidR="00915DD9" w:rsidRPr="00820B62" w:rsidRDefault="00915DD9" w:rsidP="00915DD9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right="10"/>
        <w:jc w:val="both"/>
        <w:rPr>
          <w:color w:val="000000"/>
        </w:rPr>
      </w:pPr>
      <w:r w:rsidRPr="00820B62">
        <w:rPr>
          <w:color w:val="000000"/>
        </w:rPr>
        <w:t xml:space="preserve">Проверка состояния </w:t>
      </w:r>
      <w:proofErr w:type="spellStart"/>
      <w:r w:rsidRPr="00820B62">
        <w:rPr>
          <w:color w:val="000000"/>
        </w:rPr>
        <w:t>гидро</w:t>
      </w:r>
      <w:proofErr w:type="spellEnd"/>
      <w:r w:rsidRPr="00820B62">
        <w:rPr>
          <w:color w:val="000000"/>
        </w:rPr>
        <w:t xml:space="preserve">- и </w:t>
      </w:r>
      <w:proofErr w:type="spellStart"/>
      <w:r w:rsidRPr="00820B62">
        <w:rPr>
          <w:color w:val="000000"/>
        </w:rPr>
        <w:t>пневмооборудования</w:t>
      </w:r>
      <w:proofErr w:type="spellEnd"/>
      <w:r w:rsidRPr="00820B62">
        <w:rPr>
          <w:color w:val="000000"/>
        </w:rPr>
        <w:t>.</w:t>
      </w:r>
    </w:p>
    <w:p w:rsidR="00915DD9" w:rsidRDefault="00915DD9" w:rsidP="00915DD9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right="10"/>
        <w:jc w:val="both"/>
      </w:pPr>
      <w:r w:rsidRPr="004B6E42">
        <w:t xml:space="preserve">Проверка состояния электрооборудования </w:t>
      </w:r>
      <w:r>
        <w:t xml:space="preserve">- </w:t>
      </w:r>
      <w:r w:rsidRPr="004B6E42">
        <w:t>визуальный осмотр электрооборудования</w:t>
      </w:r>
      <w:r>
        <w:t>. Проверка н</w:t>
      </w:r>
      <w:r w:rsidRPr="004B6E42">
        <w:t>аличи</w:t>
      </w:r>
      <w:r>
        <w:t>я</w:t>
      </w:r>
      <w:r w:rsidRPr="004B6E42">
        <w:t xml:space="preserve"> технических отчётов по испытаниям электроустановок</w:t>
      </w:r>
      <w:r>
        <w:t xml:space="preserve"> и заземляющих устройств</w:t>
      </w:r>
      <w:r w:rsidRPr="004B6E42">
        <w:t>.</w:t>
      </w:r>
      <w:r>
        <w:t xml:space="preserve"> (наружные </w:t>
      </w:r>
      <w:r w:rsidRPr="004B6E42">
        <w:t>электроустанов</w:t>
      </w:r>
      <w:r>
        <w:t>ки - ежегодно, эксплуатируемые внутри помещений – не реже 1 раза в 3 года)</w:t>
      </w:r>
    </w:p>
    <w:p w:rsidR="00915DD9" w:rsidRPr="00820B62" w:rsidRDefault="00915DD9" w:rsidP="00915DD9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right="10"/>
        <w:jc w:val="both"/>
      </w:pPr>
      <w:r w:rsidRPr="00820B62">
        <w:t>Проверка пассажирских модулей, посадочных мест.</w:t>
      </w:r>
    </w:p>
    <w:p w:rsidR="00915DD9" w:rsidRPr="00820B62" w:rsidRDefault="00915DD9" w:rsidP="00915DD9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right="10"/>
        <w:jc w:val="both"/>
      </w:pPr>
      <w:r w:rsidRPr="00820B62">
        <w:rPr>
          <w:color w:val="000000"/>
        </w:rPr>
        <w:t xml:space="preserve">Проверка наличия и состояния устройств безопасности и </w:t>
      </w:r>
      <w:r w:rsidRPr="00820B62">
        <w:t>фиксации пассажиров.</w:t>
      </w:r>
    </w:p>
    <w:p w:rsidR="00915DD9" w:rsidRDefault="00915DD9" w:rsidP="00915DD9">
      <w:pPr>
        <w:numPr>
          <w:ilvl w:val="0"/>
          <w:numId w:val="10"/>
        </w:numPr>
        <w:tabs>
          <w:tab w:val="left" w:pos="709"/>
        </w:tabs>
        <w:jc w:val="both"/>
        <w:rPr>
          <w:color w:val="000000"/>
        </w:rPr>
      </w:pPr>
      <w:r w:rsidRPr="00820B62">
        <w:rPr>
          <w:color w:val="000000"/>
        </w:rPr>
        <w:t>Проверка состояния рельсовых путей (для аттракционов, передвигающихся по рельсовым путям).</w:t>
      </w:r>
    </w:p>
    <w:p w:rsidR="00915DD9" w:rsidRDefault="00915DD9" w:rsidP="00915DD9">
      <w:pPr>
        <w:numPr>
          <w:ilvl w:val="0"/>
          <w:numId w:val="10"/>
        </w:numPr>
        <w:tabs>
          <w:tab w:val="left" w:pos="709"/>
        </w:tabs>
        <w:jc w:val="both"/>
        <w:rPr>
          <w:color w:val="000000"/>
        </w:rPr>
      </w:pPr>
      <w:r w:rsidRPr="00820B62">
        <w:rPr>
          <w:color w:val="000000"/>
        </w:rPr>
        <w:t>Проверка состояния и эффективности тормозных устройств.</w:t>
      </w:r>
    </w:p>
    <w:p w:rsidR="00915DD9" w:rsidRPr="00222D3B" w:rsidRDefault="00915DD9" w:rsidP="00915DD9">
      <w:pPr>
        <w:numPr>
          <w:ilvl w:val="0"/>
          <w:numId w:val="10"/>
        </w:numPr>
        <w:tabs>
          <w:tab w:val="left" w:pos="709"/>
        </w:tabs>
        <w:ind w:left="714" w:hanging="357"/>
        <w:jc w:val="both"/>
      </w:pPr>
      <w:r w:rsidRPr="00820B62">
        <w:rPr>
          <w:color w:val="000000"/>
        </w:rPr>
        <w:lastRenderedPageBreak/>
        <w:t xml:space="preserve">Проведение контрольных пусков и испытаний с грузами, имитирующими полную нагрузку аттракциона </w:t>
      </w:r>
      <w:r w:rsidRPr="00820B62">
        <w:rPr>
          <w:bCs/>
          <w:color w:val="000000"/>
        </w:rPr>
        <w:t>(статические и динамические испытания).</w:t>
      </w:r>
      <w:r w:rsidRPr="00EB2595">
        <w:rPr>
          <w:color w:val="000000"/>
        </w:rPr>
        <w:t xml:space="preserve"> </w:t>
      </w:r>
      <w:r w:rsidRPr="00222D3B">
        <w:rPr>
          <w:color w:val="000000"/>
        </w:rPr>
        <w:t>Подготовка грузов для испытания, их загрузку и выгрузку обеспечивает Заказчик за свой счёт.</w:t>
      </w:r>
    </w:p>
    <w:p w:rsidR="00915DD9" w:rsidRDefault="00915DD9" w:rsidP="00915DD9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714" w:right="10" w:hanging="357"/>
        <w:jc w:val="both"/>
      </w:pPr>
      <w:r w:rsidRPr="00820B62">
        <w:rPr>
          <w:color w:val="000000"/>
        </w:rPr>
        <w:t xml:space="preserve">Оформление акта и </w:t>
      </w:r>
      <w:r w:rsidRPr="00820B62">
        <w:t>заключения о техническом состоянии аттракциона.</w:t>
      </w:r>
    </w:p>
    <w:p w:rsidR="00AC5817" w:rsidRPr="00820B62" w:rsidRDefault="00AC5817" w:rsidP="0014702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right="10"/>
        <w:jc w:val="both"/>
      </w:pPr>
    </w:p>
    <w:p w:rsidR="00AC5817" w:rsidRDefault="00AC5817" w:rsidP="00804D6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left="540" w:right="10"/>
        <w:jc w:val="center"/>
        <w:rPr>
          <w:sz w:val="16"/>
          <w:szCs w:val="16"/>
        </w:rPr>
      </w:pPr>
    </w:p>
    <w:p w:rsidR="00AC5817" w:rsidRPr="00804D6D" w:rsidRDefault="00AC5817" w:rsidP="00804D6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left="709" w:right="10"/>
        <w:jc w:val="center"/>
        <w:rPr>
          <w:b/>
        </w:rPr>
      </w:pPr>
      <w:r w:rsidRPr="00F81417">
        <w:rPr>
          <w:b/>
        </w:rPr>
        <w:t>ПЕРЕЧЕНЬ АТТРАКЦИОНОВ ЗАКАЗЧИКА, ПОДЛ</w:t>
      </w:r>
      <w:r>
        <w:rPr>
          <w:b/>
        </w:rPr>
        <w:t>Е</w:t>
      </w:r>
      <w:r w:rsidRPr="00F81417">
        <w:rPr>
          <w:b/>
        </w:rPr>
        <w:t>ЖАЩИХ ТЕХНИЧЕСКОМУ ОСВИДЕТЕЛЬСТВОВАНИЮ</w:t>
      </w:r>
      <w:r>
        <w:rPr>
          <w:b/>
        </w:rPr>
        <w:t>:</w:t>
      </w:r>
    </w:p>
    <w:p w:rsidR="00AC5817" w:rsidRPr="000805C2" w:rsidRDefault="00AC5817" w:rsidP="00AC5817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567"/>
        <w:gridCol w:w="3298"/>
        <w:gridCol w:w="3363"/>
        <w:gridCol w:w="2122"/>
      </w:tblGrid>
      <w:tr w:rsidR="00804D6D" w:rsidRPr="00804D6D" w:rsidTr="00804D6D">
        <w:tc>
          <w:tcPr>
            <w:tcW w:w="567" w:type="dxa"/>
          </w:tcPr>
          <w:p w:rsidR="00804D6D" w:rsidRPr="00804D6D" w:rsidRDefault="00804D6D" w:rsidP="00804D6D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rFonts w:eastAsiaTheme="minorHAnsi"/>
                <w:b/>
                <w:lang w:eastAsia="en-US"/>
              </w:rPr>
            </w:pPr>
            <w:r w:rsidRPr="00804D6D">
              <w:rPr>
                <w:rFonts w:eastAsiaTheme="minorHAnsi"/>
                <w:b/>
                <w:lang w:eastAsia="en-US"/>
              </w:rPr>
              <w:t>№</w:t>
            </w:r>
          </w:p>
        </w:tc>
        <w:tc>
          <w:tcPr>
            <w:tcW w:w="3298" w:type="dxa"/>
          </w:tcPr>
          <w:p w:rsidR="00804D6D" w:rsidRPr="00804D6D" w:rsidRDefault="00804D6D" w:rsidP="00804D6D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rFonts w:eastAsiaTheme="minorHAnsi"/>
                <w:b/>
                <w:lang w:eastAsia="en-US"/>
              </w:rPr>
            </w:pPr>
            <w:r w:rsidRPr="00804D6D">
              <w:rPr>
                <w:rFonts w:eastAsiaTheme="minorHAnsi"/>
                <w:b/>
                <w:lang w:eastAsia="en-US"/>
              </w:rPr>
              <w:t>Наименование аттракциона</w:t>
            </w:r>
          </w:p>
        </w:tc>
        <w:tc>
          <w:tcPr>
            <w:tcW w:w="3363" w:type="dxa"/>
          </w:tcPr>
          <w:p w:rsidR="00804D6D" w:rsidRPr="00804D6D" w:rsidRDefault="00804D6D" w:rsidP="00804D6D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rFonts w:eastAsiaTheme="minorHAnsi"/>
                <w:b/>
                <w:lang w:eastAsia="en-US"/>
              </w:rPr>
            </w:pPr>
            <w:r w:rsidRPr="00804D6D">
              <w:rPr>
                <w:rFonts w:eastAsiaTheme="minorHAnsi"/>
                <w:b/>
                <w:lang w:eastAsia="en-US"/>
              </w:rPr>
              <w:t>Завод-изготовитель</w:t>
            </w:r>
          </w:p>
        </w:tc>
        <w:tc>
          <w:tcPr>
            <w:tcW w:w="2122" w:type="dxa"/>
          </w:tcPr>
          <w:p w:rsidR="00804D6D" w:rsidRPr="00804D6D" w:rsidRDefault="00804D6D" w:rsidP="00804D6D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rFonts w:eastAsiaTheme="minorHAnsi"/>
                <w:b/>
                <w:lang w:eastAsia="en-US"/>
              </w:rPr>
            </w:pPr>
            <w:r w:rsidRPr="00804D6D">
              <w:rPr>
                <w:rFonts w:eastAsiaTheme="minorHAnsi"/>
                <w:b/>
                <w:lang w:eastAsia="en-US"/>
              </w:rPr>
              <w:t>Год изготовления/год ввода в эксплуатацию</w:t>
            </w:r>
          </w:p>
        </w:tc>
      </w:tr>
      <w:tr w:rsidR="00804D6D" w:rsidRPr="00804D6D" w:rsidTr="00804D6D">
        <w:tc>
          <w:tcPr>
            <w:tcW w:w="567" w:type="dxa"/>
          </w:tcPr>
          <w:p w:rsidR="00804D6D" w:rsidRPr="00804D6D" w:rsidRDefault="00804D6D" w:rsidP="00680811">
            <w:pPr>
              <w:widowControl w:val="0"/>
              <w:autoSpaceDE w:val="0"/>
              <w:autoSpaceDN w:val="0"/>
              <w:adjustRightInd w:val="0"/>
              <w:ind w:right="-116"/>
              <w:jc w:val="center"/>
              <w:rPr>
                <w:rFonts w:eastAsiaTheme="minorHAnsi"/>
                <w:lang w:eastAsia="en-US"/>
              </w:rPr>
            </w:pPr>
            <w:r w:rsidRPr="00804D6D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298" w:type="dxa"/>
          </w:tcPr>
          <w:p w:rsidR="00804D6D" w:rsidRPr="00804D6D" w:rsidRDefault="00804D6D" w:rsidP="00680811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rFonts w:eastAsiaTheme="minorHAnsi"/>
                <w:b/>
                <w:lang w:eastAsia="en-US"/>
              </w:rPr>
            </w:pPr>
            <w:r w:rsidRPr="00804D6D">
              <w:rPr>
                <w:rFonts w:eastAsia="Calibri"/>
                <w:lang w:eastAsia="en-US"/>
              </w:rPr>
              <w:t>«</w:t>
            </w:r>
            <w:r w:rsidRPr="00804D6D">
              <w:rPr>
                <w:rFonts w:eastAsia="Calibri"/>
                <w:b/>
                <w:lang w:eastAsia="en-US"/>
              </w:rPr>
              <w:t>КОЛЕСО ОБЗОРА</w:t>
            </w:r>
            <w:r w:rsidRPr="00804D6D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3363" w:type="dxa"/>
          </w:tcPr>
          <w:p w:rsidR="00804D6D" w:rsidRPr="00804D6D" w:rsidRDefault="00804D6D" w:rsidP="00680811">
            <w:pPr>
              <w:widowControl w:val="0"/>
              <w:autoSpaceDE w:val="0"/>
              <w:autoSpaceDN w:val="0"/>
              <w:adjustRightInd w:val="0"/>
              <w:ind w:left="-73" w:right="-111"/>
              <w:jc w:val="center"/>
              <w:rPr>
                <w:rFonts w:eastAsiaTheme="minorHAnsi"/>
                <w:b/>
                <w:lang w:eastAsia="en-US"/>
              </w:rPr>
            </w:pPr>
            <w:r w:rsidRPr="00804D6D">
              <w:rPr>
                <w:rFonts w:eastAsia="Calibri"/>
                <w:lang w:eastAsia="en-US"/>
              </w:rPr>
              <w:t>ООО «Панда-Парк», зав..№2</w:t>
            </w:r>
          </w:p>
        </w:tc>
        <w:tc>
          <w:tcPr>
            <w:tcW w:w="2122" w:type="dxa"/>
          </w:tcPr>
          <w:p w:rsidR="00804D6D" w:rsidRPr="00804D6D" w:rsidRDefault="00804D6D" w:rsidP="00804D6D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rFonts w:eastAsiaTheme="minorHAnsi"/>
                <w:lang w:eastAsia="en-US"/>
              </w:rPr>
            </w:pPr>
            <w:r w:rsidRPr="00804D6D">
              <w:rPr>
                <w:rFonts w:eastAsia="Calibri"/>
                <w:lang w:eastAsia="en-US"/>
              </w:rPr>
              <w:t>2005</w:t>
            </w:r>
          </w:p>
        </w:tc>
      </w:tr>
      <w:tr w:rsidR="00804D6D" w:rsidRPr="00804D6D" w:rsidTr="00804D6D">
        <w:tc>
          <w:tcPr>
            <w:tcW w:w="567" w:type="dxa"/>
          </w:tcPr>
          <w:p w:rsidR="00804D6D" w:rsidRPr="00804D6D" w:rsidRDefault="00804D6D" w:rsidP="00680811">
            <w:pPr>
              <w:widowControl w:val="0"/>
              <w:autoSpaceDE w:val="0"/>
              <w:autoSpaceDN w:val="0"/>
              <w:adjustRightInd w:val="0"/>
              <w:ind w:right="-116"/>
              <w:jc w:val="center"/>
              <w:rPr>
                <w:rFonts w:eastAsiaTheme="minorHAnsi"/>
                <w:lang w:eastAsia="en-US"/>
              </w:rPr>
            </w:pPr>
            <w:r w:rsidRPr="00804D6D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3298" w:type="dxa"/>
          </w:tcPr>
          <w:p w:rsidR="00804D6D" w:rsidRPr="00804D6D" w:rsidRDefault="00804D6D" w:rsidP="00680811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rFonts w:eastAsiaTheme="minorHAnsi"/>
                <w:b/>
                <w:lang w:eastAsia="en-US"/>
              </w:rPr>
            </w:pPr>
            <w:r w:rsidRPr="00804D6D">
              <w:rPr>
                <w:rFonts w:eastAsia="Calibri"/>
                <w:lang w:eastAsia="en-US"/>
              </w:rPr>
              <w:t>«</w:t>
            </w:r>
            <w:r w:rsidRPr="00804D6D">
              <w:rPr>
                <w:rFonts w:eastAsia="Calibri"/>
                <w:b/>
                <w:lang w:eastAsia="en-US"/>
              </w:rPr>
              <w:t>ПИРАТ</w:t>
            </w:r>
            <w:r w:rsidRPr="00804D6D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3363" w:type="dxa"/>
          </w:tcPr>
          <w:p w:rsidR="00804D6D" w:rsidRPr="00804D6D" w:rsidRDefault="00804D6D" w:rsidP="00680811">
            <w:pPr>
              <w:widowControl w:val="0"/>
              <w:autoSpaceDE w:val="0"/>
              <w:autoSpaceDN w:val="0"/>
              <w:adjustRightInd w:val="0"/>
              <w:ind w:left="-73" w:right="-111"/>
              <w:jc w:val="center"/>
              <w:rPr>
                <w:rFonts w:eastAsiaTheme="minorHAnsi"/>
                <w:b/>
                <w:lang w:eastAsia="en-US"/>
              </w:rPr>
            </w:pPr>
            <w:r w:rsidRPr="00804D6D">
              <w:rPr>
                <w:rFonts w:eastAsia="Calibri"/>
                <w:lang w:eastAsia="en-US"/>
              </w:rPr>
              <w:t>ООО «Панда-Парк», зав..№3</w:t>
            </w:r>
          </w:p>
        </w:tc>
        <w:tc>
          <w:tcPr>
            <w:tcW w:w="2122" w:type="dxa"/>
          </w:tcPr>
          <w:p w:rsidR="00804D6D" w:rsidRPr="00804D6D" w:rsidRDefault="00804D6D" w:rsidP="00804D6D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rFonts w:eastAsiaTheme="minorHAnsi"/>
                <w:lang w:eastAsia="en-US"/>
              </w:rPr>
            </w:pPr>
            <w:r w:rsidRPr="00804D6D">
              <w:rPr>
                <w:rFonts w:eastAsia="Calibri"/>
                <w:lang w:eastAsia="en-US"/>
              </w:rPr>
              <w:t>2005</w:t>
            </w:r>
          </w:p>
        </w:tc>
      </w:tr>
      <w:tr w:rsidR="00804D6D" w:rsidRPr="00804D6D" w:rsidTr="00804D6D">
        <w:tc>
          <w:tcPr>
            <w:tcW w:w="567" w:type="dxa"/>
          </w:tcPr>
          <w:p w:rsidR="00804D6D" w:rsidRPr="00804D6D" w:rsidRDefault="00804D6D" w:rsidP="00680811">
            <w:pPr>
              <w:widowControl w:val="0"/>
              <w:autoSpaceDE w:val="0"/>
              <w:autoSpaceDN w:val="0"/>
              <w:adjustRightInd w:val="0"/>
              <w:ind w:right="-116"/>
              <w:jc w:val="center"/>
              <w:rPr>
                <w:rFonts w:eastAsiaTheme="minorHAnsi"/>
                <w:lang w:eastAsia="en-US"/>
              </w:rPr>
            </w:pPr>
            <w:r w:rsidRPr="00804D6D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3298" w:type="dxa"/>
          </w:tcPr>
          <w:p w:rsidR="00804D6D" w:rsidRPr="00804D6D" w:rsidRDefault="00804D6D" w:rsidP="00680811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rFonts w:eastAsiaTheme="minorHAnsi"/>
                <w:b/>
                <w:lang w:eastAsia="en-US"/>
              </w:rPr>
            </w:pPr>
            <w:r w:rsidRPr="00804D6D">
              <w:rPr>
                <w:rFonts w:eastAsia="Calibri"/>
                <w:lang w:eastAsia="en-US"/>
              </w:rPr>
              <w:t>«</w:t>
            </w:r>
            <w:r w:rsidRPr="00804D6D">
              <w:rPr>
                <w:rFonts w:eastAsia="Calibri"/>
                <w:b/>
                <w:lang w:eastAsia="en-US"/>
              </w:rPr>
              <w:t>КАРУСЕЛЬ ГИГАНТСКАЯ ЦЕПНАЯ</w:t>
            </w:r>
            <w:r w:rsidRPr="00804D6D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3363" w:type="dxa"/>
          </w:tcPr>
          <w:p w:rsidR="00804D6D" w:rsidRPr="00804D6D" w:rsidRDefault="00804D6D" w:rsidP="00680811">
            <w:pPr>
              <w:widowControl w:val="0"/>
              <w:autoSpaceDE w:val="0"/>
              <w:autoSpaceDN w:val="0"/>
              <w:adjustRightInd w:val="0"/>
              <w:ind w:left="-73" w:right="-111"/>
              <w:jc w:val="center"/>
              <w:rPr>
                <w:rFonts w:eastAsiaTheme="minorHAnsi"/>
                <w:b/>
                <w:lang w:eastAsia="en-US"/>
              </w:rPr>
            </w:pPr>
            <w:r w:rsidRPr="00804D6D">
              <w:rPr>
                <w:rFonts w:eastAsia="Calibri"/>
                <w:lang w:eastAsia="en-US"/>
              </w:rPr>
              <w:t>ООО «Панда-Парк», зав..№1</w:t>
            </w:r>
          </w:p>
        </w:tc>
        <w:tc>
          <w:tcPr>
            <w:tcW w:w="2122" w:type="dxa"/>
          </w:tcPr>
          <w:p w:rsidR="00804D6D" w:rsidRPr="00804D6D" w:rsidRDefault="00804D6D" w:rsidP="00804D6D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rFonts w:eastAsiaTheme="minorHAnsi"/>
                <w:lang w:eastAsia="en-US"/>
              </w:rPr>
            </w:pPr>
            <w:r w:rsidRPr="00804D6D">
              <w:rPr>
                <w:rFonts w:eastAsia="Calibri"/>
                <w:lang w:eastAsia="en-US"/>
              </w:rPr>
              <w:t>2005</w:t>
            </w:r>
          </w:p>
        </w:tc>
      </w:tr>
      <w:tr w:rsidR="00804D6D" w:rsidRPr="00804D6D" w:rsidTr="00804D6D">
        <w:tc>
          <w:tcPr>
            <w:tcW w:w="567" w:type="dxa"/>
          </w:tcPr>
          <w:p w:rsidR="00804D6D" w:rsidRPr="00804D6D" w:rsidRDefault="00804D6D" w:rsidP="00680811">
            <w:pPr>
              <w:widowControl w:val="0"/>
              <w:autoSpaceDE w:val="0"/>
              <w:autoSpaceDN w:val="0"/>
              <w:adjustRightInd w:val="0"/>
              <w:ind w:right="-116"/>
              <w:jc w:val="center"/>
              <w:rPr>
                <w:rFonts w:eastAsiaTheme="minorHAnsi"/>
                <w:lang w:eastAsia="en-US"/>
              </w:rPr>
            </w:pPr>
            <w:r w:rsidRPr="00804D6D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3298" w:type="dxa"/>
          </w:tcPr>
          <w:p w:rsidR="00804D6D" w:rsidRPr="00804D6D" w:rsidRDefault="00804D6D" w:rsidP="00680811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rFonts w:eastAsiaTheme="minorHAnsi"/>
                <w:b/>
                <w:lang w:eastAsia="en-US"/>
              </w:rPr>
            </w:pPr>
            <w:r w:rsidRPr="00804D6D">
              <w:rPr>
                <w:rFonts w:eastAsia="Calibri"/>
                <w:lang w:eastAsia="en-US"/>
              </w:rPr>
              <w:t>«</w:t>
            </w:r>
            <w:r w:rsidRPr="00804D6D">
              <w:rPr>
                <w:rFonts w:eastAsia="Calibri"/>
                <w:b/>
                <w:lang w:eastAsia="en-US"/>
              </w:rPr>
              <w:t>ОРБИТА-420</w:t>
            </w:r>
            <w:r w:rsidRPr="00804D6D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3363" w:type="dxa"/>
          </w:tcPr>
          <w:p w:rsidR="00804D6D" w:rsidRPr="00804D6D" w:rsidRDefault="00804D6D" w:rsidP="00680811">
            <w:pPr>
              <w:widowControl w:val="0"/>
              <w:autoSpaceDE w:val="0"/>
              <w:autoSpaceDN w:val="0"/>
              <w:adjustRightInd w:val="0"/>
              <w:ind w:left="-73" w:right="-111"/>
              <w:jc w:val="center"/>
              <w:rPr>
                <w:rFonts w:eastAsiaTheme="minorHAnsi"/>
                <w:b/>
                <w:lang w:eastAsia="en-US"/>
              </w:rPr>
            </w:pPr>
            <w:r w:rsidRPr="00804D6D">
              <w:rPr>
                <w:rFonts w:eastAsia="Calibri"/>
                <w:lang w:eastAsia="en-US"/>
              </w:rPr>
              <w:t>ОАО «Аттракцион» зав..№461</w:t>
            </w:r>
          </w:p>
        </w:tc>
        <w:tc>
          <w:tcPr>
            <w:tcW w:w="2122" w:type="dxa"/>
          </w:tcPr>
          <w:p w:rsidR="00804D6D" w:rsidRPr="00804D6D" w:rsidRDefault="00804D6D" w:rsidP="00804D6D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rFonts w:eastAsiaTheme="minorHAnsi"/>
                <w:lang w:eastAsia="en-US"/>
              </w:rPr>
            </w:pPr>
            <w:r w:rsidRPr="00804D6D">
              <w:rPr>
                <w:rFonts w:eastAsiaTheme="minorHAnsi"/>
                <w:lang w:eastAsia="en-US"/>
              </w:rPr>
              <w:t>2004</w:t>
            </w:r>
          </w:p>
        </w:tc>
      </w:tr>
      <w:tr w:rsidR="00804D6D" w:rsidRPr="00804D6D" w:rsidTr="00804D6D">
        <w:tc>
          <w:tcPr>
            <w:tcW w:w="567" w:type="dxa"/>
          </w:tcPr>
          <w:p w:rsidR="00804D6D" w:rsidRPr="00804D6D" w:rsidRDefault="00804D6D" w:rsidP="00680811">
            <w:pPr>
              <w:widowControl w:val="0"/>
              <w:autoSpaceDE w:val="0"/>
              <w:autoSpaceDN w:val="0"/>
              <w:adjustRightInd w:val="0"/>
              <w:ind w:right="-116"/>
              <w:jc w:val="center"/>
              <w:rPr>
                <w:rFonts w:eastAsiaTheme="minorHAnsi"/>
                <w:lang w:eastAsia="en-US"/>
              </w:rPr>
            </w:pPr>
            <w:r w:rsidRPr="00804D6D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3298" w:type="dxa"/>
          </w:tcPr>
          <w:p w:rsidR="00804D6D" w:rsidRPr="00804D6D" w:rsidRDefault="00804D6D" w:rsidP="00680811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rFonts w:eastAsiaTheme="minorHAnsi"/>
                <w:b/>
                <w:lang w:eastAsia="en-US"/>
              </w:rPr>
            </w:pPr>
            <w:r w:rsidRPr="00804D6D">
              <w:rPr>
                <w:rFonts w:eastAsia="Calibri"/>
                <w:lang w:eastAsia="en-US"/>
              </w:rPr>
              <w:t>«</w:t>
            </w:r>
            <w:r w:rsidRPr="00804D6D">
              <w:rPr>
                <w:rFonts w:eastAsia="Calibri"/>
                <w:b/>
                <w:lang w:eastAsia="en-US"/>
              </w:rPr>
              <w:t>КАРУСЕЛЬ – 40Р</w:t>
            </w:r>
            <w:r w:rsidRPr="00804D6D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3363" w:type="dxa"/>
          </w:tcPr>
          <w:p w:rsidR="00804D6D" w:rsidRPr="00804D6D" w:rsidRDefault="00804D6D" w:rsidP="00680811">
            <w:pPr>
              <w:widowControl w:val="0"/>
              <w:autoSpaceDE w:val="0"/>
              <w:autoSpaceDN w:val="0"/>
              <w:adjustRightInd w:val="0"/>
              <w:ind w:left="-73" w:right="-111"/>
              <w:jc w:val="center"/>
              <w:rPr>
                <w:rFonts w:eastAsiaTheme="minorHAnsi"/>
                <w:b/>
                <w:lang w:val="en-US" w:eastAsia="en-US"/>
              </w:rPr>
            </w:pPr>
            <w:r w:rsidRPr="00804D6D">
              <w:rPr>
                <w:rFonts w:eastAsia="Calibri"/>
                <w:lang w:val="en-US" w:eastAsia="en-US"/>
              </w:rPr>
              <w:t xml:space="preserve">HENAN SWONDER AMUSEMENT RIDES CO., LTD, </w:t>
            </w:r>
            <w:r w:rsidRPr="00804D6D">
              <w:rPr>
                <w:rFonts w:eastAsia="Calibri"/>
                <w:lang w:eastAsia="en-US"/>
              </w:rPr>
              <w:t>Китай</w:t>
            </w:r>
            <w:r w:rsidRPr="00804D6D">
              <w:rPr>
                <w:rFonts w:eastAsia="Calibri"/>
                <w:lang w:val="en-US" w:eastAsia="en-US"/>
              </w:rPr>
              <w:t xml:space="preserve">, </w:t>
            </w:r>
            <w:r w:rsidRPr="00804D6D">
              <w:rPr>
                <w:rFonts w:eastAsia="Calibri"/>
                <w:lang w:eastAsia="en-US"/>
              </w:rPr>
              <w:t>зав</w:t>
            </w:r>
            <w:r w:rsidRPr="00804D6D">
              <w:rPr>
                <w:rFonts w:eastAsia="Calibri"/>
                <w:lang w:val="en-US" w:eastAsia="en-US"/>
              </w:rPr>
              <w:t>..№ ZDB ZM-201709</w:t>
            </w:r>
          </w:p>
        </w:tc>
        <w:tc>
          <w:tcPr>
            <w:tcW w:w="2122" w:type="dxa"/>
          </w:tcPr>
          <w:p w:rsidR="00804D6D" w:rsidRPr="00804D6D" w:rsidRDefault="00804D6D" w:rsidP="00804D6D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rFonts w:eastAsiaTheme="minorHAnsi"/>
                <w:lang w:val="en-US" w:eastAsia="en-US"/>
              </w:rPr>
            </w:pPr>
            <w:r w:rsidRPr="00804D6D">
              <w:rPr>
                <w:rFonts w:eastAsiaTheme="minorHAnsi"/>
                <w:lang w:eastAsia="en-US"/>
              </w:rPr>
              <w:t>2017</w:t>
            </w:r>
          </w:p>
        </w:tc>
      </w:tr>
      <w:tr w:rsidR="00804D6D" w:rsidRPr="00804D6D" w:rsidTr="00804D6D">
        <w:tc>
          <w:tcPr>
            <w:tcW w:w="567" w:type="dxa"/>
          </w:tcPr>
          <w:p w:rsidR="00804D6D" w:rsidRPr="00804D6D" w:rsidRDefault="00804D6D" w:rsidP="00680811">
            <w:pPr>
              <w:widowControl w:val="0"/>
              <w:autoSpaceDE w:val="0"/>
              <w:autoSpaceDN w:val="0"/>
              <w:adjustRightInd w:val="0"/>
              <w:ind w:right="-116"/>
              <w:jc w:val="center"/>
              <w:rPr>
                <w:rFonts w:eastAsiaTheme="minorHAnsi"/>
                <w:lang w:eastAsia="en-US"/>
              </w:rPr>
            </w:pPr>
            <w:r w:rsidRPr="00804D6D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3298" w:type="dxa"/>
          </w:tcPr>
          <w:p w:rsidR="00804D6D" w:rsidRPr="00804D6D" w:rsidRDefault="00804D6D" w:rsidP="006808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04D6D">
              <w:rPr>
                <w:rFonts w:eastAsiaTheme="minorHAnsi"/>
                <w:lang w:eastAsia="en-US"/>
              </w:rPr>
              <w:t>«</w:t>
            </w:r>
            <w:r w:rsidRPr="00804D6D">
              <w:rPr>
                <w:rFonts w:eastAsiaTheme="minorHAnsi"/>
                <w:b/>
                <w:lang w:eastAsia="en-US"/>
              </w:rPr>
              <w:t>ВОЛШЕБНАЯ ЧАША</w:t>
            </w:r>
            <w:r w:rsidRPr="00804D6D">
              <w:rPr>
                <w:rFonts w:eastAsiaTheme="minorHAnsi"/>
                <w:lang w:eastAsia="en-US"/>
              </w:rPr>
              <w:t>»</w:t>
            </w:r>
          </w:p>
          <w:p w:rsidR="00804D6D" w:rsidRPr="00804D6D" w:rsidRDefault="00804D6D" w:rsidP="00680811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rFonts w:eastAsiaTheme="minorHAnsi"/>
                <w:b/>
                <w:lang w:val="en-US" w:eastAsia="en-US"/>
              </w:rPr>
            </w:pPr>
          </w:p>
        </w:tc>
        <w:tc>
          <w:tcPr>
            <w:tcW w:w="3363" w:type="dxa"/>
          </w:tcPr>
          <w:p w:rsidR="00804D6D" w:rsidRPr="00804D6D" w:rsidRDefault="00804D6D" w:rsidP="00680811">
            <w:pPr>
              <w:widowControl w:val="0"/>
              <w:autoSpaceDE w:val="0"/>
              <w:autoSpaceDN w:val="0"/>
              <w:adjustRightInd w:val="0"/>
              <w:ind w:left="-73" w:right="-111"/>
              <w:jc w:val="center"/>
              <w:rPr>
                <w:rFonts w:eastAsiaTheme="minorHAnsi"/>
                <w:b/>
                <w:lang w:val="en-US" w:eastAsia="en-US"/>
              </w:rPr>
            </w:pPr>
            <w:r w:rsidRPr="00804D6D">
              <w:rPr>
                <w:rFonts w:eastAsia="Calibri"/>
                <w:lang w:val="en-US" w:eastAsia="en-US"/>
              </w:rPr>
              <w:t xml:space="preserve">HENAN SWONDER AMUSEMENT RIDES CO., LTD, </w:t>
            </w:r>
            <w:r w:rsidRPr="00804D6D">
              <w:rPr>
                <w:rFonts w:eastAsia="Calibri"/>
                <w:lang w:eastAsia="en-US"/>
              </w:rPr>
              <w:t>Китай</w:t>
            </w:r>
            <w:r w:rsidRPr="00804D6D">
              <w:rPr>
                <w:rFonts w:eastAsia="Calibri"/>
                <w:lang w:val="en-US" w:eastAsia="en-US"/>
              </w:rPr>
              <w:t xml:space="preserve">, </w:t>
            </w:r>
            <w:r w:rsidRPr="00804D6D">
              <w:rPr>
                <w:rFonts w:eastAsia="Calibri"/>
                <w:lang w:eastAsia="en-US"/>
              </w:rPr>
              <w:t>зав</w:t>
            </w:r>
            <w:r w:rsidRPr="00804D6D">
              <w:rPr>
                <w:rFonts w:eastAsia="Calibri"/>
                <w:lang w:val="en-US" w:eastAsia="en-US"/>
              </w:rPr>
              <w:t>..№SZFD - 24</w:t>
            </w:r>
          </w:p>
        </w:tc>
        <w:tc>
          <w:tcPr>
            <w:tcW w:w="2122" w:type="dxa"/>
          </w:tcPr>
          <w:p w:rsidR="00804D6D" w:rsidRPr="00804D6D" w:rsidRDefault="00804D6D" w:rsidP="00804D6D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rFonts w:eastAsiaTheme="minorHAnsi"/>
                <w:lang w:val="en-US" w:eastAsia="en-US"/>
              </w:rPr>
            </w:pPr>
            <w:r w:rsidRPr="00804D6D">
              <w:rPr>
                <w:rFonts w:eastAsiaTheme="minorHAnsi"/>
                <w:lang w:val="en-US" w:eastAsia="en-US"/>
              </w:rPr>
              <w:t>2017</w:t>
            </w:r>
          </w:p>
        </w:tc>
      </w:tr>
      <w:tr w:rsidR="00804D6D" w:rsidRPr="00804D6D" w:rsidTr="00804D6D">
        <w:tc>
          <w:tcPr>
            <w:tcW w:w="567" w:type="dxa"/>
          </w:tcPr>
          <w:p w:rsidR="00804D6D" w:rsidRPr="00804D6D" w:rsidRDefault="00804D6D" w:rsidP="00680811">
            <w:pPr>
              <w:widowControl w:val="0"/>
              <w:autoSpaceDE w:val="0"/>
              <w:autoSpaceDN w:val="0"/>
              <w:adjustRightInd w:val="0"/>
              <w:ind w:right="-116"/>
              <w:jc w:val="center"/>
              <w:rPr>
                <w:rFonts w:eastAsiaTheme="minorHAnsi"/>
                <w:lang w:eastAsia="en-US"/>
              </w:rPr>
            </w:pPr>
            <w:r w:rsidRPr="00804D6D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3298" w:type="dxa"/>
          </w:tcPr>
          <w:p w:rsidR="00804D6D" w:rsidRPr="00804D6D" w:rsidRDefault="00804D6D" w:rsidP="00680811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rFonts w:eastAsiaTheme="minorHAnsi"/>
                <w:b/>
                <w:lang w:val="en-US" w:eastAsia="en-US"/>
              </w:rPr>
            </w:pPr>
            <w:r w:rsidRPr="00804D6D">
              <w:rPr>
                <w:rFonts w:eastAsia="Calibri"/>
                <w:lang w:val="en-US" w:eastAsia="en-US"/>
              </w:rPr>
              <w:t>«</w:t>
            </w:r>
            <w:r w:rsidRPr="00804D6D">
              <w:rPr>
                <w:rFonts w:eastAsia="Calibri"/>
                <w:b/>
                <w:lang w:eastAsia="en-US"/>
              </w:rPr>
              <w:t>АВТОДРОМ</w:t>
            </w:r>
            <w:r w:rsidRPr="00804D6D">
              <w:rPr>
                <w:rFonts w:eastAsia="Calibri"/>
                <w:lang w:val="en-US" w:eastAsia="en-US"/>
              </w:rPr>
              <w:t>»</w:t>
            </w:r>
          </w:p>
        </w:tc>
        <w:tc>
          <w:tcPr>
            <w:tcW w:w="3363" w:type="dxa"/>
          </w:tcPr>
          <w:p w:rsidR="00804D6D" w:rsidRPr="00804D6D" w:rsidRDefault="00804D6D" w:rsidP="00680811">
            <w:pPr>
              <w:widowControl w:val="0"/>
              <w:autoSpaceDE w:val="0"/>
              <w:autoSpaceDN w:val="0"/>
              <w:adjustRightInd w:val="0"/>
              <w:ind w:left="-73" w:right="-111"/>
              <w:jc w:val="center"/>
              <w:rPr>
                <w:rFonts w:eastAsiaTheme="minorHAnsi"/>
                <w:b/>
                <w:lang w:val="en-US" w:eastAsia="en-US"/>
              </w:rPr>
            </w:pPr>
            <w:r w:rsidRPr="00804D6D">
              <w:rPr>
                <w:rFonts w:eastAsia="Calibri"/>
                <w:lang w:val="en-US" w:eastAsia="en-US"/>
              </w:rPr>
              <w:t xml:space="preserve">HENAN SWONDER AMUSEMENT RIDES CO., LTD, </w:t>
            </w:r>
            <w:r w:rsidRPr="00804D6D">
              <w:rPr>
                <w:rFonts w:eastAsia="Calibri"/>
                <w:lang w:eastAsia="en-US"/>
              </w:rPr>
              <w:t>Китай</w:t>
            </w:r>
            <w:r w:rsidRPr="00804D6D">
              <w:rPr>
                <w:rFonts w:eastAsia="Calibri"/>
                <w:lang w:val="en-US" w:eastAsia="en-US"/>
              </w:rPr>
              <w:t xml:space="preserve">, </w:t>
            </w:r>
            <w:r w:rsidRPr="00804D6D">
              <w:rPr>
                <w:rFonts w:eastAsia="Calibri"/>
                <w:lang w:eastAsia="en-US"/>
              </w:rPr>
              <w:t>зав</w:t>
            </w:r>
            <w:r w:rsidRPr="00804D6D">
              <w:rPr>
                <w:rFonts w:eastAsia="Calibri"/>
                <w:lang w:val="en-US" w:eastAsia="en-US"/>
              </w:rPr>
              <w:t>..№16SQ-4202</w:t>
            </w:r>
          </w:p>
        </w:tc>
        <w:tc>
          <w:tcPr>
            <w:tcW w:w="2122" w:type="dxa"/>
          </w:tcPr>
          <w:p w:rsidR="00804D6D" w:rsidRPr="00804D6D" w:rsidRDefault="00804D6D" w:rsidP="00804D6D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rFonts w:eastAsiaTheme="minorHAnsi"/>
                <w:lang w:val="en-US" w:eastAsia="en-US"/>
              </w:rPr>
            </w:pPr>
            <w:r w:rsidRPr="00804D6D">
              <w:rPr>
                <w:rFonts w:eastAsiaTheme="minorHAnsi"/>
                <w:lang w:val="en-US" w:eastAsia="en-US"/>
              </w:rPr>
              <w:t>2017</w:t>
            </w:r>
          </w:p>
        </w:tc>
      </w:tr>
      <w:tr w:rsidR="00804D6D" w:rsidRPr="00804D6D" w:rsidTr="00804D6D">
        <w:tc>
          <w:tcPr>
            <w:tcW w:w="567" w:type="dxa"/>
          </w:tcPr>
          <w:p w:rsidR="00804D6D" w:rsidRPr="00804D6D" w:rsidRDefault="00804D6D" w:rsidP="00680811">
            <w:pPr>
              <w:widowControl w:val="0"/>
              <w:autoSpaceDE w:val="0"/>
              <w:autoSpaceDN w:val="0"/>
              <w:adjustRightInd w:val="0"/>
              <w:ind w:right="-116"/>
              <w:jc w:val="center"/>
              <w:rPr>
                <w:rFonts w:eastAsiaTheme="minorHAnsi"/>
                <w:lang w:eastAsia="en-US"/>
              </w:rPr>
            </w:pPr>
            <w:r w:rsidRPr="00804D6D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3298" w:type="dxa"/>
          </w:tcPr>
          <w:p w:rsidR="00804D6D" w:rsidRPr="00804D6D" w:rsidRDefault="00804D6D" w:rsidP="00680811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rFonts w:eastAsia="Calibri"/>
                <w:lang w:eastAsia="en-US"/>
              </w:rPr>
            </w:pPr>
            <w:r w:rsidRPr="00804D6D">
              <w:rPr>
                <w:rFonts w:eastAsia="Calibri"/>
                <w:b/>
                <w:lang w:eastAsia="en-US"/>
              </w:rPr>
              <w:t>«ЗИМНИЙ АТТРАКЦИОН ДЛЯ СЕМЕЙНОГО ОТДЫХА «ГОРКА»</w:t>
            </w:r>
          </w:p>
        </w:tc>
        <w:tc>
          <w:tcPr>
            <w:tcW w:w="3363" w:type="dxa"/>
          </w:tcPr>
          <w:p w:rsidR="00804D6D" w:rsidRPr="00804D6D" w:rsidRDefault="00804D6D" w:rsidP="00680811">
            <w:pPr>
              <w:widowControl w:val="0"/>
              <w:autoSpaceDE w:val="0"/>
              <w:autoSpaceDN w:val="0"/>
              <w:adjustRightInd w:val="0"/>
              <w:ind w:left="-73" w:right="-111"/>
              <w:jc w:val="center"/>
              <w:rPr>
                <w:rFonts w:eastAsia="Calibri"/>
                <w:lang w:eastAsia="en-US"/>
              </w:rPr>
            </w:pPr>
            <w:r w:rsidRPr="00804D6D">
              <w:rPr>
                <w:rFonts w:eastAsia="Calibri"/>
                <w:lang w:eastAsia="en-US"/>
              </w:rPr>
              <w:t>ЗАВОДСКОЙ НОМЕР № 000001</w:t>
            </w:r>
          </w:p>
        </w:tc>
        <w:tc>
          <w:tcPr>
            <w:tcW w:w="2122" w:type="dxa"/>
          </w:tcPr>
          <w:p w:rsidR="00804D6D" w:rsidRPr="00804D6D" w:rsidRDefault="00804D6D" w:rsidP="00804D6D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rFonts w:eastAsiaTheme="minorHAnsi"/>
                <w:lang w:eastAsia="en-US"/>
              </w:rPr>
            </w:pPr>
            <w:r w:rsidRPr="00804D6D">
              <w:rPr>
                <w:rFonts w:eastAsiaTheme="minorHAnsi"/>
                <w:lang w:eastAsia="en-US"/>
              </w:rPr>
              <w:t>2014</w:t>
            </w:r>
          </w:p>
        </w:tc>
      </w:tr>
    </w:tbl>
    <w:p w:rsidR="00AC5817" w:rsidRPr="000805C2" w:rsidRDefault="00AC5817" w:rsidP="009E416B">
      <w:pPr>
        <w:widowControl w:val="0"/>
        <w:autoSpaceDE w:val="0"/>
        <w:autoSpaceDN w:val="0"/>
        <w:adjustRightInd w:val="0"/>
        <w:ind w:right="-5"/>
      </w:pPr>
    </w:p>
    <w:p w:rsidR="006012A9" w:rsidRDefault="006012A9"/>
    <w:sectPr w:rsidR="006012A9" w:rsidSect="00680811">
      <w:footerReference w:type="default" r:id="rId8"/>
      <w:pgSz w:w="11906" w:h="16838"/>
      <w:pgMar w:top="1276" w:right="1133" w:bottom="127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527" w:rsidRDefault="005F0527" w:rsidP="00EC0903">
      <w:r>
        <w:separator/>
      </w:r>
    </w:p>
  </w:endnote>
  <w:endnote w:type="continuationSeparator" w:id="0">
    <w:p w:rsidR="005F0527" w:rsidRDefault="005F0527" w:rsidP="00EC0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9687043"/>
      <w:docPartObj>
        <w:docPartGallery w:val="Page Numbers (Bottom of Page)"/>
        <w:docPartUnique/>
      </w:docPartObj>
    </w:sdtPr>
    <w:sdtEndPr/>
    <w:sdtContent>
      <w:p w:rsidR="00EC0903" w:rsidRDefault="00EC090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7BE0">
          <w:rPr>
            <w:noProof/>
          </w:rPr>
          <w:t>2</w:t>
        </w:r>
        <w:r>
          <w:fldChar w:fldCharType="end"/>
        </w:r>
      </w:p>
    </w:sdtContent>
  </w:sdt>
  <w:p w:rsidR="00EC0903" w:rsidRDefault="00EC090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527" w:rsidRDefault="005F0527" w:rsidP="00EC0903">
      <w:r>
        <w:separator/>
      </w:r>
    </w:p>
  </w:footnote>
  <w:footnote w:type="continuationSeparator" w:id="0">
    <w:p w:rsidR="005F0527" w:rsidRDefault="005F0527" w:rsidP="00EC0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71F08"/>
    <w:multiLevelType w:val="hybridMultilevel"/>
    <w:tmpl w:val="93500AC8"/>
    <w:lvl w:ilvl="0" w:tplc="D860781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BC0B7C"/>
    <w:multiLevelType w:val="multilevel"/>
    <w:tmpl w:val="BADC27D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2">
    <w:nsid w:val="1E3C24DB"/>
    <w:multiLevelType w:val="hybridMultilevel"/>
    <w:tmpl w:val="45F654F4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233C5C39"/>
    <w:multiLevelType w:val="hybridMultilevel"/>
    <w:tmpl w:val="A12C9492"/>
    <w:lvl w:ilvl="0" w:tplc="43D004C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6060C5"/>
    <w:multiLevelType w:val="hybridMultilevel"/>
    <w:tmpl w:val="75FA58EA"/>
    <w:lvl w:ilvl="0" w:tplc="AB485448">
      <w:start w:val="65535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314C7EC8"/>
    <w:multiLevelType w:val="hybridMultilevel"/>
    <w:tmpl w:val="5CB4C616"/>
    <w:lvl w:ilvl="0" w:tplc="43D004C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FF1C7E"/>
    <w:multiLevelType w:val="hybridMultilevel"/>
    <w:tmpl w:val="8DCC2F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4C45F0"/>
    <w:multiLevelType w:val="hybridMultilevel"/>
    <w:tmpl w:val="B6347A7A"/>
    <w:lvl w:ilvl="0" w:tplc="373C86B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DB351F"/>
    <w:multiLevelType w:val="hybridMultilevel"/>
    <w:tmpl w:val="615A28F4"/>
    <w:lvl w:ilvl="0" w:tplc="D860781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0A1979"/>
    <w:multiLevelType w:val="multilevel"/>
    <w:tmpl w:val="11867D8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5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1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364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7"/>
  </w:num>
  <w:num w:numId="5">
    <w:abstractNumId w:val="9"/>
  </w:num>
  <w:num w:numId="6">
    <w:abstractNumId w:val="5"/>
  </w:num>
  <w:num w:numId="7">
    <w:abstractNumId w:val="3"/>
  </w:num>
  <w:num w:numId="8">
    <w:abstractNumId w:val="0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DBC"/>
    <w:rsid w:val="000A7BE0"/>
    <w:rsid w:val="001243E7"/>
    <w:rsid w:val="001276E6"/>
    <w:rsid w:val="0014702C"/>
    <w:rsid w:val="00150DBC"/>
    <w:rsid w:val="00154390"/>
    <w:rsid w:val="003B3B86"/>
    <w:rsid w:val="00473C12"/>
    <w:rsid w:val="004A4ACC"/>
    <w:rsid w:val="004E516E"/>
    <w:rsid w:val="005F0527"/>
    <w:rsid w:val="006012A9"/>
    <w:rsid w:val="00652736"/>
    <w:rsid w:val="00680811"/>
    <w:rsid w:val="006A1EC1"/>
    <w:rsid w:val="006C0273"/>
    <w:rsid w:val="006C62D7"/>
    <w:rsid w:val="006F39CD"/>
    <w:rsid w:val="0073331C"/>
    <w:rsid w:val="007479FC"/>
    <w:rsid w:val="00756947"/>
    <w:rsid w:val="007745A3"/>
    <w:rsid w:val="00804D6D"/>
    <w:rsid w:val="009118C9"/>
    <w:rsid w:val="00915DD9"/>
    <w:rsid w:val="009E416B"/>
    <w:rsid w:val="00A02989"/>
    <w:rsid w:val="00A768F1"/>
    <w:rsid w:val="00AC5817"/>
    <w:rsid w:val="00AD1592"/>
    <w:rsid w:val="00C5368C"/>
    <w:rsid w:val="00CE2F9B"/>
    <w:rsid w:val="00D1040A"/>
    <w:rsid w:val="00D3032E"/>
    <w:rsid w:val="00D66066"/>
    <w:rsid w:val="00DD348C"/>
    <w:rsid w:val="00DE3736"/>
    <w:rsid w:val="00E640A5"/>
    <w:rsid w:val="00EC0903"/>
    <w:rsid w:val="00FA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5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g-binding">
    <w:name w:val="ng-binding"/>
    <w:basedOn w:val="a0"/>
    <w:rsid w:val="00AC5817"/>
  </w:style>
  <w:style w:type="paragraph" w:styleId="a4">
    <w:name w:val="List Paragraph"/>
    <w:basedOn w:val="a"/>
    <w:uiPriority w:val="34"/>
    <w:qFormat/>
    <w:rsid w:val="00E640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F39C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F39CD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EC09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C09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C09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C09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5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g-binding">
    <w:name w:val="ng-binding"/>
    <w:basedOn w:val="a0"/>
    <w:rsid w:val="00AC5817"/>
  </w:style>
  <w:style w:type="paragraph" w:styleId="a4">
    <w:name w:val="List Paragraph"/>
    <w:basedOn w:val="a"/>
    <w:uiPriority w:val="34"/>
    <w:qFormat/>
    <w:rsid w:val="00E640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F39C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F39CD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EC09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C09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C09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C09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Лида</cp:lastModifiedBy>
  <cp:revision>22</cp:revision>
  <cp:lastPrinted>2021-02-02T12:40:00Z</cp:lastPrinted>
  <dcterms:created xsi:type="dcterms:W3CDTF">2021-02-02T07:50:00Z</dcterms:created>
  <dcterms:modified xsi:type="dcterms:W3CDTF">2021-02-11T10:58:00Z</dcterms:modified>
</cp:coreProperties>
</file>