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01.21.01.02.42.43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Индикатор химический/физический для контроля стерилизации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01.21.03.4967</w:t>
            </w:r>
            <w:r w:rsidR="00B924CB">
              <w:rPr>
                <w:b/>
              </w:rPr>
              <w:t xml:space="preserve"> / </w:t>
            </w:r>
            <w:r w:rsidR="00B924CB">
              <w:t>20.59.52.199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Перекись водорода 30%-35% марки 8-4</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01.21.01.02.42.34</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01.21.01.02.42.34</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01.21.01.02.42.34</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01.21.01.02.42.34</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01.21.01.02.42.34</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01.21.01.02.42.34</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Упаковка для стерилизации,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упаковки для плазменного стерилизатора, индикаторов химических</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14 923,20 руб.</w:t>
            </w:r>
            <w:r w:rsidR="0066751E">
              <w:t>*</w:t>
            </w:r>
          </w:p>
          <w:p w:rsidRPr="00445533" w:rsidR="00E32011" w:rsidP="0034747E" w:rsidRDefault="000F5335" w14:paraId="1575AC1F" w14:textId="7D57870B">
            <w:pPr>
              <w:ind w:firstLine="0"/>
            </w:pPr>
            <w:r w:rsidRPr="00445533" w:rsidR="00E870E6">
              <w:t>Индикатор химический/физический для контроля стерилизации</w:t>
            </w:r>
            <w:r w:rsidRPr="00445533" w:rsidR="00E870E6">
              <w:t xml:space="preserve">; </w:t>
            </w:r>
            <w:r w:rsidRPr="00445533" w:rsidR="00E870E6">
              <w:t>500,00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8 430,00 руб.</w:t>
            </w:r>
            <w:r w:rsidR="0066751E">
              <w:t>*</w:t>
            </w:r>
          </w:p>
          <w:p w:rsidRPr="00445533" w:rsidR="00E32011" w:rsidP="0034747E" w:rsidRDefault="000F5335" w14:paraId="1575AC1F" w14:textId="7D57870B">
            <w:pPr>
              <w:ind w:firstLine="0"/>
            </w:pPr>
            <w:r w:rsidRPr="00445533" w:rsidR="00E870E6">
              <w:t>Перекись водорода 30%-35% марки 8-4</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53 776,56 руб.</w:t>
            </w:r>
            <w:r w:rsidR="0066751E">
              <w:t>*</w:t>
            </w:r>
          </w:p>
          <w:p w:rsidRPr="00445533" w:rsidR="00E32011" w:rsidP="0034747E" w:rsidRDefault="000F5335" w14:paraId="1575AC1F" w14:textId="7D57870B">
            <w:pPr>
              <w:ind w:firstLine="0"/>
            </w:pPr>
            <w:r w:rsidRPr="00445533" w:rsidR="00E870E6">
              <w:t>Упаковка для стерилизации,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52 620,68 руб.</w:t>
            </w:r>
            <w:r w:rsidR="0066751E">
              <w:t>*</w:t>
            </w:r>
          </w:p>
          <w:p w:rsidRPr="00445533" w:rsidR="00E32011" w:rsidP="0034747E" w:rsidRDefault="000F5335" w14:paraId="1575AC1F" w14:textId="7D57870B">
            <w:pPr>
              <w:ind w:firstLine="0"/>
            </w:pPr>
            <w:r w:rsidRPr="00445533" w:rsidR="00E870E6">
              <w:t>Упаковка для стерилизации,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131 540,08 руб.</w:t>
            </w:r>
            <w:r w:rsidR="0066751E">
              <w:t>*</w:t>
            </w:r>
          </w:p>
          <w:p w:rsidRPr="00445533" w:rsidR="00E32011" w:rsidP="0034747E" w:rsidRDefault="000F5335" w14:paraId="1575AC1F" w14:textId="7D57870B">
            <w:pPr>
              <w:ind w:firstLine="0"/>
            </w:pPr>
            <w:r w:rsidRPr="00445533" w:rsidR="00E870E6">
              <w:t>Упаковка для стерилизации,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20 176,32 руб.</w:t>
            </w:r>
            <w:r w:rsidR="0066751E">
              <w:t>*</w:t>
            </w:r>
          </w:p>
          <w:p w:rsidRPr="00445533" w:rsidR="00E32011" w:rsidP="0034747E" w:rsidRDefault="000F5335" w14:paraId="1575AC1F" w14:textId="7D57870B">
            <w:pPr>
              <w:ind w:firstLine="0"/>
            </w:pPr>
            <w:r w:rsidRPr="00445533" w:rsidR="00E870E6">
              <w:t>Упаковка для стерилизации,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26 378,16 руб.</w:t>
            </w:r>
            <w:r w:rsidR="0066751E">
              <w:t>*</w:t>
            </w:r>
          </w:p>
          <w:p w:rsidRPr="00445533" w:rsidR="00E32011" w:rsidP="0034747E" w:rsidRDefault="000F5335" w14:paraId="1575AC1F" w14:textId="7D57870B">
            <w:pPr>
              <w:ind w:firstLine="0"/>
            </w:pPr>
            <w:r w:rsidRPr="00445533" w:rsidR="00E870E6">
              <w:t>Упаковка для стерилизации,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99 736,24 руб.</w:t>
            </w:r>
            <w:r w:rsidR="0066751E">
              <w:t>*</w:t>
            </w:r>
          </w:p>
          <w:p w:rsidRPr="00445533" w:rsidR="00E32011" w:rsidP="0034747E" w:rsidRDefault="000F5335" w14:paraId="1575AC1F" w14:textId="7D57870B">
            <w:pPr>
              <w:ind w:firstLine="0"/>
            </w:pPr>
            <w:r w:rsidRPr="00445533" w:rsidR="00E870E6">
              <w:t>Упаковка для стерилизации, многоразового использования</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65 793,56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поставка упаковки для плазменного стерилизатора, индикаторов химических</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упаковки для плазменного стерилизатора, индикаторов химических)</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поставка упаковки для плазменного стерилизатора, индикаторов химических</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упаковки для плазменного стерилизатора, индикаторов химических</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упаковки для плазменного стерилизатора, индикаторов химических</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упаковки для плазменного стерилизатора, индикаторов химических</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упаковки для плазменного стерилизатора, индикаторов химических</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066401-22</w:t>
    </w:r>
  </w:p>
  <w:p w:rsidR="008C605E" w:rsidRDefault="008C605E"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