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355" w:rsidRPr="00583734" w:rsidRDefault="00161355" w:rsidP="00161355">
      <w:pPr>
        <w:autoSpaceDE w:val="0"/>
        <w:autoSpaceDN w:val="0"/>
        <w:jc w:val="center"/>
        <w:rPr>
          <w:b/>
          <w:bCs/>
          <w:sz w:val="22"/>
          <w:szCs w:val="22"/>
        </w:rPr>
      </w:pPr>
      <w:r w:rsidRPr="00583734">
        <w:rPr>
          <w:b/>
          <w:bCs/>
          <w:sz w:val="22"/>
          <w:szCs w:val="22"/>
        </w:rPr>
        <w:t>Договор</w:t>
      </w:r>
    </w:p>
    <w:p w:rsidR="00161355" w:rsidRPr="00583734" w:rsidRDefault="00161355" w:rsidP="00161355">
      <w:pPr>
        <w:autoSpaceDE w:val="0"/>
        <w:autoSpaceDN w:val="0"/>
        <w:jc w:val="center"/>
        <w:rPr>
          <w:bCs/>
          <w:sz w:val="22"/>
          <w:szCs w:val="22"/>
        </w:rPr>
      </w:pPr>
    </w:p>
    <w:p w:rsidR="00161355" w:rsidRPr="00583734" w:rsidRDefault="00161355" w:rsidP="00161355">
      <w:pPr>
        <w:autoSpaceDE w:val="0"/>
        <w:autoSpaceDN w:val="0"/>
        <w:jc w:val="center"/>
        <w:rPr>
          <w:bCs/>
          <w:sz w:val="22"/>
          <w:szCs w:val="22"/>
        </w:rPr>
      </w:pPr>
      <w:r w:rsidRPr="00583734">
        <w:rPr>
          <w:bCs/>
          <w:sz w:val="22"/>
          <w:szCs w:val="22"/>
        </w:rPr>
        <w:t>Московская область</w:t>
      </w:r>
    </w:p>
    <w:p w:rsidR="00161355" w:rsidRPr="00583734" w:rsidRDefault="00161355" w:rsidP="00161355">
      <w:pPr>
        <w:autoSpaceDE w:val="0"/>
        <w:autoSpaceDN w:val="0"/>
        <w:rPr>
          <w:sz w:val="22"/>
          <w:szCs w:val="22"/>
        </w:rPr>
      </w:pPr>
      <w:r w:rsidRPr="00583734">
        <w:rPr>
          <w:sz w:val="22"/>
          <w:szCs w:val="22"/>
        </w:rPr>
        <w:t>№_______________</w:t>
      </w:r>
      <w:r w:rsidRPr="00583734">
        <w:rPr>
          <w:sz w:val="22"/>
          <w:szCs w:val="22"/>
        </w:rPr>
        <w:tab/>
      </w:r>
      <w:r w:rsidRPr="00583734">
        <w:rPr>
          <w:sz w:val="22"/>
          <w:szCs w:val="22"/>
        </w:rPr>
        <w:tab/>
      </w:r>
      <w:r w:rsidRPr="00583734">
        <w:rPr>
          <w:sz w:val="22"/>
          <w:szCs w:val="22"/>
        </w:rPr>
        <w:tab/>
      </w:r>
      <w:r w:rsidRPr="00583734">
        <w:rPr>
          <w:sz w:val="22"/>
          <w:szCs w:val="22"/>
        </w:rPr>
        <w:tab/>
      </w:r>
      <w:r w:rsidRPr="00583734">
        <w:rPr>
          <w:sz w:val="22"/>
          <w:szCs w:val="22"/>
        </w:rPr>
        <w:tab/>
      </w:r>
      <w:r w:rsidRPr="00583734">
        <w:rPr>
          <w:sz w:val="22"/>
          <w:szCs w:val="22"/>
        </w:rPr>
        <w:tab/>
        <w:t xml:space="preserve">  «______»_______202____г.</w:t>
      </w:r>
      <w:r w:rsidRPr="00583734">
        <w:rPr>
          <w:sz w:val="22"/>
          <w:szCs w:val="22"/>
        </w:rPr>
        <w:tab/>
        <w:t xml:space="preserve">                                                          </w:t>
      </w:r>
      <w:r w:rsidRPr="00583734">
        <w:rPr>
          <w:sz w:val="22"/>
          <w:szCs w:val="22"/>
        </w:rPr>
        <w:tab/>
      </w:r>
      <w:r w:rsidRPr="00583734">
        <w:rPr>
          <w:sz w:val="22"/>
          <w:szCs w:val="22"/>
        </w:rPr>
        <w:tab/>
        <w:t xml:space="preserve">          </w:t>
      </w:r>
      <w:r w:rsidRPr="00583734">
        <w:rPr>
          <w:sz w:val="22"/>
          <w:szCs w:val="22"/>
        </w:rPr>
        <w:tab/>
      </w:r>
      <w:r w:rsidRPr="00583734">
        <w:rPr>
          <w:sz w:val="22"/>
          <w:szCs w:val="22"/>
        </w:rPr>
        <w:tab/>
      </w:r>
    </w:p>
    <w:p w:rsidR="00161355" w:rsidRPr="00583734" w:rsidRDefault="00161355" w:rsidP="00161355">
      <w:pPr>
        <w:autoSpaceDE w:val="0"/>
        <w:autoSpaceDN w:val="0"/>
        <w:ind w:firstLine="709"/>
        <w:rPr>
          <w:sz w:val="22"/>
          <w:szCs w:val="22"/>
        </w:rPr>
      </w:pPr>
    </w:p>
    <w:p w:rsidR="00955AA1" w:rsidRPr="00583734" w:rsidRDefault="00955AA1" w:rsidP="00583734">
      <w:pPr>
        <w:spacing w:after="60"/>
        <w:ind w:left="-567" w:firstLine="567"/>
        <w:jc w:val="both"/>
        <w:rPr>
          <w:sz w:val="22"/>
          <w:szCs w:val="22"/>
        </w:rPr>
      </w:pPr>
      <w:r w:rsidRPr="00583734">
        <w:rPr>
          <w:sz w:val="22"/>
          <w:szCs w:val="22"/>
        </w:rPr>
        <w:t xml:space="preserve">Государственное автономное учреждение культуры Московской области </w:t>
      </w:r>
      <w:r w:rsidRPr="00583734">
        <w:rPr>
          <w:b/>
          <w:i/>
          <w:sz w:val="22"/>
          <w:szCs w:val="22"/>
        </w:rPr>
        <w:t>«</w:t>
      </w:r>
      <w:r w:rsidRPr="00583734">
        <w:rPr>
          <w:sz w:val="22"/>
          <w:szCs w:val="22"/>
        </w:rPr>
        <w:t xml:space="preserve">Государственный литературно-мемориальный музей-заповедник А.П. Чехова «Мелихово» именуемое в дальнейшем «Заказчик», в лице Генерального директора Бобкова Константина Васильевича, действующего на основании Устава, с одной стороны , и ____________________ </w:t>
      </w:r>
      <w:r w:rsidRPr="00583734">
        <w:rPr>
          <w:i/>
          <w:iCs/>
          <w:sz w:val="22"/>
          <w:szCs w:val="22"/>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583734">
        <w:rPr>
          <w:sz w:val="22"/>
          <w:szCs w:val="22"/>
        </w:rPr>
        <w:t xml:space="preserve">, именуемый в дальнейшем  «Исполнитель»,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4" w:history="1">
        <w:r w:rsidRPr="00583734">
          <w:rPr>
            <w:rStyle w:val="a3"/>
            <w:color w:val="auto"/>
            <w:sz w:val="22"/>
            <w:szCs w:val="22"/>
          </w:rPr>
          <w:t>кодекса</w:t>
        </w:r>
      </w:hyperlink>
      <w:r w:rsidRPr="00583734">
        <w:rPr>
          <w:sz w:val="22"/>
          <w:szCs w:val="22"/>
        </w:rPr>
        <w:t xml:space="preserve"> Российской Федерации, Федерального </w:t>
      </w:r>
      <w:hyperlink r:id="rId5" w:history="1">
        <w:r w:rsidRPr="00583734">
          <w:rPr>
            <w:rStyle w:val="a3"/>
            <w:color w:val="auto"/>
            <w:sz w:val="22"/>
            <w:szCs w:val="22"/>
          </w:rPr>
          <w:t>закона</w:t>
        </w:r>
      </w:hyperlink>
      <w:r w:rsidRPr="00583734">
        <w:rPr>
          <w:sz w:val="22"/>
          <w:szCs w:val="22"/>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Московской области,</w:t>
      </w:r>
      <w:r w:rsidRPr="00583734">
        <w:rPr>
          <w:b/>
          <w:bCs/>
          <w:sz w:val="22"/>
          <w:szCs w:val="22"/>
        </w:rPr>
        <w:t xml:space="preserve"> </w:t>
      </w:r>
      <w:r w:rsidRPr="00583734">
        <w:rPr>
          <w:sz w:val="22"/>
          <w:szCs w:val="22"/>
        </w:rPr>
        <w:t>на основании результатов осуществления закупки Московской области путем проведения запроса котировок в электронной форме, протокол заседания комиссии № ______________ от ______________ г., заключили настоящий  договор (далее – Договор) о нижеследующем:</w:t>
      </w:r>
    </w:p>
    <w:p w:rsidR="00161355" w:rsidRPr="00583734" w:rsidRDefault="00161355" w:rsidP="00161355">
      <w:pPr>
        <w:spacing w:after="60"/>
        <w:ind w:left="-567" w:firstLine="567"/>
        <w:rPr>
          <w:sz w:val="22"/>
          <w:szCs w:val="22"/>
        </w:rPr>
      </w:pPr>
    </w:p>
    <w:p w:rsidR="00161355" w:rsidRPr="00583734" w:rsidRDefault="00161355" w:rsidP="00161355">
      <w:pPr>
        <w:widowControl w:val="0"/>
        <w:autoSpaceDE w:val="0"/>
        <w:autoSpaceDN w:val="0"/>
        <w:adjustRightInd w:val="0"/>
        <w:jc w:val="center"/>
        <w:outlineLvl w:val="1"/>
        <w:rPr>
          <w:b/>
          <w:sz w:val="22"/>
          <w:szCs w:val="22"/>
        </w:rPr>
      </w:pPr>
      <w:r w:rsidRPr="00583734">
        <w:rPr>
          <w:b/>
          <w:sz w:val="22"/>
          <w:szCs w:val="22"/>
        </w:rPr>
        <w:t>1.</w:t>
      </w:r>
      <w:r w:rsidRPr="00583734">
        <w:rPr>
          <w:b/>
          <w:sz w:val="22"/>
          <w:szCs w:val="22"/>
        </w:rPr>
        <w:tab/>
        <w:t>Предмет Договора</w:t>
      </w:r>
    </w:p>
    <w:p w:rsidR="00161355" w:rsidRPr="00583734" w:rsidRDefault="00161355" w:rsidP="00161355">
      <w:pPr>
        <w:widowControl w:val="0"/>
        <w:autoSpaceDE w:val="0"/>
        <w:autoSpaceDN w:val="0"/>
        <w:adjustRightInd w:val="0"/>
        <w:jc w:val="center"/>
        <w:outlineLvl w:val="1"/>
        <w:rPr>
          <w:b/>
          <w:sz w:val="22"/>
          <w:szCs w:val="22"/>
        </w:rPr>
      </w:pPr>
    </w:p>
    <w:p w:rsidR="00161355" w:rsidRPr="00583734" w:rsidRDefault="00161355" w:rsidP="00161355">
      <w:pPr>
        <w:ind w:firstLine="709"/>
        <w:jc w:val="both"/>
        <w:rPr>
          <w:sz w:val="22"/>
          <w:szCs w:val="22"/>
        </w:rPr>
      </w:pPr>
      <w:bookmarkStart w:id="0" w:name="Par690"/>
      <w:bookmarkEnd w:id="0"/>
      <w:r w:rsidRPr="00583734">
        <w:rPr>
          <w:sz w:val="22"/>
          <w:szCs w:val="22"/>
        </w:rPr>
        <w:t xml:space="preserve">1.1. Исполнитель обязуется оказать </w:t>
      </w:r>
      <w:r w:rsidRPr="00583734">
        <w:rPr>
          <w:i/>
          <w:sz w:val="22"/>
          <w:szCs w:val="22"/>
        </w:rPr>
        <w:t>услуги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r w:rsidRPr="00583734">
        <w:rPr>
          <w:sz w:val="22"/>
          <w:szCs w:val="22"/>
        </w:rPr>
        <w:t xml:space="preserve"> (далее – Система) в соответствии с Техническим требованием (Приложение № 5 к Договору) в объеме, установленном в Сметной документации Приложение № 7 к Договору) (далее – услуги), а Заказчик обязуется принять результат услуг и оплатить его в порядке и на условиях, предусмотренных настоящим Договором.</w:t>
      </w:r>
    </w:p>
    <w:p w:rsidR="00161355" w:rsidRPr="00583734" w:rsidRDefault="00161355" w:rsidP="00161355">
      <w:pPr>
        <w:widowControl w:val="0"/>
        <w:autoSpaceDE w:val="0"/>
        <w:autoSpaceDN w:val="0"/>
        <w:adjustRightInd w:val="0"/>
        <w:jc w:val="both"/>
        <w:rPr>
          <w:sz w:val="22"/>
          <w:szCs w:val="22"/>
        </w:rPr>
      </w:pPr>
    </w:p>
    <w:p w:rsidR="00161355" w:rsidRPr="00583734" w:rsidRDefault="00161355" w:rsidP="00161355">
      <w:pPr>
        <w:widowControl w:val="0"/>
        <w:autoSpaceDE w:val="0"/>
        <w:autoSpaceDN w:val="0"/>
        <w:adjustRightInd w:val="0"/>
        <w:ind w:firstLine="709"/>
        <w:jc w:val="center"/>
        <w:outlineLvl w:val="1"/>
        <w:rPr>
          <w:b/>
          <w:sz w:val="22"/>
          <w:szCs w:val="22"/>
        </w:rPr>
      </w:pPr>
      <w:bookmarkStart w:id="1" w:name="Par692"/>
      <w:bookmarkEnd w:id="1"/>
      <w:r w:rsidRPr="00583734">
        <w:rPr>
          <w:b/>
          <w:sz w:val="22"/>
          <w:szCs w:val="22"/>
        </w:rPr>
        <w:t>2.</w:t>
      </w:r>
      <w:r w:rsidRPr="00583734">
        <w:rPr>
          <w:b/>
          <w:sz w:val="22"/>
          <w:szCs w:val="22"/>
        </w:rPr>
        <w:tab/>
        <w:t>Цена Договора и порядок расчетов</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ind w:firstLine="709"/>
        <w:jc w:val="both"/>
        <w:rPr>
          <w:sz w:val="22"/>
          <w:szCs w:val="22"/>
        </w:rPr>
      </w:pPr>
      <w:bookmarkStart w:id="2" w:name="Par694"/>
      <w:bookmarkEnd w:id="2"/>
      <w:r w:rsidRPr="00583734">
        <w:rPr>
          <w:sz w:val="22"/>
          <w:szCs w:val="22"/>
        </w:rPr>
        <w:t>2.1.</w:t>
      </w:r>
      <w:r w:rsidRPr="00583734">
        <w:rPr>
          <w:sz w:val="22"/>
          <w:szCs w:val="22"/>
        </w:rPr>
        <w:tab/>
        <w:t xml:space="preserve">Цена Договора составляет </w:t>
      </w:r>
      <w:r w:rsidR="00E33CD6" w:rsidRPr="00583734">
        <w:rPr>
          <w:sz w:val="22"/>
          <w:szCs w:val="22"/>
        </w:rPr>
        <w:t>___________________</w:t>
      </w:r>
      <w:r w:rsidRPr="00583734">
        <w:rPr>
          <w:sz w:val="22"/>
          <w:szCs w:val="22"/>
        </w:rPr>
        <w:t xml:space="preserve"> (</w:t>
      </w:r>
      <w:r w:rsidR="00E33CD6" w:rsidRPr="00583734">
        <w:rPr>
          <w:sz w:val="22"/>
          <w:szCs w:val="22"/>
        </w:rPr>
        <w:t>______________</w:t>
      </w:r>
      <w:r w:rsidRPr="00583734">
        <w:rPr>
          <w:sz w:val="22"/>
          <w:szCs w:val="22"/>
        </w:rPr>
        <w:t xml:space="preserve"> рублей </w:t>
      </w:r>
      <w:r w:rsidR="00E33CD6" w:rsidRPr="00583734">
        <w:rPr>
          <w:sz w:val="22"/>
          <w:szCs w:val="22"/>
        </w:rPr>
        <w:t>__</w:t>
      </w:r>
      <w:r w:rsidRPr="00583734">
        <w:rPr>
          <w:sz w:val="22"/>
          <w:szCs w:val="22"/>
        </w:rPr>
        <w:t xml:space="preserve"> копеек), в том числе НДС </w:t>
      </w:r>
      <w:r w:rsidR="00E33CD6" w:rsidRPr="00583734">
        <w:rPr>
          <w:sz w:val="22"/>
          <w:szCs w:val="22"/>
        </w:rPr>
        <w:t>___________</w:t>
      </w:r>
      <w:r w:rsidRPr="00583734">
        <w:rPr>
          <w:sz w:val="22"/>
          <w:szCs w:val="22"/>
        </w:rPr>
        <w:t xml:space="preserve"> (</w:t>
      </w:r>
      <w:r w:rsidR="00E33CD6" w:rsidRPr="00583734">
        <w:rPr>
          <w:sz w:val="22"/>
          <w:szCs w:val="22"/>
        </w:rPr>
        <w:t>______</w:t>
      </w:r>
      <w:r w:rsidRPr="00583734">
        <w:rPr>
          <w:sz w:val="22"/>
          <w:szCs w:val="22"/>
        </w:rPr>
        <w:t xml:space="preserve"> рублей </w:t>
      </w:r>
      <w:r w:rsidR="00E33CD6" w:rsidRPr="00583734">
        <w:rPr>
          <w:sz w:val="22"/>
          <w:szCs w:val="22"/>
        </w:rPr>
        <w:t>____</w:t>
      </w:r>
      <w:r w:rsidRPr="00583734">
        <w:rPr>
          <w:sz w:val="22"/>
          <w:szCs w:val="22"/>
        </w:rPr>
        <w:t xml:space="preserve"> копеек) (далее – Цена Договора), является твердой и определена на весь срок исполнения Договора за исключением случаев, предусмотренных Договором и Федеральным законом № 223-ФЗ.</w:t>
      </w:r>
    </w:p>
    <w:p w:rsidR="00161355" w:rsidRPr="00583734" w:rsidRDefault="00161355" w:rsidP="00161355">
      <w:pPr>
        <w:ind w:firstLine="709"/>
        <w:jc w:val="both"/>
        <w:rPr>
          <w:sz w:val="22"/>
          <w:szCs w:val="22"/>
        </w:rPr>
      </w:pPr>
      <w:r w:rsidRPr="00583734">
        <w:rPr>
          <w:sz w:val="22"/>
          <w:szCs w:val="22"/>
        </w:rPr>
        <w:t>Цена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2.2.</w:t>
      </w:r>
      <w:r w:rsidRPr="00583734">
        <w:rPr>
          <w:sz w:val="22"/>
          <w:szCs w:val="22"/>
        </w:rPr>
        <w:tab/>
        <w:t xml:space="preserve">Оплата по Договору осуществляется в рублях Российской Федерации за счет бюджетных средств. По соглашению сторон могут быть   изменены размер и (или) сроки оплаты и (или) объем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на оказание государственных услуг (выполнение работ). </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2.3.</w:t>
      </w:r>
      <w:r w:rsidRPr="00583734">
        <w:rPr>
          <w:sz w:val="22"/>
          <w:szCs w:val="22"/>
        </w:rPr>
        <w:tab/>
        <w:t>Цена Договора может быть снижена по соглашению Сторон без изменения предусмотренных Договором объема услуг, качества оказываемых услуг и иных условий Договора.</w:t>
      </w:r>
      <w:r w:rsidRPr="00583734">
        <w:rPr>
          <w:sz w:val="22"/>
          <w:szCs w:val="22"/>
        </w:rPr>
        <w:tab/>
        <w:t>.</w:t>
      </w:r>
    </w:p>
    <w:p w:rsidR="00161355" w:rsidRPr="00583734" w:rsidRDefault="00161355" w:rsidP="00161355">
      <w:pPr>
        <w:widowControl w:val="0"/>
        <w:tabs>
          <w:tab w:val="left" w:pos="1200"/>
        </w:tabs>
        <w:autoSpaceDE w:val="0"/>
        <w:autoSpaceDN w:val="0"/>
        <w:adjustRightInd w:val="0"/>
        <w:ind w:firstLine="709"/>
        <w:jc w:val="both"/>
        <w:rPr>
          <w:sz w:val="22"/>
          <w:szCs w:val="22"/>
        </w:rPr>
      </w:pPr>
      <w:bookmarkStart w:id="3" w:name="Par697"/>
      <w:bookmarkEnd w:id="3"/>
      <w:r w:rsidRPr="00583734">
        <w:rPr>
          <w:sz w:val="22"/>
          <w:szCs w:val="22"/>
        </w:rPr>
        <w:t>2.4.</w:t>
      </w:r>
      <w:r w:rsidRPr="00583734">
        <w:rPr>
          <w:sz w:val="22"/>
          <w:szCs w:val="22"/>
        </w:rPr>
        <w:tab/>
        <w:t xml:space="preserve">Заказчик оплачивает услуги Исполнителя, </w:t>
      </w:r>
      <w:r w:rsidRPr="00583734">
        <w:rPr>
          <w:sz w:val="22"/>
          <w:szCs w:val="22"/>
          <w:u w:val="single"/>
        </w:rPr>
        <w:t>в соответствующем периоде Календарного плана (Приложение № 6 к Договору)</w:t>
      </w:r>
      <w:r w:rsidRPr="00583734">
        <w:rPr>
          <w:sz w:val="22"/>
          <w:szCs w:val="22"/>
        </w:rPr>
        <w:t xml:space="preserve">, путем перечисления стоимости </w:t>
      </w:r>
      <w:r w:rsidRPr="00583734">
        <w:rPr>
          <w:i/>
          <w:sz w:val="22"/>
          <w:szCs w:val="22"/>
        </w:rPr>
        <w:t xml:space="preserve"> </w:t>
      </w:r>
      <w:r w:rsidRPr="00583734">
        <w:rPr>
          <w:sz w:val="22"/>
          <w:szCs w:val="22"/>
        </w:rPr>
        <w:t xml:space="preserve">данных услуг на банковский счет Исполнителя, реквизиты которого указаны в </w:t>
      </w:r>
      <w:hyperlink r:id="rId6" w:history="1">
        <w:r w:rsidRPr="00583734">
          <w:rPr>
            <w:rStyle w:val="a3"/>
            <w:color w:val="auto"/>
            <w:sz w:val="22"/>
            <w:szCs w:val="22"/>
          </w:rPr>
          <w:t>разделе 1</w:t>
        </w:r>
      </w:hyperlink>
      <w:r w:rsidRPr="00583734">
        <w:rPr>
          <w:sz w:val="22"/>
          <w:szCs w:val="22"/>
        </w:rPr>
        <w:t>4 Договора,</w:t>
      </w:r>
      <w:r w:rsidRPr="00583734">
        <w:rPr>
          <w:i/>
          <w:sz w:val="22"/>
          <w:szCs w:val="22"/>
        </w:rPr>
        <w:t xml:space="preserve"> </w:t>
      </w:r>
      <w:r w:rsidRPr="00583734">
        <w:rPr>
          <w:sz w:val="22"/>
          <w:szCs w:val="22"/>
        </w:rPr>
        <w:t xml:space="preserve">на основании надлежаще оформленного и подписанного обеими Сторонами настоящего Договора Акта сдачи-приемки услуг  (Приложение № 8 к Договору) за соответствующий период,  а также предоставленных Заказчику Исполнителем счета и счет - фактуры на оказанные услуги в течение </w:t>
      </w:r>
      <w:r w:rsidR="00583734">
        <w:rPr>
          <w:sz w:val="22"/>
          <w:szCs w:val="22"/>
        </w:rPr>
        <w:t>15</w:t>
      </w:r>
      <w:r w:rsidRPr="00583734">
        <w:rPr>
          <w:sz w:val="22"/>
          <w:szCs w:val="22"/>
        </w:rPr>
        <w:t xml:space="preserve"> (</w:t>
      </w:r>
      <w:r w:rsidR="00583734">
        <w:rPr>
          <w:sz w:val="22"/>
          <w:szCs w:val="22"/>
        </w:rPr>
        <w:t>пятнадцать</w:t>
      </w:r>
      <w:r w:rsidRPr="00583734">
        <w:rPr>
          <w:sz w:val="22"/>
          <w:szCs w:val="22"/>
        </w:rPr>
        <w:t>)  дней с даты выставления Исполнителем счета на оплату.</w:t>
      </w:r>
    </w:p>
    <w:p w:rsidR="00583734" w:rsidRDefault="00161355" w:rsidP="00161355">
      <w:pPr>
        <w:widowControl w:val="0"/>
        <w:autoSpaceDE w:val="0"/>
        <w:autoSpaceDN w:val="0"/>
        <w:adjustRightInd w:val="0"/>
        <w:ind w:firstLine="709"/>
        <w:jc w:val="both"/>
        <w:rPr>
          <w:spacing w:val="-4"/>
          <w:sz w:val="22"/>
          <w:szCs w:val="22"/>
        </w:rPr>
      </w:pPr>
      <w:r w:rsidRPr="00583734">
        <w:rPr>
          <w:spacing w:val="-4"/>
          <w:sz w:val="22"/>
          <w:szCs w:val="22"/>
        </w:rPr>
        <w:lastRenderedPageBreak/>
        <w:t>2.5.</w:t>
      </w:r>
      <w:r w:rsidRPr="00583734">
        <w:rPr>
          <w:spacing w:val="-4"/>
          <w:sz w:val="22"/>
          <w:szCs w:val="22"/>
        </w:rPr>
        <w:tab/>
        <w:t xml:space="preserve">Датой оплаты услуг за соответствующий период Календарного плана (Приложение № 6 к Договору) считается дата списания денежных средств со счетов Заказчика. </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2.6.</w:t>
      </w:r>
      <w:r w:rsidRPr="00583734">
        <w:rPr>
          <w:sz w:val="22"/>
          <w:szCs w:val="22"/>
        </w:rPr>
        <w:tab/>
        <w:t>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w:t>
      </w:r>
    </w:p>
    <w:p w:rsidR="00161355" w:rsidRPr="00583734" w:rsidRDefault="00161355" w:rsidP="00161355">
      <w:pPr>
        <w:ind w:firstLine="709"/>
        <w:jc w:val="both"/>
        <w:rPr>
          <w:sz w:val="22"/>
          <w:szCs w:val="22"/>
        </w:rPr>
      </w:pPr>
      <w:r w:rsidRPr="00583734">
        <w:rPr>
          <w:sz w:val="22"/>
          <w:szCs w:val="22"/>
        </w:rPr>
        <w:t xml:space="preserve">2.7. Определение значений качественных и количественных параметров оказания </w:t>
      </w:r>
      <w:r w:rsidR="00583734" w:rsidRPr="00583734">
        <w:rPr>
          <w:sz w:val="22"/>
          <w:szCs w:val="22"/>
        </w:rPr>
        <w:t>услуг (</w:t>
      </w:r>
      <w:r w:rsidRPr="00583734">
        <w:rPr>
          <w:sz w:val="22"/>
          <w:szCs w:val="22"/>
        </w:rPr>
        <w:t xml:space="preserve">в соответствии с Приложением № </w:t>
      </w:r>
      <w:r w:rsidR="00583734" w:rsidRPr="00583734">
        <w:rPr>
          <w:sz w:val="22"/>
          <w:szCs w:val="22"/>
        </w:rPr>
        <w:t>3 Техническому</w:t>
      </w:r>
      <w:r w:rsidRPr="00583734">
        <w:rPr>
          <w:sz w:val="22"/>
          <w:szCs w:val="22"/>
        </w:rPr>
        <w:t xml:space="preserve"> требованию Приложения № 5 к Договору), производится на основе измерений системы контроля оказания услуг (далее – СКОУ), являющейся элементом технологического портала Системы. Стороны безусловно, признают данные СКОУ в качестве подтверждения соответствия (несоответствия) оказываемых по настоящему Договору услуг условиям Договора и Технического требования (Приложение № 5 к Договору).</w:t>
      </w:r>
    </w:p>
    <w:p w:rsidR="00161355" w:rsidRPr="00583734" w:rsidRDefault="00161355" w:rsidP="00161355">
      <w:pPr>
        <w:ind w:firstLine="709"/>
        <w:jc w:val="both"/>
        <w:rPr>
          <w:sz w:val="22"/>
          <w:szCs w:val="22"/>
        </w:rPr>
      </w:pPr>
      <w:r w:rsidRPr="00583734">
        <w:rPr>
          <w:sz w:val="22"/>
          <w:szCs w:val="22"/>
        </w:rPr>
        <w:t>2.8. Стоимость услуг, оказанных в соответствующем периоде Календарного плана, определяется в Акте сдачи-приемки услуг расчетным путем, исходя из определенной в Смете стоимости единицы услуги, умноженной на объем фактически оказанных услуг (согласно измерениям СКОУ).</w:t>
      </w:r>
    </w:p>
    <w:p w:rsidR="00161355" w:rsidRPr="00583734" w:rsidRDefault="00161355" w:rsidP="00161355">
      <w:pPr>
        <w:ind w:firstLine="709"/>
        <w:jc w:val="both"/>
        <w:rPr>
          <w:sz w:val="22"/>
          <w:szCs w:val="22"/>
        </w:rPr>
      </w:pPr>
      <w:r w:rsidRPr="00583734">
        <w:rPr>
          <w:sz w:val="22"/>
          <w:szCs w:val="22"/>
        </w:rPr>
        <w:t>2.9.</w:t>
      </w:r>
      <w:r w:rsidRPr="00583734">
        <w:rPr>
          <w:sz w:val="22"/>
          <w:szCs w:val="22"/>
        </w:rPr>
        <w:tab/>
        <w:t xml:space="preserve">В случае, если по результатам измерений СКОУ услуги считаются не оказанными (Приложение № 3 к Техническому Требованию (Приложение № 5 к Договору), оплата за услуги, оказанные в соответствующем периоде Календарного плана не производятся, независимо от фактического объема их оказания. </w:t>
      </w:r>
    </w:p>
    <w:p w:rsidR="00161355" w:rsidRPr="00583734" w:rsidRDefault="00161355" w:rsidP="00161355">
      <w:pPr>
        <w:widowControl w:val="0"/>
        <w:autoSpaceDE w:val="0"/>
        <w:autoSpaceDN w:val="0"/>
        <w:adjustRightInd w:val="0"/>
        <w:ind w:firstLine="709"/>
        <w:jc w:val="both"/>
        <w:rPr>
          <w:sz w:val="22"/>
          <w:szCs w:val="22"/>
        </w:rPr>
      </w:pPr>
    </w:p>
    <w:p w:rsidR="00161355" w:rsidRPr="00583734" w:rsidRDefault="00161355" w:rsidP="00161355">
      <w:pPr>
        <w:widowControl w:val="0"/>
        <w:autoSpaceDE w:val="0"/>
        <w:autoSpaceDN w:val="0"/>
        <w:adjustRightInd w:val="0"/>
        <w:ind w:firstLine="709"/>
        <w:jc w:val="center"/>
        <w:outlineLvl w:val="1"/>
        <w:rPr>
          <w:b/>
          <w:sz w:val="22"/>
          <w:szCs w:val="22"/>
        </w:rPr>
      </w:pPr>
      <w:bookmarkStart w:id="4" w:name="Par706"/>
      <w:bookmarkEnd w:id="4"/>
      <w:r w:rsidRPr="00583734">
        <w:rPr>
          <w:b/>
          <w:sz w:val="22"/>
          <w:szCs w:val="22"/>
        </w:rPr>
        <w:t>3.</w:t>
      </w:r>
      <w:r w:rsidRPr="00583734">
        <w:rPr>
          <w:b/>
          <w:sz w:val="22"/>
          <w:szCs w:val="22"/>
        </w:rPr>
        <w:tab/>
        <w:t>Сроки оказания услуг</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3.1.</w:t>
      </w:r>
      <w:r w:rsidRPr="00583734">
        <w:rPr>
          <w:sz w:val="22"/>
          <w:szCs w:val="22"/>
        </w:rPr>
        <w:tab/>
      </w:r>
      <w:bookmarkStart w:id="5" w:name="Par712"/>
      <w:bookmarkEnd w:id="5"/>
      <w:r w:rsidRPr="00583734">
        <w:rPr>
          <w:sz w:val="22"/>
          <w:szCs w:val="22"/>
        </w:rPr>
        <w:t>Срок исполнения Исполнителем своих обязательств по настоящему Договору -  с 01.01.202</w:t>
      </w:r>
      <w:r w:rsidR="00E33CD6" w:rsidRPr="00583734">
        <w:rPr>
          <w:sz w:val="22"/>
          <w:szCs w:val="22"/>
        </w:rPr>
        <w:t>2</w:t>
      </w:r>
      <w:r w:rsidRPr="00583734">
        <w:rPr>
          <w:sz w:val="22"/>
          <w:szCs w:val="22"/>
        </w:rPr>
        <w:t xml:space="preserve"> по 31 декабря 202</w:t>
      </w:r>
      <w:r w:rsidR="00E33CD6" w:rsidRPr="00583734">
        <w:rPr>
          <w:sz w:val="22"/>
          <w:szCs w:val="22"/>
        </w:rPr>
        <w:t>2</w:t>
      </w:r>
      <w:r w:rsidRPr="00583734">
        <w:rPr>
          <w:sz w:val="22"/>
          <w:szCs w:val="22"/>
        </w:rPr>
        <w:t xml:space="preserve"> года включительно.       </w:t>
      </w:r>
    </w:p>
    <w:p w:rsidR="00161355" w:rsidRPr="00583734" w:rsidRDefault="00161355" w:rsidP="00161355">
      <w:pPr>
        <w:widowControl w:val="0"/>
        <w:autoSpaceDE w:val="0"/>
        <w:autoSpaceDN w:val="0"/>
        <w:adjustRightInd w:val="0"/>
        <w:jc w:val="both"/>
        <w:rPr>
          <w:sz w:val="22"/>
          <w:szCs w:val="22"/>
        </w:rPr>
      </w:pPr>
    </w:p>
    <w:p w:rsidR="00161355" w:rsidRPr="00583734" w:rsidRDefault="00161355" w:rsidP="00161355">
      <w:pPr>
        <w:widowControl w:val="0"/>
        <w:autoSpaceDE w:val="0"/>
        <w:autoSpaceDN w:val="0"/>
        <w:adjustRightInd w:val="0"/>
        <w:ind w:firstLine="709"/>
        <w:jc w:val="center"/>
        <w:rPr>
          <w:b/>
          <w:sz w:val="22"/>
          <w:szCs w:val="22"/>
        </w:rPr>
      </w:pPr>
      <w:r w:rsidRPr="00583734">
        <w:rPr>
          <w:b/>
          <w:sz w:val="22"/>
          <w:szCs w:val="22"/>
        </w:rPr>
        <w:t>4.</w:t>
      </w:r>
      <w:r w:rsidRPr="00583734">
        <w:rPr>
          <w:b/>
          <w:sz w:val="22"/>
          <w:szCs w:val="22"/>
        </w:rPr>
        <w:tab/>
        <w:t>Порядок сдачи-приемки оказанных услуг</w:t>
      </w:r>
    </w:p>
    <w:p w:rsidR="00161355" w:rsidRPr="00583734" w:rsidRDefault="00161355" w:rsidP="00161355">
      <w:pPr>
        <w:widowControl w:val="0"/>
        <w:autoSpaceDE w:val="0"/>
        <w:autoSpaceDN w:val="0"/>
        <w:adjustRightInd w:val="0"/>
        <w:ind w:firstLine="709"/>
        <w:jc w:val="center"/>
        <w:rPr>
          <w:b/>
          <w:sz w:val="22"/>
          <w:szCs w:val="22"/>
        </w:rPr>
      </w:pPr>
    </w:p>
    <w:p w:rsidR="00161355" w:rsidRPr="00583734" w:rsidRDefault="00161355" w:rsidP="00161355">
      <w:pPr>
        <w:widowControl w:val="0"/>
        <w:autoSpaceDE w:val="0"/>
        <w:autoSpaceDN w:val="0"/>
        <w:adjustRightInd w:val="0"/>
        <w:ind w:firstLine="709"/>
        <w:jc w:val="both"/>
        <w:rPr>
          <w:sz w:val="22"/>
          <w:szCs w:val="22"/>
        </w:rPr>
      </w:pPr>
      <w:bookmarkStart w:id="6" w:name="Par714"/>
      <w:bookmarkStart w:id="7" w:name="Par716"/>
      <w:bookmarkEnd w:id="6"/>
      <w:bookmarkEnd w:id="7"/>
      <w:r w:rsidRPr="00583734">
        <w:rPr>
          <w:sz w:val="22"/>
          <w:szCs w:val="22"/>
        </w:rPr>
        <w:t>4.1. В течение 5 (пяти) рабочих дней после завершения оказания услуг, предусмотренных Договором, Исполнитель представляет Заказчику Акт сдачи-приемки услуг, составленный по данным СКОУ и подписанный Исполнителем, в 2 (двух) экземплярах, счет и счет-фактуру на услуги, оказанные в соответствии с Календарным планом (Приложение № 6 к Договору)</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Изложенный в Акте сдачи-приемки услуг расчет стоимости оказанных услуг должен соответствовать данным Технического задания (Приложение № 5 к Договору), Календарного плана (Приложение № 6 к Договору) и Смете (Приложение № 7 к Договору).</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4.2.</w:t>
      </w:r>
      <w:r w:rsidRPr="00583734">
        <w:rPr>
          <w:sz w:val="22"/>
          <w:szCs w:val="22"/>
        </w:rPr>
        <w:tab/>
        <w:t xml:space="preserve">В течение 10 (десяти) рабочих дней после получения от Исполнителя документов, указанных в </w:t>
      </w:r>
      <w:hyperlink r:id="rId7" w:anchor="Par715#Par715" w:history="1">
        <w:r w:rsidRPr="00583734">
          <w:rPr>
            <w:rStyle w:val="a3"/>
            <w:color w:val="auto"/>
            <w:sz w:val="22"/>
            <w:szCs w:val="22"/>
          </w:rPr>
          <w:t>пункте 4.1</w:t>
        </w:r>
      </w:hyperlink>
      <w:r w:rsidRPr="00583734">
        <w:rPr>
          <w:sz w:val="22"/>
          <w:szCs w:val="22"/>
        </w:rPr>
        <w:t xml:space="preserve"> Договора, Заказчик проводит экспертизу результатов, предусмотренных Договором, в части их соответствия данным СКОУ и условиям Договора.</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4.2.1.  В случае получения от Заказчика запроса о предоставлении дополнительных материалов, предоставлении разъяснений касательно результатов оказанных услуг, основанных на измерениях СКОУ, относящихся к условиям исполнения Договора, Исполнитель в течение 3 (трех) рабочих дней обязан предоставить Заказчику запрашиваемые дополнительные материалы, разъяснения в отношении оказанных услуг.</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4.2.2. В течение 15 (пятнадцати) рабочих дней после получения документов, указанных в п.4.1, Заказчик осуществляет приемку оказанных услуг по Договору на предмет соответствия объема и качества требованиям, изложенным в Договоре и Техническом требовании (Приложение № 5 к Договору), и направляет Исполнителю подписанный Заказчиком 1 (один) экземпляр Акта сдачи-приемки услуг Приложение № 8 к Договору).</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4.3.</w:t>
      </w:r>
      <w:r w:rsidRPr="00583734">
        <w:rPr>
          <w:sz w:val="22"/>
          <w:szCs w:val="22"/>
        </w:rPr>
        <w:tab/>
        <w:t xml:space="preserve">Для проверки соответствия качества оказанных Исполнителем услуг требованиям, установленным Договором, Заказчик вправе привлекать независимых экспертов. </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4.4.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услуг, оказанных в соответствующем Этапе.</w:t>
      </w:r>
    </w:p>
    <w:p w:rsidR="00161355" w:rsidRPr="00583734" w:rsidRDefault="00161355" w:rsidP="00161355">
      <w:pPr>
        <w:ind w:firstLine="709"/>
        <w:jc w:val="both"/>
        <w:rPr>
          <w:sz w:val="22"/>
          <w:szCs w:val="22"/>
        </w:rPr>
      </w:pPr>
      <w:r w:rsidRPr="00583734">
        <w:rPr>
          <w:sz w:val="22"/>
          <w:szCs w:val="22"/>
        </w:rPr>
        <w:t>4.5. Все права на объекты, созданные Исполнителем в процессе исполнения настоящего Договора, в частности, на аудиовизуальные объекты (фотоизображения, видеоизображения, аудиозаписи), объекты видеоинформации, а также права на базу паспортов ВК, любые объекты интеллектуальной собственности, созданные при исполнении Договора, принадлежат Заказчику с момента создания указанных объектов.</w:t>
      </w:r>
    </w:p>
    <w:p w:rsidR="00161355" w:rsidRPr="00583734" w:rsidRDefault="00161355" w:rsidP="00161355">
      <w:pPr>
        <w:widowControl w:val="0"/>
        <w:tabs>
          <w:tab w:val="left" w:pos="6512"/>
        </w:tabs>
        <w:autoSpaceDE w:val="0"/>
        <w:autoSpaceDN w:val="0"/>
        <w:adjustRightInd w:val="0"/>
        <w:ind w:firstLine="709"/>
        <w:jc w:val="both"/>
        <w:rPr>
          <w:sz w:val="22"/>
          <w:szCs w:val="22"/>
        </w:rPr>
      </w:pPr>
      <w:r w:rsidRPr="00583734">
        <w:rPr>
          <w:sz w:val="22"/>
          <w:szCs w:val="22"/>
        </w:rPr>
        <w:tab/>
      </w:r>
    </w:p>
    <w:p w:rsidR="00161355" w:rsidRPr="00583734" w:rsidRDefault="00161355" w:rsidP="00161355">
      <w:pPr>
        <w:widowControl w:val="0"/>
        <w:autoSpaceDE w:val="0"/>
        <w:autoSpaceDN w:val="0"/>
        <w:adjustRightInd w:val="0"/>
        <w:ind w:firstLine="709"/>
        <w:jc w:val="center"/>
        <w:outlineLvl w:val="1"/>
        <w:rPr>
          <w:b/>
          <w:sz w:val="22"/>
          <w:szCs w:val="22"/>
        </w:rPr>
      </w:pPr>
      <w:r w:rsidRPr="00583734">
        <w:rPr>
          <w:b/>
          <w:sz w:val="22"/>
          <w:szCs w:val="22"/>
        </w:rPr>
        <w:lastRenderedPageBreak/>
        <w:t>5.</w:t>
      </w:r>
      <w:r w:rsidRPr="00583734">
        <w:rPr>
          <w:b/>
          <w:sz w:val="22"/>
          <w:szCs w:val="22"/>
        </w:rPr>
        <w:tab/>
        <w:t>Права и обязанности Сторон</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5.1.</w:t>
      </w:r>
      <w:r w:rsidRPr="00583734">
        <w:rPr>
          <w:sz w:val="22"/>
          <w:szCs w:val="22"/>
        </w:rPr>
        <w:tab/>
        <w:t>Заказчик вправе:</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5.1.1.</w:t>
      </w:r>
      <w:r w:rsidRPr="00583734">
        <w:rPr>
          <w:sz w:val="22"/>
          <w:szCs w:val="22"/>
        </w:rPr>
        <w:tab/>
        <w:t>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5.1.2.</w:t>
      </w:r>
      <w:r w:rsidRPr="00583734">
        <w:rPr>
          <w:sz w:val="22"/>
          <w:szCs w:val="22"/>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требованием (Приложение № 5 к Договору) и Договором.</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5.1.3.</w:t>
      </w:r>
      <w:r w:rsidRPr="00583734">
        <w:rPr>
          <w:sz w:val="22"/>
          <w:szCs w:val="22"/>
        </w:rPr>
        <w:tab/>
        <w:t>Запрашивать у Исполнителя информацию о ходе оказываемых услуг.</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5.1.4. Осуществлять контроль объема и сроков оказания услуг.</w:t>
      </w:r>
    </w:p>
    <w:p w:rsidR="00161355" w:rsidRPr="00583734" w:rsidRDefault="00161355" w:rsidP="00161355">
      <w:pPr>
        <w:ind w:firstLine="709"/>
        <w:jc w:val="both"/>
        <w:rPr>
          <w:sz w:val="22"/>
          <w:szCs w:val="22"/>
        </w:rPr>
      </w:pPr>
      <w:r w:rsidRPr="00583734">
        <w:rPr>
          <w:sz w:val="22"/>
          <w:szCs w:val="22"/>
        </w:rPr>
        <w:t>5.1.5. Направлять Исполнителю уведомления об уплате Исполнителем в добровольном порядке сумм неустойки (пеней, штрафов), предусмотренных настоящим Договором за неисполнение (ненадлежащее исполнение) Исполнителем своих обязательств по настоящему Договору.</w:t>
      </w:r>
    </w:p>
    <w:p w:rsidR="00161355" w:rsidRPr="00583734" w:rsidRDefault="00161355" w:rsidP="00161355">
      <w:pPr>
        <w:ind w:firstLine="709"/>
        <w:jc w:val="both"/>
        <w:rPr>
          <w:sz w:val="22"/>
          <w:szCs w:val="22"/>
        </w:rPr>
      </w:pPr>
      <w:r w:rsidRPr="00583734">
        <w:rPr>
          <w:sz w:val="22"/>
          <w:szCs w:val="22"/>
        </w:rPr>
        <w:t>5.1.6. В любое время проводить техническую проверку использования Исполнителем видеоизображений, с точки зрения целей использования таких видеоизображений, а также недопустимости сохранения полученных из Системы видеоизображений Исполнителем и их передачи третьим лицам. В случае если указанные факты будут установлены Заказчиком в результате проведения указанной проверки, Заказчик вправе составить соответствующий акт, который будет рассматриваться Сторонами как надлежащее доказательство того, что указанные факты имели место. Исполнитель вправе представить Заказчику мотивированные возражения относительно содержания указанного выше акта в течение 5 (пяти) рабочих дней с момента его получения. В случае если в течение установленного срока такие возражения Исполнителем Заказчику не представлены, признается, что с содержанием акта Исполнитель согласен.</w:t>
      </w:r>
    </w:p>
    <w:p w:rsidR="00161355" w:rsidRPr="00583734" w:rsidRDefault="00161355" w:rsidP="00161355">
      <w:pPr>
        <w:ind w:firstLine="709"/>
        <w:jc w:val="both"/>
        <w:rPr>
          <w:sz w:val="22"/>
          <w:szCs w:val="22"/>
        </w:rPr>
      </w:pPr>
      <w:r w:rsidRPr="00583734">
        <w:rPr>
          <w:sz w:val="22"/>
          <w:szCs w:val="22"/>
        </w:rPr>
        <w:t>5.1.7. В течение срока оказания услуг по Договору принимать решение об изменении мест установки видеокамер, предусмотренных Приложением № 1 к Техническому требованию Приложения № 5 к Договору, в объеме не более 5% от их общего количества.</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5.1.8.</w:t>
      </w:r>
      <w:r w:rsidRPr="00583734">
        <w:rPr>
          <w:sz w:val="22"/>
          <w:szCs w:val="22"/>
        </w:rPr>
        <w:tab/>
        <w:t>Ссылаться на недостатки услуг, в том числе в части объема и стоимости этих услуг.</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5.2.</w:t>
      </w:r>
      <w:r w:rsidRPr="00583734">
        <w:rPr>
          <w:sz w:val="22"/>
          <w:szCs w:val="22"/>
        </w:rPr>
        <w:tab/>
        <w:t>Заказчик обязан:</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5.2.1.</w:t>
      </w:r>
      <w:r w:rsidRPr="00583734">
        <w:rPr>
          <w:sz w:val="22"/>
          <w:szCs w:val="22"/>
        </w:rPr>
        <w:tab/>
        <w:t>Сообщать Исполнителю о недостатках, обнаруженных в ходе оказания услуг, в течение 5 (пяти) рабочих дней после обнаружения таких недостатков.</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5.2.2.</w:t>
      </w:r>
      <w:r w:rsidRPr="00583734">
        <w:rPr>
          <w:sz w:val="22"/>
          <w:szCs w:val="22"/>
        </w:rPr>
        <w:tab/>
        <w:t>Своевременно принять и оплатить надлежащим образом оказанные услуги в соответствии с условиями Договора.</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5.2.3.</w:t>
      </w:r>
      <w:r w:rsidRPr="00583734">
        <w:rPr>
          <w:sz w:val="22"/>
          <w:szCs w:val="22"/>
        </w:rPr>
        <w:tab/>
        <w:t>При обнаружении уполномоченными контролирующими органами несоответствия объема и стоимости оказанных Исполнителем услуг Смете и Акту сдачи-приемки услуг вызвать полномочных представителей Исполнителя для представления разъяснений в отношении оказанных услуг.</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5.2.4.</w:t>
      </w:r>
      <w:r w:rsidRPr="00583734">
        <w:rPr>
          <w:sz w:val="22"/>
          <w:szCs w:val="22"/>
        </w:rPr>
        <w:tab/>
        <w:t>Требовать оплаты неустойки (штрафа, пени) в соответствии с условиями Договора.</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5.3.</w:t>
      </w:r>
      <w:r w:rsidRPr="00583734">
        <w:rPr>
          <w:sz w:val="22"/>
          <w:szCs w:val="22"/>
        </w:rPr>
        <w:tab/>
        <w:t>Исполнитель вправе:</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5.3.1.</w:t>
      </w:r>
      <w:r w:rsidRPr="00583734">
        <w:rPr>
          <w:sz w:val="22"/>
          <w:szCs w:val="22"/>
        </w:rPr>
        <w:tab/>
        <w:t xml:space="preserve">Требовать своевременного подписания Заказчиком Акта сдачи-приемки услуг на основании представленных Исполнителем отчетных документов и при условии истечения срока, указанного в </w:t>
      </w:r>
      <w:hyperlink r:id="rId8" w:anchor="Par716#Par716" w:history="1">
        <w:r w:rsidRPr="00583734">
          <w:rPr>
            <w:rStyle w:val="a3"/>
            <w:sz w:val="22"/>
            <w:szCs w:val="22"/>
          </w:rPr>
          <w:t>пункте 4.2</w:t>
        </w:r>
      </w:hyperlink>
      <w:r w:rsidRPr="00583734">
        <w:rPr>
          <w:sz w:val="22"/>
          <w:szCs w:val="22"/>
        </w:rPr>
        <w:t>.2 Договора.</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5.3.2.</w:t>
      </w:r>
      <w:r w:rsidRPr="00583734">
        <w:rPr>
          <w:sz w:val="22"/>
          <w:szCs w:val="22"/>
        </w:rPr>
        <w:tab/>
        <w:t>Требовать своевременной оплаты оказанных услуг в соответствии с пунктом 2.6 Договора.</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5.3.3.</w:t>
      </w:r>
      <w:r w:rsidRPr="00583734">
        <w:rPr>
          <w:sz w:val="22"/>
          <w:szCs w:val="22"/>
        </w:rPr>
        <w:tab/>
        <w:t>Привлечь к исполнению своих обязательств по Договору других лиц – соисполнителей (субподрядчиков), обладающих специальными знаниями, навыками, квалификацией, специальным оборудованием и т.п., по содержанию услуг, предусмотренных в Смет</w:t>
      </w:r>
      <w:r w:rsidR="00583734">
        <w:rPr>
          <w:sz w:val="22"/>
          <w:szCs w:val="22"/>
        </w:rPr>
        <w:t>ной</w:t>
      </w:r>
      <w:r w:rsidRPr="00583734">
        <w:rPr>
          <w:sz w:val="22"/>
          <w:szCs w:val="22"/>
        </w:rPr>
        <w:t xml:space="preserve"> </w:t>
      </w:r>
      <w:hyperlink r:id="rId9" w:anchor="Par992#Par992" w:history="1">
        <w:r w:rsidRPr="00583734">
          <w:rPr>
            <w:rStyle w:val="a3"/>
            <w:sz w:val="22"/>
            <w:szCs w:val="22"/>
          </w:rPr>
          <w:t>документации</w:t>
        </w:r>
      </w:hyperlink>
      <w:r w:rsidRPr="00583734">
        <w:rPr>
          <w:sz w:val="22"/>
          <w:szCs w:val="22"/>
        </w:rPr>
        <w:t>. При этом Исполнитель несет ответственность перед Заказчиком, а неисполнение или ненадлежащее исполнение обязательств соисполнителями.</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Привлечение соисполнителей не влечет изменение Цены Договора и (или) объемов услуг по Договору.</w:t>
      </w:r>
    </w:p>
    <w:p w:rsidR="00161355" w:rsidRPr="00583734" w:rsidRDefault="00161355" w:rsidP="00161355">
      <w:pPr>
        <w:ind w:firstLine="709"/>
        <w:jc w:val="both"/>
        <w:rPr>
          <w:sz w:val="22"/>
          <w:szCs w:val="22"/>
        </w:rPr>
      </w:pPr>
      <w:r w:rsidRPr="00583734">
        <w:rPr>
          <w:sz w:val="22"/>
          <w:szCs w:val="22"/>
        </w:rPr>
        <w:t>5.3.4.</w:t>
      </w:r>
      <w:r w:rsidRPr="00583734">
        <w:rPr>
          <w:sz w:val="22"/>
          <w:szCs w:val="22"/>
        </w:rPr>
        <w:tab/>
        <w:t>Запрашивать у Заказчика разъяснения и уточнения, относительно оказываемых в рамках настоящего Договора услуг, нормативную, справочно-методическую и иную информацию, необходимую для исполнения настоящего Договора.</w:t>
      </w:r>
    </w:p>
    <w:p w:rsidR="00161355" w:rsidRPr="00583734" w:rsidRDefault="00161355" w:rsidP="00161355">
      <w:pPr>
        <w:ind w:firstLine="709"/>
        <w:jc w:val="both"/>
        <w:rPr>
          <w:sz w:val="22"/>
          <w:szCs w:val="22"/>
        </w:rPr>
      </w:pPr>
      <w:r w:rsidRPr="00583734">
        <w:rPr>
          <w:sz w:val="22"/>
          <w:szCs w:val="22"/>
        </w:rPr>
        <w:t>5.3.5. Запрашивать доступ к любому из содержащихся в Системе видеоизображений, полученных Заказчиком в результате оказания услуг по Договору, исключительно в целях визуального контроля качества видеоизображений без права сохранения данных и передачи третьей стороне.</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lastRenderedPageBreak/>
        <w:t>5.3.6.</w:t>
      </w:r>
      <w:r w:rsidRPr="00583734">
        <w:rPr>
          <w:sz w:val="22"/>
          <w:szCs w:val="22"/>
        </w:rPr>
        <w:tab/>
        <w:t>Получать от Заказчика содействие при оказании услуг в соответствии с условиями Договора.</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5.4.</w:t>
      </w:r>
      <w:r w:rsidRPr="00583734">
        <w:rPr>
          <w:sz w:val="22"/>
          <w:szCs w:val="22"/>
        </w:rPr>
        <w:tab/>
        <w:t>Исполнитель обязан:</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5.4.1.</w:t>
      </w:r>
      <w:r w:rsidRPr="00583734">
        <w:rPr>
          <w:sz w:val="22"/>
          <w:szCs w:val="22"/>
        </w:rPr>
        <w:tab/>
        <w:t>Своевременно и надлежащим образом оказать услуги и представить Заказчику отчетную документацию.</w:t>
      </w:r>
    </w:p>
    <w:p w:rsidR="00161355" w:rsidRPr="00583734" w:rsidRDefault="00161355" w:rsidP="00161355">
      <w:pPr>
        <w:widowControl w:val="0"/>
        <w:tabs>
          <w:tab w:val="left" w:pos="1560"/>
        </w:tabs>
        <w:autoSpaceDE w:val="0"/>
        <w:autoSpaceDN w:val="0"/>
        <w:adjustRightInd w:val="0"/>
        <w:ind w:firstLine="709"/>
        <w:jc w:val="both"/>
        <w:rPr>
          <w:sz w:val="22"/>
          <w:szCs w:val="22"/>
        </w:rPr>
      </w:pPr>
      <w:bookmarkStart w:id="8" w:name="Par756"/>
      <w:bookmarkEnd w:id="8"/>
      <w:r w:rsidRPr="00583734">
        <w:rPr>
          <w:sz w:val="22"/>
          <w:szCs w:val="22"/>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5.4.3. Соблюдать конфиденциальность информации, ставшей ему известной при выполнении настоящего Договора, в ходе предоставления услуг и в течение 5 лет с момента прекращения действия настоящего Договора, если продолжительность такого срока не определена соответствующим дополнительным соглашением Сторон. К конфиденциальной не относится общедоступная информация, а также информация, право на передачу третьим лицам которой предоставлено Исполнителю Заказчиком.</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5.4.4. Обеспечивать непрерывную работоспособность технических и программных средств, используемых для предоставления услуг в соответствии с требованиями, устанавливаемыми законодательством Российской Федерации.</w:t>
      </w:r>
    </w:p>
    <w:p w:rsidR="00161355" w:rsidRPr="00583734" w:rsidRDefault="00161355" w:rsidP="00161355">
      <w:pPr>
        <w:ind w:firstLine="709"/>
        <w:jc w:val="both"/>
        <w:rPr>
          <w:sz w:val="22"/>
          <w:szCs w:val="22"/>
        </w:rPr>
      </w:pPr>
      <w:r w:rsidRPr="00583734">
        <w:rPr>
          <w:sz w:val="22"/>
          <w:szCs w:val="22"/>
        </w:rPr>
        <w:t>5.4.5. Обеспечивать надлежащую квалификацию и подготовку работников Исполнителя, участвующих в предоставлении услуг, в целях организации предоставления услуг, соответствующих требованиям настоящего Договора и Технического требования (Приложение № 5 к Договору).</w:t>
      </w:r>
    </w:p>
    <w:p w:rsidR="00161355" w:rsidRPr="00583734" w:rsidRDefault="00161355" w:rsidP="00161355">
      <w:pPr>
        <w:ind w:firstLine="709"/>
        <w:jc w:val="both"/>
        <w:rPr>
          <w:sz w:val="22"/>
          <w:szCs w:val="22"/>
        </w:rPr>
      </w:pPr>
      <w:r w:rsidRPr="00583734">
        <w:rPr>
          <w:sz w:val="22"/>
          <w:szCs w:val="22"/>
        </w:rPr>
        <w:t>5.4.6. В соответствии с требованиями, установленными законодательством Российской Федерации, обеспечивать защиту информации, доступ к которой ограничен, в случае если указанная информация используется в рамках предоставления услуг.</w:t>
      </w:r>
    </w:p>
    <w:p w:rsidR="00161355" w:rsidRPr="00583734" w:rsidRDefault="00161355" w:rsidP="00161355">
      <w:pPr>
        <w:ind w:firstLine="709"/>
        <w:jc w:val="both"/>
        <w:rPr>
          <w:sz w:val="22"/>
          <w:szCs w:val="22"/>
        </w:rPr>
      </w:pPr>
      <w:r w:rsidRPr="00583734">
        <w:rPr>
          <w:sz w:val="22"/>
          <w:szCs w:val="22"/>
        </w:rPr>
        <w:t>5.4.7. По требованию ответственных лиц Заказчика информировать их о ходе оказания услуг в сроки, указанные в таком требовании.</w:t>
      </w:r>
    </w:p>
    <w:p w:rsidR="00161355" w:rsidRPr="00583734" w:rsidRDefault="00161355" w:rsidP="00161355">
      <w:pPr>
        <w:ind w:firstLine="709"/>
        <w:jc w:val="both"/>
        <w:rPr>
          <w:sz w:val="22"/>
          <w:szCs w:val="22"/>
        </w:rPr>
      </w:pPr>
      <w:r w:rsidRPr="00583734">
        <w:rPr>
          <w:sz w:val="22"/>
          <w:szCs w:val="22"/>
        </w:rPr>
        <w:t>5.4.8. В случае обнаружения не зависящих от Исполнителя обстоятельств, которые могут оказать негативное влияние на качество оказываемых услуг или невозможность оказания услуг, в течение 24 часов с момента обнаружения таких обстоятельств должен уведомить об этом Заказчика и только по поручению Заказчика приостановить оказание услуг на срок, установленный Заказчиком.</w:t>
      </w:r>
    </w:p>
    <w:p w:rsidR="00161355" w:rsidRPr="00583734" w:rsidRDefault="00161355" w:rsidP="00161355">
      <w:pPr>
        <w:jc w:val="both"/>
        <w:rPr>
          <w:sz w:val="22"/>
          <w:szCs w:val="22"/>
        </w:rPr>
      </w:pPr>
      <w:r w:rsidRPr="00583734">
        <w:rPr>
          <w:sz w:val="22"/>
          <w:szCs w:val="22"/>
        </w:rPr>
        <w:tab/>
        <w:t>5.4.9. Предоставить Заказчику сведения о фамилиях, именах, отчествах (при наличии), фактическом адресе местонахождения, номерах телефонов и факсимильных аппаратов лиц, ответственных за взаимодействие с Заказчиком в рамках исполнения настоящего Договора со стороны Исполнителя.</w:t>
      </w:r>
    </w:p>
    <w:p w:rsidR="00161355" w:rsidRPr="00583734" w:rsidRDefault="00161355" w:rsidP="00161355">
      <w:pPr>
        <w:widowControl w:val="0"/>
        <w:tabs>
          <w:tab w:val="left" w:pos="1560"/>
        </w:tabs>
        <w:autoSpaceDE w:val="0"/>
        <w:autoSpaceDN w:val="0"/>
        <w:adjustRightInd w:val="0"/>
        <w:ind w:firstLine="709"/>
        <w:jc w:val="both"/>
        <w:rPr>
          <w:sz w:val="22"/>
          <w:szCs w:val="22"/>
        </w:rPr>
      </w:pPr>
      <w:bookmarkStart w:id="9" w:name="Par758"/>
      <w:bookmarkEnd w:id="9"/>
      <w:r w:rsidRPr="00583734">
        <w:rPr>
          <w:sz w:val="22"/>
          <w:szCs w:val="22"/>
        </w:rPr>
        <w:t>5.4.10.</w:t>
      </w:r>
      <w:r w:rsidRPr="00583734">
        <w:rPr>
          <w:sz w:val="22"/>
          <w:szCs w:val="22"/>
        </w:rPr>
        <w:tab/>
        <w:t>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5.4.11.</w:t>
      </w:r>
      <w:r w:rsidRPr="00583734">
        <w:rPr>
          <w:sz w:val="22"/>
          <w:szCs w:val="22"/>
        </w:rPr>
        <w:tab/>
        <w:t>Представить Заказчику сведения об изменении своего почтового адреса в срок не позднее 5 (пяти)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Договоре.</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5.4.12.</w:t>
      </w:r>
      <w:r w:rsidRPr="00583734">
        <w:rPr>
          <w:sz w:val="22"/>
          <w:szCs w:val="22"/>
        </w:rPr>
        <w:tab/>
        <w:t>Исполнить иные обязательства, предусмотренные законодательством Российской Федерации и Договором.</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5.4.13. Контролировать сроки выполнения субподрядными организациями обязательств, принятых по Договору.</w:t>
      </w:r>
    </w:p>
    <w:p w:rsidR="00161355" w:rsidRPr="00583734" w:rsidRDefault="00161355" w:rsidP="00161355">
      <w:pPr>
        <w:ind w:firstLine="709"/>
        <w:jc w:val="both"/>
        <w:rPr>
          <w:sz w:val="22"/>
          <w:szCs w:val="22"/>
        </w:rPr>
      </w:pPr>
      <w:r w:rsidRPr="00583734">
        <w:rPr>
          <w:sz w:val="22"/>
          <w:szCs w:val="22"/>
        </w:rPr>
        <w:t>5.4.14. В случае повреждения Исполнителем имущества третьих при оказании услуг восстановить поврежденное имущество за свой счет.</w:t>
      </w:r>
    </w:p>
    <w:p w:rsidR="00161355" w:rsidRPr="00583734" w:rsidRDefault="00161355" w:rsidP="00161355">
      <w:pPr>
        <w:ind w:firstLine="709"/>
        <w:jc w:val="both"/>
        <w:rPr>
          <w:sz w:val="22"/>
          <w:szCs w:val="22"/>
        </w:rPr>
      </w:pPr>
      <w:r w:rsidRPr="00583734">
        <w:rPr>
          <w:iCs/>
          <w:sz w:val="22"/>
          <w:szCs w:val="22"/>
        </w:rPr>
        <w:t>5.4.15. П</w:t>
      </w:r>
      <w:r w:rsidRPr="00583734">
        <w:rPr>
          <w:sz w:val="22"/>
          <w:szCs w:val="22"/>
        </w:rPr>
        <w:t xml:space="preserve">редставить Заказчику информацию обо всех соисполнителях, субподрядчиках, заключивших договор или договоры с Исполнителем, цена которого или общая цена которых составляет более чем 10 процентов Цены Договора. Указанная информация предоставляется </w:t>
      </w:r>
      <w:r w:rsidRPr="00583734">
        <w:rPr>
          <w:sz w:val="22"/>
          <w:szCs w:val="22"/>
        </w:rPr>
        <w:lastRenderedPageBreak/>
        <w:t>Заказчику Исполнителем в течение 10 (десяти) дней с момента заключения им договора с соисполнителем, субподрядчиком.</w:t>
      </w:r>
    </w:p>
    <w:p w:rsidR="00161355" w:rsidRPr="00583734" w:rsidRDefault="00161355" w:rsidP="00161355">
      <w:pPr>
        <w:ind w:firstLine="709"/>
        <w:jc w:val="both"/>
        <w:rPr>
          <w:sz w:val="22"/>
          <w:szCs w:val="22"/>
        </w:rPr>
      </w:pPr>
    </w:p>
    <w:p w:rsidR="00161355" w:rsidRPr="00583734" w:rsidRDefault="00161355" w:rsidP="00161355">
      <w:pPr>
        <w:widowControl w:val="0"/>
        <w:autoSpaceDE w:val="0"/>
        <w:autoSpaceDN w:val="0"/>
        <w:adjustRightInd w:val="0"/>
        <w:ind w:firstLine="709"/>
        <w:jc w:val="center"/>
        <w:outlineLvl w:val="1"/>
        <w:rPr>
          <w:b/>
          <w:sz w:val="22"/>
          <w:szCs w:val="22"/>
        </w:rPr>
      </w:pPr>
      <w:r w:rsidRPr="00583734">
        <w:rPr>
          <w:b/>
          <w:sz w:val="22"/>
          <w:szCs w:val="22"/>
        </w:rPr>
        <w:t>6.</w:t>
      </w:r>
      <w:r w:rsidRPr="00583734">
        <w:rPr>
          <w:b/>
          <w:sz w:val="22"/>
          <w:szCs w:val="22"/>
        </w:rPr>
        <w:tab/>
        <w:t>Гарантии</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6.1.</w:t>
      </w:r>
      <w:r w:rsidRPr="00583734">
        <w:rPr>
          <w:sz w:val="22"/>
          <w:szCs w:val="22"/>
        </w:rPr>
        <w:tab/>
        <w:t>Исполнитель гарантирует качество оказания услуг в соответствии с требованиями, указанными в Договоре и Техническом требовании (Приложение № 5 к Договору).</w:t>
      </w:r>
      <w:bookmarkStart w:id="10" w:name="Par773"/>
      <w:bookmarkEnd w:id="10"/>
    </w:p>
    <w:p w:rsidR="00161355" w:rsidRPr="00583734" w:rsidRDefault="00161355" w:rsidP="00161355">
      <w:pPr>
        <w:tabs>
          <w:tab w:val="center" w:pos="5102"/>
          <w:tab w:val="left" w:pos="8324"/>
        </w:tabs>
        <w:autoSpaceDE w:val="0"/>
        <w:autoSpaceDN w:val="0"/>
        <w:jc w:val="center"/>
        <w:rPr>
          <w:b/>
          <w:bCs/>
          <w:sz w:val="22"/>
          <w:szCs w:val="22"/>
        </w:rPr>
      </w:pPr>
      <w:bookmarkStart w:id="11" w:name="Par776"/>
      <w:bookmarkEnd w:id="11"/>
      <w:r w:rsidRPr="00583734">
        <w:rPr>
          <w:b/>
          <w:bCs/>
          <w:sz w:val="22"/>
          <w:szCs w:val="22"/>
        </w:rPr>
        <w:t>7. Ответственность сторон</w:t>
      </w:r>
    </w:p>
    <w:p w:rsidR="00161355" w:rsidRPr="00583734" w:rsidRDefault="00161355" w:rsidP="00161355">
      <w:pPr>
        <w:ind w:firstLine="709"/>
        <w:jc w:val="both"/>
        <w:rPr>
          <w:spacing w:val="-4"/>
          <w:sz w:val="22"/>
          <w:szCs w:val="22"/>
        </w:rPr>
      </w:pPr>
      <w:r w:rsidRPr="00583734">
        <w:rPr>
          <w:spacing w:val="-4"/>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161355" w:rsidRPr="00583734" w:rsidRDefault="00161355" w:rsidP="00161355">
      <w:pPr>
        <w:ind w:firstLine="709"/>
        <w:jc w:val="both"/>
        <w:rPr>
          <w:spacing w:val="-4"/>
          <w:sz w:val="22"/>
          <w:szCs w:val="22"/>
        </w:rPr>
      </w:pPr>
      <w:r w:rsidRPr="00583734">
        <w:rPr>
          <w:spacing w:val="-4"/>
          <w:sz w:val="22"/>
          <w:szCs w:val="22"/>
        </w:rPr>
        <w:t>7.2. В случае просрочки исполнения Заказчиком обязательства, предусмотренного Договором, Исполнитель вправе потребовать уплату пени.</w:t>
      </w:r>
    </w:p>
    <w:p w:rsidR="00161355" w:rsidRPr="00583734" w:rsidRDefault="00161355" w:rsidP="00161355">
      <w:pPr>
        <w:ind w:firstLine="709"/>
        <w:jc w:val="both"/>
        <w:rPr>
          <w:spacing w:val="-4"/>
          <w:sz w:val="22"/>
          <w:szCs w:val="22"/>
        </w:rPr>
      </w:pPr>
      <w:r w:rsidRPr="00583734">
        <w:rPr>
          <w:spacing w:val="-4"/>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61355" w:rsidRPr="00583734" w:rsidRDefault="00161355" w:rsidP="00161355">
      <w:pPr>
        <w:jc w:val="both"/>
        <w:rPr>
          <w:sz w:val="22"/>
          <w:szCs w:val="22"/>
        </w:rPr>
      </w:pPr>
      <w:r w:rsidRPr="00583734">
        <w:rPr>
          <w:sz w:val="22"/>
          <w:szCs w:val="22"/>
        </w:rPr>
        <w:tab/>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583734">
          <w:rPr>
            <w:sz w:val="22"/>
            <w:szCs w:val="22"/>
          </w:rPr>
          <w:t>2017 г</w:t>
        </w:r>
      </w:smartTag>
      <w:r w:rsidRPr="00583734">
        <w:rPr>
          <w:sz w:val="22"/>
          <w:szCs w:val="22"/>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583734">
          <w:rPr>
            <w:sz w:val="22"/>
            <w:szCs w:val="22"/>
          </w:rPr>
          <w:t>2013 г</w:t>
        </w:r>
      </w:smartTag>
      <w:r w:rsidRPr="00583734">
        <w:rPr>
          <w:sz w:val="22"/>
          <w:szCs w:val="22"/>
        </w:rPr>
        <w:t>. № 1063» (далее - постановлением № 1042, в ред. Постановления Правительства РФ от 02.08.2019 № 1011).</w:t>
      </w:r>
    </w:p>
    <w:p w:rsidR="00161355" w:rsidRPr="00583734" w:rsidRDefault="00161355" w:rsidP="00161355">
      <w:pPr>
        <w:ind w:firstLine="709"/>
        <w:jc w:val="both"/>
        <w:rPr>
          <w:spacing w:val="-4"/>
          <w:sz w:val="22"/>
          <w:szCs w:val="22"/>
        </w:rPr>
      </w:pPr>
      <w:r w:rsidRPr="00583734">
        <w:rPr>
          <w:spacing w:val="-4"/>
          <w:sz w:val="22"/>
          <w:szCs w:val="22"/>
        </w:rPr>
        <w:t xml:space="preserve">7.3. В случае просрочки исполнения Исполнителем обязательства, предусмотренного Договором, Исполнитель оплачивает Заказчику пеню. </w:t>
      </w:r>
    </w:p>
    <w:p w:rsidR="00161355" w:rsidRPr="00583734" w:rsidRDefault="00161355" w:rsidP="00161355">
      <w:pPr>
        <w:ind w:firstLine="709"/>
        <w:jc w:val="both"/>
        <w:rPr>
          <w:spacing w:val="-4"/>
          <w:sz w:val="22"/>
          <w:szCs w:val="22"/>
        </w:rPr>
      </w:pPr>
      <w:r w:rsidRPr="00583734">
        <w:rPr>
          <w:spacing w:val="-4"/>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161355" w:rsidRPr="00583734" w:rsidRDefault="00161355" w:rsidP="00161355">
      <w:pPr>
        <w:ind w:firstLine="709"/>
        <w:jc w:val="both"/>
        <w:rPr>
          <w:spacing w:val="-4"/>
          <w:sz w:val="22"/>
          <w:szCs w:val="22"/>
        </w:rPr>
      </w:pPr>
      <w:r w:rsidRPr="00583734">
        <w:rPr>
          <w:spacing w:val="-4"/>
          <w:sz w:val="22"/>
          <w:szCs w:val="22"/>
        </w:rPr>
        <w:t>7.4.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(Десять) процентов цены Этапа (согласно постановлению № 1042, в ред. Постановления Правительства РФ от 02.08.2019 № 1011).</w:t>
      </w:r>
    </w:p>
    <w:p w:rsidR="00161355" w:rsidRPr="00583734" w:rsidRDefault="00161355" w:rsidP="00161355">
      <w:pPr>
        <w:ind w:firstLine="709"/>
        <w:jc w:val="both"/>
        <w:rPr>
          <w:spacing w:val="-4"/>
          <w:sz w:val="22"/>
          <w:szCs w:val="22"/>
        </w:rPr>
      </w:pPr>
      <w:r w:rsidRPr="00583734">
        <w:rPr>
          <w:spacing w:val="-4"/>
          <w:sz w:val="22"/>
          <w:szCs w:val="22"/>
        </w:rPr>
        <w:t>7.5. 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161355" w:rsidRPr="00583734" w:rsidRDefault="00161355" w:rsidP="00161355">
      <w:pPr>
        <w:ind w:firstLine="709"/>
        <w:jc w:val="both"/>
        <w:rPr>
          <w:sz w:val="22"/>
          <w:szCs w:val="22"/>
        </w:rPr>
      </w:pPr>
      <w:r w:rsidRPr="00583734">
        <w:rPr>
          <w:sz w:val="22"/>
          <w:szCs w:val="22"/>
        </w:rPr>
        <w:t>7.6.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rsidR="00161355" w:rsidRPr="00583734" w:rsidRDefault="00161355" w:rsidP="00161355">
      <w:pPr>
        <w:ind w:firstLine="709"/>
        <w:jc w:val="both"/>
        <w:rPr>
          <w:sz w:val="22"/>
          <w:szCs w:val="22"/>
        </w:rPr>
      </w:pPr>
      <w:r w:rsidRPr="00583734">
        <w:rPr>
          <w:sz w:val="22"/>
          <w:szCs w:val="22"/>
        </w:rPr>
        <w:t>7.7. Оплата Стороной неустойки (штрафа, пеней) и возмещение убытков не освобождает ее от исполнения обязательств по Договору.</w:t>
      </w:r>
    </w:p>
    <w:p w:rsidR="00161355" w:rsidRPr="00583734" w:rsidRDefault="00161355" w:rsidP="00161355">
      <w:pPr>
        <w:ind w:firstLine="709"/>
        <w:jc w:val="both"/>
        <w:rPr>
          <w:sz w:val="22"/>
          <w:szCs w:val="22"/>
        </w:rPr>
      </w:pPr>
      <w:r w:rsidRPr="00583734">
        <w:rPr>
          <w:sz w:val="22"/>
          <w:szCs w:val="22"/>
        </w:rPr>
        <w:t>7.8.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161355" w:rsidRPr="00583734" w:rsidRDefault="00161355" w:rsidP="00161355">
      <w:pPr>
        <w:ind w:firstLine="709"/>
        <w:jc w:val="both"/>
        <w:rPr>
          <w:sz w:val="22"/>
          <w:szCs w:val="22"/>
        </w:rPr>
      </w:pPr>
      <w:r w:rsidRPr="00583734">
        <w:rPr>
          <w:sz w:val="22"/>
          <w:szCs w:val="22"/>
        </w:rPr>
        <w:t xml:space="preserve">7.9. В случае расторжения Договора в связи с ненадлежащим исполнением Исполнителем своих обязательств (в том числе по соглашению Сторон) последний в течение 10-ти рабочих дней с </w:t>
      </w:r>
      <w:r w:rsidRPr="00583734">
        <w:rPr>
          <w:sz w:val="22"/>
          <w:szCs w:val="22"/>
        </w:rPr>
        <w:lastRenderedPageBreak/>
        <w:t xml:space="preserve">даты расторжения Договора или подписания соглашения о расторжении Договора уплачивает Заказчику штраф в соответствии с </w:t>
      </w:r>
      <w:hyperlink r:id="rId10" w:anchor="P807#P807" w:history="1">
        <w:r w:rsidRPr="00583734">
          <w:rPr>
            <w:rStyle w:val="a3"/>
            <w:sz w:val="22"/>
            <w:szCs w:val="22"/>
          </w:rPr>
          <w:t>пунктом 7.</w:t>
        </w:r>
      </w:hyperlink>
      <w:r w:rsidRPr="00583734">
        <w:rPr>
          <w:sz w:val="22"/>
          <w:szCs w:val="22"/>
        </w:rPr>
        <w:t>4 Договора.</w:t>
      </w:r>
    </w:p>
    <w:p w:rsidR="00161355" w:rsidRPr="00583734" w:rsidRDefault="00161355" w:rsidP="00161355">
      <w:pPr>
        <w:ind w:firstLine="709"/>
        <w:jc w:val="both"/>
        <w:rPr>
          <w:sz w:val="22"/>
          <w:szCs w:val="22"/>
        </w:rPr>
      </w:pPr>
      <w:r w:rsidRPr="00583734">
        <w:rPr>
          <w:sz w:val="22"/>
          <w:szCs w:val="22"/>
        </w:rPr>
        <w:t>7.10. Сторона, допустившая нарушение обязательств по Договору, обязана произвести уплату неустойки (пени, штрафа), предусмотренных настоящей статьей, в течение 10-ти рабочих дней с момента получения письменного требования об этом другой Стороны.</w:t>
      </w:r>
    </w:p>
    <w:p w:rsidR="00161355" w:rsidRPr="00583734" w:rsidRDefault="00161355" w:rsidP="00161355">
      <w:pPr>
        <w:ind w:firstLine="709"/>
        <w:jc w:val="both"/>
        <w:rPr>
          <w:sz w:val="22"/>
          <w:szCs w:val="22"/>
        </w:rPr>
      </w:pPr>
      <w:r w:rsidRPr="00583734">
        <w:rPr>
          <w:sz w:val="22"/>
          <w:szCs w:val="22"/>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autoSpaceDE w:val="0"/>
        <w:autoSpaceDN w:val="0"/>
        <w:adjustRightInd w:val="0"/>
        <w:ind w:firstLine="709"/>
        <w:jc w:val="center"/>
        <w:outlineLvl w:val="1"/>
        <w:rPr>
          <w:b/>
          <w:sz w:val="22"/>
          <w:szCs w:val="22"/>
        </w:rPr>
      </w:pPr>
      <w:r w:rsidRPr="00583734">
        <w:rPr>
          <w:b/>
          <w:sz w:val="22"/>
          <w:szCs w:val="22"/>
        </w:rPr>
        <w:t>8.</w:t>
      </w:r>
      <w:r w:rsidRPr="00583734">
        <w:rPr>
          <w:b/>
          <w:sz w:val="22"/>
          <w:szCs w:val="22"/>
        </w:rPr>
        <w:tab/>
        <w:t>Порядок расторжения Договора</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tabs>
          <w:tab w:val="left" w:pos="1418"/>
          <w:tab w:val="left" w:pos="1474"/>
          <w:tab w:val="left" w:pos="1560"/>
        </w:tabs>
        <w:autoSpaceDE w:val="0"/>
        <w:autoSpaceDN w:val="0"/>
        <w:adjustRightInd w:val="0"/>
        <w:ind w:firstLine="709"/>
        <w:jc w:val="both"/>
        <w:rPr>
          <w:sz w:val="22"/>
          <w:szCs w:val="22"/>
        </w:rPr>
      </w:pPr>
      <w:r w:rsidRPr="00583734">
        <w:rPr>
          <w:sz w:val="22"/>
          <w:szCs w:val="22"/>
        </w:rPr>
        <w:t>8.1. Договор может быть расторгнут:</w:t>
      </w:r>
    </w:p>
    <w:p w:rsidR="00161355" w:rsidRPr="00583734" w:rsidRDefault="00161355" w:rsidP="00161355">
      <w:pPr>
        <w:widowControl w:val="0"/>
        <w:tabs>
          <w:tab w:val="left" w:pos="1418"/>
          <w:tab w:val="left" w:pos="1474"/>
          <w:tab w:val="left" w:pos="1560"/>
        </w:tabs>
        <w:autoSpaceDE w:val="0"/>
        <w:autoSpaceDN w:val="0"/>
        <w:adjustRightInd w:val="0"/>
        <w:ind w:firstLine="709"/>
        <w:jc w:val="both"/>
        <w:rPr>
          <w:sz w:val="22"/>
          <w:szCs w:val="22"/>
        </w:rPr>
      </w:pPr>
      <w:r w:rsidRPr="00583734">
        <w:rPr>
          <w:sz w:val="22"/>
          <w:szCs w:val="22"/>
        </w:rPr>
        <w:t>по соглашению Сторон;</w:t>
      </w:r>
    </w:p>
    <w:p w:rsidR="00161355" w:rsidRPr="00583734" w:rsidRDefault="00161355" w:rsidP="00161355">
      <w:pPr>
        <w:widowControl w:val="0"/>
        <w:tabs>
          <w:tab w:val="left" w:pos="1418"/>
          <w:tab w:val="left" w:pos="1474"/>
          <w:tab w:val="left" w:pos="1560"/>
        </w:tabs>
        <w:autoSpaceDE w:val="0"/>
        <w:autoSpaceDN w:val="0"/>
        <w:adjustRightInd w:val="0"/>
        <w:ind w:firstLine="709"/>
        <w:jc w:val="both"/>
        <w:rPr>
          <w:sz w:val="22"/>
          <w:szCs w:val="22"/>
        </w:rPr>
      </w:pPr>
      <w:r w:rsidRPr="00583734">
        <w:rPr>
          <w:sz w:val="22"/>
          <w:szCs w:val="22"/>
        </w:rPr>
        <w:t>по решению суда;</w:t>
      </w:r>
    </w:p>
    <w:p w:rsidR="00161355" w:rsidRPr="00583734" w:rsidRDefault="00161355" w:rsidP="00161355">
      <w:pPr>
        <w:widowControl w:val="0"/>
        <w:tabs>
          <w:tab w:val="left" w:pos="1418"/>
          <w:tab w:val="left" w:pos="1474"/>
          <w:tab w:val="left" w:pos="1560"/>
        </w:tabs>
        <w:autoSpaceDE w:val="0"/>
        <w:autoSpaceDN w:val="0"/>
        <w:adjustRightInd w:val="0"/>
        <w:ind w:firstLine="709"/>
        <w:jc w:val="both"/>
        <w:rPr>
          <w:sz w:val="22"/>
          <w:szCs w:val="22"/>
        </w:rPr>
      </w:pPr>
      <w:r w:rsidRPr="00583734">
        <w:rPr>
          <w:sz w:val="22"/>
          <w:szCs w:val="22"/>
        </w:rPr>
        <w:t>в одностороннем порядке в соответствии с действующим законодательством.</w:t>
      </w:r>
    </w:p>
    <w:p w:rsidR="00161355" w:rsidRPr="00583734" w:rsidRDefault="00161355" w:rsidP="00161355">
      <w:pPr>
        <w:widowControl w:val="0"/>
        <w:tabs>
          <w:tab w:val="left" w:pos="1418"/>
          <w:tab w:val="left" w:pos="1474"/>
          <w:tab w:val="left" w:pos="1560"/>
        </w:tabs>
        <w:autoSpaceDE w:val="0"/>
        <w:autoSpaceDN w:val="0"/>
        <w:adjustRightInd w:val="0"/>
        <w:ind w:firstLine="709"/>
        <w:jc w:val="both"/>
        <w:rPr>
          <w:sz w:val="22"/>
          <w:szCs w:val="22"/>
        </w:rPr>
      </w:pPr>
      <w:bookmarkStart w:id="12" w:name="Par817"/>
      <w:bookmarkEnd w:id="12"/>
      <w:r w:rsidRPr="00583734">
        <w:rPr>
          <w:sz w:val="22"/>
          <w:szCs w:val="22"/>
        </w:rPr>
        <w:t>8.2.</w:t>
      </w:r>
      <w:r w:rsidRPr="00583734">
        <w:rPr>
          <w:sz w:val="22"/>
          <w:szCs w:val="22"/>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161355" w:rsidRPr="00583734" w:rsidRDefault="00161355" w:rsidP="00161355">
      <w:pPr>
        <w:widowControl w:val="0"/>
        <w:tabs>
          <w:tab w:val="left" w:pos="1418"/>
          <w:tab w:val="left" w:pos="1474"/>
          <w:tab w:val="left" w:pos="1560"/>
        </w:tabs>
        <w:autoSpaceDE w:val="0"/>
        <w:autoSpaceDN w:val="0"/>
        <w:adjustRightInd w:val="0"/>
        <w:ind w:firstLine="709"/>
        <w:jc w:val="both"/>
        <w:rPr>
          <w:sz w:val="22"/>
          <w:szCs w:val="22"/>
        </w:rPr>
      </w:pPr>
      <w:r w:rsidRPr="00583734">
        <w:rPr>
          <w:sz w:val="22"/>
          <w:szCs w:val="22"/>
        </w:rPr>
        <w:t>8.4.</w:t>
      </w:r>
      <w:r w:rsidRPr="00583734">
        <w:rPr>
          <w:sz w:val="22"/>
          <w:szCs w:val="22"/>
        </w:rPr>
        <w:tab/>
        <w:t>Расторжение Договора производится Сторонами путем подписания соответствующего соглашения о расторжении.</w:t>
      </w:r>
    </w:p>
    <w:p w:rsidR="00161355" w:rsidRPr="00583734" w:rsidRDefault="00161355" w:rsidP="00161355">
      <w:pPr>
        <w:widowControl w:val="0"/>
        <w:tabs>
          <w:tab w:val="left" w:pos="1418"/>
          <w:tab w:val="left" w:pos="1474"/>
          <w:tab w:val="left" w:pos="1560"/>
        </w:tabs>
        <w:autoSpaceDE w:val="0"/>
        <w:autoSpaceDN w:val="0"/>
        <w:adjustRightInd w:val="0"/>
        <w:ind w:firstLine="709"/>
        <w:jc w:val="both"/>
        <w:rPr>
          <w:sz w:val="22"/>
          <w:szCs w:val="22"/>
        </w:rPr>
      </w:pPr>
      <w:r w:rsidRPr="00583734">
        <w:rPr>
          <w:sz w:val="22"/>
          <w:szCs w:val="22"/>
        </w:rPr>
        <w:t>8.5.</w:t>
      </w:r>
      <w:r w:rsidRPr="00583734">
        <w:rPr>
          <w:sz w:val="22"/>
          <w:szCs w:val="22"/>
        </w:rPr>
        <w:tab/>
        <w:t>В случае расторжения Договора по инициативе любой из Сторон Стороны производят сверку расчетов, которой подтверждается объем оказанных Исполнителем услуг.</w:t>
      </w:r>
      <w:bookmarkStart w:id="13" w:name="Par825"/>
      <w:bookmarkEnd w:id="13"/>
    </w:p>
    <w:p w:rsidR="00161355" w:rsidRPr="00583734" w:rsidRDefault="00161355" w:rsidP="00161355">
      <w:pPr>
        <w:widowControl w:val="0"/>
        <w:autoSpaceDE w:val="0"/>
        <w:autoSpaceDN w:val="0"/>
        <w:adjustRightInd w:val="0"/>
        <w:ind w:firstLine="709"/>
        <w:jc w:val="center"/>
        <w:outlineLvl w:val="1"/>
        <w:rPr>
          <w:b/>
          <w:sz w:val="22"/>
          <w:szCs w:val="22"/>
        </w:rPr>
      </w:pPr>
      <w:r w:rsidRPr="00583734">
        <w:rPr>
          <w:b/>
          <w:sz w:val="22"/>
          <w:szCs w:val="22"/>
        </w:rPr>
        <w:t>9.</w:t>
      </w:r>
      <w:r w:rsidRPr="00583734">
        <w:rPr>
          <w:b/>
          <w:sz w:val="22"/>
          <w:szCs w:val="22"/>
        </w:rPr>
        <w:tab/>
        <w:t>Обстоятельства непреодолимой силы</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tabs>
          <w:tab w:val="left" w:pos="1560"/>
        </w:tabs>
        <w:autoSpaceDE w:val="0"/>
        <w:autoSpaceDN w:val="0"/>
        <w:adjustRightInd w:val="0"/>
        <w:ind w:firstLine="720"/>
        <w:jc w:val="both"/>
        <w:rPr>
          <w:sz w:val="22"/>
          <w:szCs w:val="22"/>
        </w:rPr>
      </w:pPr>
      <w:bookmarkStart w:id="14" w:name="Par837"/>
      <w:bookmarkEnd w:id="14"/>
      <w:r w:rsidRPr="00583734">
        <w:rPr>
          <w:sz w:val="22"/>
          <w:szCs w:val="22"/>
        </w:rPr>
        <w:t>9.1.</w:t>
      </w:r>
      <w:r w:rsidRPr="00583734">
        <w:rPr>
          <w:sz w:val="22"/>
          <w:szCs w:val="22"/>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1355" w:rsidRPr="00583734" w:rsidRDefault="00161355" w:rsidP="00161355">
      <w:pPr>
        <w:widowControl w:val="0"/>
        <w:tabs>
          <w:tab w:val="left" w:pos="1560"/>
        </w:tabs>
        <w:autoSpaceDE w:val="0"/>
        <w:autoSpaceDN w:val="0"/>
        <w:adjustRightInd w:val="0"/>
        <w:ind w:firstLine="720"/>
        <w:jc w:val="both"/>
        <w:rPr>
          <w:sz w:val="22"/>
          <w:szCs w:val="22"/>
        </w:rPr>
      </w:pPr>
      <w:r w:rsidRPr="00583734">
        <w:rPr>
          <w:sz w:val="22"/>
          <w:szCs w:val="22"/>
        </w:rPr>
        <w:t>9.2.</w:t>
      </w:r>
      <w:r w:rsidRPr="00583734">
        <w:rPr>
          <w:sz w:val="22"/>
          <w:szCs w:val="22"/>
        </w:rPr>
        <w:tab/>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161355" w:rsidRPr="00583734" w:rsidRDefault="00161355" w:rsidP="00161355">
      <w:pPr>
        <w:widowControl w:val="0"/>
        <w:tabs>
          <w:tab w:val="left" w:pos="1560"/>
        </w:tabs>
        <w:autoSpaceDE w:val="0"/>
        <w:autoSpaceDN w:val="0"/>
        <w:adjustRightInd w:val="0"/>
        <w:ind w:firstLine="720"/>
        <w:jc w:val="both"/>
        <w:rPr>
          <w:sz w:val="22"/>
          <w:szCs w:val="22"/>
        </w:rPr>
      </w:pPr>
      <w:r w:rsidRPr="00583734">
        <w:rPr>
          <w:sz w:val="22"/>
          <w:szCs w:val="22"/>
        </w:rPr>
        <w:t>9.3.</w:t>
      </w:r>
      <w:r w:rsidRPr="00583734">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1355" w:rsidRPr="00583734" w:rsidRDefault="00161355" w:rsidP="00161355">
      <w:pPr>
        <w:widowControl w:val="0"/>
        <w:tabs>
          <w:tab w:val="left" w:pos="1560"/>
        </w:tabs>
        <w:autoSpaceDE w:val="0"/>
        <w:autoSpaceDN w:val="0"/>
        <w:adjustRightInd w:val="0"/>
        <w:ind w:firstLine="720"/>
        <w:jc w:val="both"/>
        <w:rPr>
          <w:sz w:val="22"/>
          <w:szCs w:val="22"/>
        </w:rPr>
      </w:pPr>
      <w:r w:rsidRPr="00583734">
        <w:rPr>
          <w:sz w:val="22"/>
          <w:szCs w:val="22"/>
        </w:rPr>
        <w:t>9.4.</w:t>
      </w:r>
      <w:r w:rsidRPr="00583734">
        <w:rPr>
          <w:sz w:val="22"/>
          <w:szCs w:val="22"/>
        </w:rPr>
        <w:tab/>
        <w:t xml:space="preserve">Если обстоятельства, указанные в </w:t>
      </w:r>
      <w:hyperlink r:id="rId11" w:anchor="Par234#Par234" w:history="1">
        <w:r w:rsidRPr="00583734">
          <w:rPr>
            <w:rStyle w:val="a3"/>
            <w:sz w:val="22"/>
            <w:szCs w:val="22"/>
          </w:rPr>
          <w:t>пункте 10.1</w:t>
        </w:r>
      </w:hyperlink>
      <w:r w:rsidRPr="00583734">
        <w:rPr>
          <w:sz w:val="22"/>
          <w:szCs w:val="22"/>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w:t>
      </w:r>
      <w:r w:rsidRPr="00583734">
        <w:rPr>
          <w:sz w:val="22"/>
          <w:szCs w:val="22"/>
        </w:rPr>
        <w:br/>
        <w:t>с наступлением таких обстоятельств.</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autoSpaceDE w:val="0"/>
        <w:autoSpaceDN w:val="0"/>
        <w:adjustRightInd w:val="0"/>
        <w:ind w:firstLine="709"/>
        <w:jc w:val="center"/>
        <w:outlineLvl w:val="1"/>
        <w:rPr>
          <w:b/>
          <w:sz w:val="22"/>
          <w:szCs w:val="22"/>
        </w:rPr>
      </w:pPr>
      <w:r w:rsidRPr="00583734">
        <w:rPr>
          <w:b/>
          <w:sz w:val="22"/>
          <w:szCs w:val="22"/>
        </w:rPr>
        <w:t>10.</w:t>
      </w:r>
      <w:r w:rsidRPr="00583734">
        <w:rPr>
          <w:b/>
          <w:sz w:val="22"/>
          <w:szCs w:val="22"/>
        </w:rPr>
        <w:tab/>
        <w:t>Порядок урегулирования споров</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10.1.</w:t>
      </w:r>
      <w:r w:rsidRPr="00583734">
        <w:rPr>
          <w:sz w:val="22"/>
          <w:szCs w:val="22"/>
        </w:rPr>
        <w:tab/>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10.2.</w:t>
      </w:r>
      <w:r w:rsidRPr="00583734">
        <w:rPr>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10.3.</w:t>
      </w:r>
      <w:r w:rsidRPr="00583734">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10.3.1.</w:t>
      </w:r>
      <w:r w:rsidRPr="00583734">
        <w:rPr>
          <w:sz w:val="22"/>
          <w:szCs w:val="22"/>
        </w:rPr>
        <w:tab/>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lastRenderedPageBreak/>
        <w:t>10.3.2.</w:t>
      </w:r>
      <w:r w:rsidRPr="00583734">
        <w:rPr>
          <w:sz w:val="22"/>
          <w:szCs w:val="22"/>
        </w:rPr>
        <w:tab/>
        <w:t xml:space="preserve"> Если претензионные требования подлежат денежной оценке, в претензии указывается требуемая сумма и ее полный и обоснованный расчет.</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10.3.3.</w:t>
      </w:r>
      <w:r w:rsidRPr="00583734">
        <w:rPr>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61355" w:rsidRPr="00583734" w:rsidRDefault="00161355" w:rsidP="00161355">
      <w:pPr>
        <w:widowControl w:val="0"/>
        <w:tabs>
          <w:tab w:val="left" w:pos="1560"/>
        </w:tabs>
        <w:autoSpaceDE w:val="0"/>
        <w:autoSpaceDN w:val="0"/>
        <w:adjustRightInd w:val="0"/>
        <w:ind w:firstLine="709"/>
        <w:jc w:val="both"/>
        <w:rPr>
          <w:sz w:val="22"/>
          <w:szCs w:val="22"/>
        </w:rPr>
      </w:pPr>
      <w:r w:rsidRPr="00583734">
        <w:rPr>
          <w:sz w:val="22"/>
          <w:szCs w:val="22"/>
        </w:rPr>
        <w:t>10.4.</w:t>
      </w:r>
      <w:r w:rsidRPr="00583734">
        <w:rPr>
          <w:sz w:val="22"/>
          <w:szCs w:val="22"/>
        </w:rPr>
        <w:tab/>
        <w:t xml:space="preserve">В случае невыполнения Сторонами своих обязательств и </w:t>
      </w:r>
      <w:proofErr w:type="spellStart"/>
      <w:r w:rsidRPr="00583734">
        <w:rPr>
          <w:sz w:val="22"/>
          <w:szCs w:val="22"/>
        </w:rPr>
        <w:t>недостижения</w:t>
      </w:r>
      <w:proofErr w:type="spellEnd"/>
      <w:r w:rsidRPr="00583734">
        <w:rPr>
          <w:sz w:val="22"/>
          <w:szCs w:val="22"/>
        </w:rPr>
        <w:t xml:space="preserve"> взаимного согласия споры по Договору разрешаются в Арбитражном суде Московской области.</w:t>
      </w:r>
    </w:p>
    <w:p w:rsidR="00161355" w:rsidRPr="00583734" w:rsidRDefault="00161355" w:rsidP="00161355">
      <w:pPr>
        <w:widowControl w:val="0"/>
        <w:tabs>
          <w:tab w:val="left" w:pos="1560"/>
        </w:tabs>
        <w:autoSpaceDE w:val="0"/>
        <w:autoSpaceDN w:val="0"/>
        <w:adjustRightInd w:val="0"/>
        <w:ind w:firstLine="709"/>
        <w:jc w:val="both"/>
        <w:rPr>
          <w:sz w:val="22"/>
          <w:szCs w:val="22"/>
        </w:rPr>
      </w:pPr>
    </w:p>
    <w:p w:rsidR="00161355" w:rsidRPr="00583734" w:rsidRDefault="00161355" w:rsidP="00161355">
      <w:pPr>
        <w:widowControl w:val="0"/>
        <w:autoSpaceDE w:val="0"/>
        <w:autoSpaceDN w:val="0"/>
        <w:adjustRightInd w:val="0"/>
        <w:ind w:firstLine="709"/>
        <w:jc w:val="center"/>
        <w:outlineLvl w:val="1"/>
        <w:rPr>
          <w:b/>
          <w:sz w:val="22"/>
          <w:szCs w:val="22"/>
        </w:rPr>
      </w:pPr>
      <w:r w:rsidRPr="00583734">
        <w:rPr>
          <w:b/>
          <w:sz w:val="22"/>
          <w:szCs w:val="22"/>
        </w:rPr>
        <w:t>11.</w:t>
      </w:r>
      <w:r w:rsidRPr="00583734">
        <w:rPr>
          <w:b/>
          <w:sz w:val="22"/>
          <w:szCs w:val="22"/>
        </w:rPr>
        <w:tab/>
        <w:t>Срок действия, порядок изменения Договора</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tabs>
          <w:tab w:val="left" w:pos="1560"/>
        </w:tabs>
        <w:autoSpaceDE w:val="0"/>
        <w:autoSpaceDN w:val="0"/>
        <w:adjustRightInd w:val="0"/>
        <w:ind w:firstLine="720"/>
        <w:jc w:val="both"/>
        <w:rPr>
          <w:sz w:val="22"/>
          <w:szCs w:val="22"/>
        </w:rPr>
      </w:pPr>
      <w:bookmarkStart w:id="15" w:name="Par855"/>
      <w:bookmarkEnd w:id="15"/>
      <w:r w:rsidRPr="00583734">
        <w:rPr>
          <w:sz w:val="22"/>
          <w:szCs w:val="22"/>
        </w:rPr>
        <w:t xml:space="preserve">11.1. Договор вступает в силу с момента его подписания Сторонами и действует </w:t>
      </w:r>
      <w:r w:rsidRPr="00583734">
        <w:rPr>
          <w:sz w:val="22"/>
          <w:szCs w:val="22"/>
        </w:rPr>
        <w:br/>
        <w:t>по 31 декабря 202</w:t>
      </w:r>
      <w:r w:rsidR="00E33CD6" w:rsidRPr="00583734">
        <w:rPr>
          <w:sz w:val="22"/>
          <w:szCs w:val="22"/>
        </w:rPr>
        <w:t>2</w:t>
      </w:r>
      <w:r w:rsidRPr="00583734">
        <w:rPr>
          <w:sz w:val="22"/>
          <w:szCs w:val="22"/>
        </w:rPr>
        <w:t>г. включительно.</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11.2. Окончание срока действия Договора не освобождает Стороны от исполнения принятых на себя обязательств.</w:t>
      </w:r>
    </w:p>
    <w:p w:rsidR="00161355" w:rsidRPr="00583734" w:rsidRDefault="00161355" w:rsidP="00161355">
      <w:pPr>
        <w:widowControl w:val="0"/>
        <w:autoSpaceDE w:val="0"/>
        <w:autoSpaceDN w:val="0"/>
        <w:adjustRightInd w:val="0"/>
        <w:ind w:firstLine="709"/>
        <w:jc w:val="both"/>
        <w:rPr>
          <w:sz w:val="22"/>
          <w:szCs w:val="22"/>
        </w:rPr>
      </w:pPr>
      <w:bookmarkStart w:id="16" w:name="Par857"/>
      <w:bookmarkEnd w:id="16"/>
      <w:r w:rsidRPr="00583734">
        <w:rPr>
          <w:sz w:val="22"/>
          <w:szCs w:val="22"/>
        </w:rPr>
        <w:t xml:space="preserve">11.3.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Договоров в течение 3 (трех) рабочих дней </w:t>
      </w:r>
      <w:r w:rsidRPr="00583734">
        <w:rPr>
          <w:sz w:val="22"/>
          <w:szCs w:val="22"/>
        </w:rPr>
        <w:br/>
        <w:t>со дня их подписания обеими Сторонами.</w:t>
      </w:r>
    </w:p>
    <w:p w:rsidR="00161355" w:rsidRPr="00583734" w:rsidRDefault="00161355" w:rsidP="00161355">
      <w:pPr>
        <w:widowControl w:val="0"/>
        <w:autoSpaceDE w:val="0"/>
        <w:autoSpaceDN w:val="0"/>
        <w:adjustRightInd w:val="0"/>
        <w:outlineLvl w:val="1"/>
        <w:rPr>
          <w:b/>
          <w:sz w:val="22"/>
          <w:szCs w:val="22"/>
        </w:rPr>
      </w:pPr>
    </w:p>
    <w:p w:rsidR="00161355" w:rsidRPr="00583734" w:rsidRDefault="00161355" w:rsidP="00161355">
      <w:pPr>
        <w:widowControl w:val="0"/>
        <w:tabs>
          <w:tab w:val="left" w:pos="708"/>
        </w:tabs>
        <w:adjustRightInd w:val="0"/>
        <w:spacing w:before="120" w:after="120" w:line="360" w:lineRule="atLeast"/>
        <w:jc w:val="center"/>
        <w:outlineLvl w:val="0"/>
        <w:rPr>
          <w:b/>
          <w:sz w:val="22"/>
          <w:szCs w:val="22"/>
        </w:rPr>
      </w:pPr>
      <w:r w:rsidRPr="00583734">
        <w:rPr>
          <w:b/>
          <w:sz w:val="22"/>
          <w:szCs w:val="22"/>
        </w:rPr>
        <w:t>12.Особые условия</w:t>
      </w:r>
    </w:p>
    <w:p w:rsidR="00161355" w:rsidRPr="00583734" w:rsidRDefault="00161355" w:rsidP="00161355">
      <w:pPr>
        <w:tabs>
          <w:tab w:val="left" w:pos="708"/>
        </w:tabs>
        <w:ind w:firstLine="851"/>
        <w:outlineLvl w:val="1"/>
        <w:rPr>
          <w:sz w:val="22"/>
          <w:szCs w:val="22"/>
        </w:rPr>
      </w:pPr>
      <w:r w:rsidRPr="00583734">
        <w:rPr>
          <w:sz w:val="22"/>
          <w:szCs w:val="22"/>
        </w:rPr>
        <w:t>12.1. Стороны при исполнении Договора:</w:t>
      </w:r>
    </w:p>
    <w:p w:rsidR="00161355" w:rsidRPr="00583734" w:rsidRDefault="00161355" w:rsidP="00161355">
      <w:pPr>
        <w:widowControl w:val="0"/>
        <w:adjustRightInd w:val="0"/>
        <w:rPr>
          <w:sz w:val="22"/>
          <w:szCs w:val="22"/>
        </w:rPr>
      </w:pPr>
      <w:r w:rsidRPr="00583734">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61355" w:rsidRPr="00583734" w:rsidRDefault="00161355" w:rsidP="00161355">
      <w:pPr>
        <w:widowControl w:val="0"/>
        <w:adjustRightInd w:val="0"/>
        <w:rPr>
          <w:sz w:val="22"/>
          <w:szCs w:val="22"/>
        </w:rPr>
      </w:pPr>
      <w:r w:rsidRPr="00583734">
        <w:rPr>
          <w:sz w:val="22"/>
          <w:szCs w:val="22"/>
        </w:rPr>
        <w:t>услуги, а также отдельные этапы оказанных услуг (далее - отдельный этап исполнения Договора), включая все документы, предоставление которых предусмотрено в целях осуществления приемки оказанных услуг, а также отдельных этапов исполнения Договора;</w:t>
      </w:r>
    </w:p>
    <w:p w:rsidR="00161355" w:rsidRPr="00583734" w:rsidRDefault="00161355" w:rsidP="00161355">
      <w:pPr>
        <w:widowControl w:val="0"/>
        <w:adjustRightInd w:val="0"/>
        <w:rPr>
          <w:sz w:val="22"/>
          <w:szCs w:val="22"/>
        </w:rPr>
      </w:pPr>
      <w:r w:rsidRPr="00583734">
        <w:rPr>
          <w:sz w:val="22"/>
          <w:szCs w:val="22"/>
        </w:rPr>
        <w:t>результаты такой приемки;</w:t>
      </w:r>
    </w:p>
    <w:p w:rsidR="00161355" w:rsidRPr="00583734" w:rsidRDefault="00161355" w:rsidP="00161355">
      <w:pPr>
        <w:widowControl w:val="0"/>
        <w:adjustRightInd w:val="0"/>
        <w:jc w:val="both"/>
        <w:rPr>
          <w:sz w:val="22"/>
          <w:szCs w:val="22"/>
        </w:rPr>
      </w:pPr>
      <w:r w:rsidRPr="00583734">
        <w:rPr>
          <w:sz w:val="22"/>
          <w:szCs w:val="22"/>
        </w:rPr>
        <w:t>мотивированный отказ от подписания документа о приемке;</w:t>
      </w:r>
    </w:p>
    <w:p w:rsidR="00161355" w:rsidRPr="00583734" w:rsidRDefault="00161355" w:rsidP="00161355">
      <w:pPr>
        <w:widowControl w:val="0"/>
        <w:adjustRightInd w:val="0"/>
        <w:jc w:val="both"/>
        <w:rPr>
          <w:sz w:val="22"/>
          <w:szCs w:val="22"/>
        </w:rPr>
      </w:pPr>
      <w:r w:rsidRPr="00583734">
        <w:rPr>
          <w:sz w:val="22"/>
          <w:szCs w:val="22"/>
        </w:rPr>
        <w:t>оплата оказанных услуг, а также отдельных этапов исполнения Договора;</w:t>
      </w:r>
    </w:p>
    <w:p w:rsidR="00161355" w:rsidRPr="00583734" w:rsidRDefault="00161355" w:rsidP="00161355">
      <w:pPr>
        <w:widowControl w:val="0"/>
        <w:adjustRightInd w:val="0"/>
        <w:jc w:val="both"/>
        <w:rPr>
          <w:sz w:val="22"/>
          <w:szCs w:val="22"/>
        </w:rPr>
      </w:pPr>
      <w:r w:rsidRPr="00583734">
        <w:rPr>
          <w:sz w:val="22"/>
          <w:szCs w:val="22"/>
        </w:rPr>
        <w:t>заключение дополнительных соглашений;</w:t>
      </w:r>
    </w:p>
    <w:p w:rsidR="00161355" w:rsidRPr="00583734" w:rsidRDefault="00161355" w:rsidP="00161355">
      <w:pPr>
        <w:widowControl w:val="0"/>
        <w:adjustRightInd w:val="0"/>
        <w:jc w:val="both"/>
        <w:rPr>
          <w:sz w:val="22"/>
          <w:szCs w:val="22"/>
        </w:rPr>
      </w:pPr>
      <w:r w:rsidRPr="00583734">
        <w:rPr>
          <w:sz w:val="22"/>
          <w:szCs w:val="22"/>
        </w:rPr>
        <w:t>направление требования об уплате неустоек (штрафов, пеней);</w:t>
      </w:r>
    </w:p>
    <w:p w:rsidR="00161355" w:rsidRPr="00583734" w:rsidRDefault="00161355" w:rsidP="00161355">
      <w:pPr>
        <w:widowControl w:val="0"/>
        <w:adjustRightInd w:val="0"/>
        <w:jc w:val="both"/>
        <w:rPr>
          <w:sz w:val="22"/>
          <w:szCs w:val="22"/>
        </w:rPr>
      </w:pPr>
      <w:r w:rsidRPr="00583734">
        <w:rPr>
          <w:sz w:val="22"/>
          <w:szCs w:val="22"/>
        </w:rPr>
        <w:t>направление решения об одностороннем отказе от исполнения Договора;</w:t>
      </w:r>
    </w:p>
    <w:p w:rsidR="00161355" w:rsidRPr="00583734" w:rsidRDefault="00161355" w:rsidP="00161355">
      <w:pPr>
        <w:widowControl w:val="0"/>
        <w:adjustRightInd w:val="0"/>
        <w:jc w:val="both"/>
        <w:rPr>
          <w:sz w:val="22"/>
          <w:szCs w:val="22"/>
        </w:rPr>
      </w:pPr>
      <w:r w:rsidRPr="00583734">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(далее-Регламент, Приложение № 3 к Договору);</w:t>
      </w:r>
    </w:p>
    <w:p w:rsidR="00161355" w:rsidRPr="00583734" w:rsidRDefault="00161355" w:rsidP="00161355">
      <w:pPr>
        <w:widowControl w:val="0"/>
        <w:adjustRightInd w:val="0"/>
        <w:jc w:val="both"/>
        <w:rPr>
          <w:sz w:val="22"/>
          <w:szCs w:val="22"/>
        </w:rPr>
      </w:pPr>
      <w:r w:rsidRPr="00583734">
        <w:rPr>
          <w:sz w:val="22"/>
          <w:szCs w:val="22"/>
        </w:rPr>
        <w:t>Для работы в ПИК ЕАСУЗ Стороны Договора:</w:t>
      </w:r>
    </w:p>
    <w:p w:rsidR="00161355" w:rsidRPr="00583734" w:rsidRDefault="00161355" w:rsidP="00161355">
      <w:pPr>
        <w:widowControl w:val="0"/>
        <w:adjustRightInd w:val="0"/>
        <w:jc w:val="both"/>
        <w:rPr>
          <w:sz w:val="22"/>
          <w:szCs w:val="22"/>
        </w:rPr>
      </w:pPr>
      <w:r w:rsidRPr="00583734">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61355" w:rsidRPr="00583734" w:rsidRDefault="00161355" w:rsidP="00161355">
      <w:pPr>
        <w:widowControl w:val="0"/>
        <w:adjustRightInd w:val="0"/>
        <w:ind w:firstLine="680"/>
        <w:jc w:val="both"/>
        <w:rPr>
          <w:sz w:val="22"/>
          <w:szCs w:val="22"/>
        </w:rPr>
      </w:pPr>
      <w:r w:rsidRPr="00583734">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61355" w:rsidRPr="00583734" w:rsidRDefault="00161355" w:rsidP="00161355">
      <w:pPr>
        <w:widowControl w:val="0"/>
        <w:adjustRightInd w:val="0"/>
        <w:ind w:firstLine="680"/>
        <w:jc w:val="both"/>
        <w:rPr>
          <w:sz w:val="22"/>
          <w:szCs w:val="22"/>
        </w:rPr>
      </w:pPr>
      <w:r w:rsidRPr="00583734">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161355" w:rsidRPr="00583734" w:rsidRDefault="00161355" w:rsidP="00161355">
      <w:pPr>
        <w:widowControl w:val="0"/>
        <w:adjustRightInd w:val="0"/>
        <w:ind w:firstLine="680"/>
        <w:jc w:val="both"/>
        <w:rPr>
          <w:sz w:val="22"/>
          <w:szCs w:val="22"/>
        </w:rPr>
      </w:pPr>
      <w:r w:rsidRPr="00583734">
        <w:rPr>
          <w:sz w:val="22"/>
          <w:szCs w:val="22"/>
        </w:rPr>
        <w:t>- обеспечивают необходимые условия для осуществления электронного документооборота в ПИК ЕАСУЗ и в ЭДО ПИК ЕАСУЗ;</w:t>
      </w:r>
    </w:p>
    <w:p w:rsidR="00161355" w:rsidRPr="00583734" w:rsidRDefault="00161355" w:rsidP="00161355">
      <w:pPr>
        <w:widowControl w:val="0"/>
        <w:adjustRightInd w:val="0"/>
        <w:ind w:firstLine="680"/>
        <w:jc w:val="both"/>
        <w:rPr>
          <w:sz w:val="22"/>
          <w:szCs w:val="22"/>
        </w:rPr>
      </w:pPr>
      <w:r w:rsidRPr="00583734">
        <w:rPr>
          <w:sz w:val="22"/>
          <w:szCs w:val="22"/>
        </w:rPr>
        <w:t>- используют для подписания в ЭДО ПИК ЕАСУЗ электронных документов усиленную квалифицированную электронную подпись.</w:t>
      </w:r>
    </w:p>
    <w:p w:rsidR="00161355" w:rsidRPr="00583734" w:rsidRDefault="00161355" w:rsidP="00161355">
      <w:pPr>
        <w:tabs>
          <w:tab w:val="left" w:pos="708"/>
        </w:tabs>
        <w:jc w:val="both"/>
        <w:outlineLvl w:val="1"/>
        <w:rPr>
          <w:sz w:val="22"/>
          <w:szCs w:val="22"/>
        </w:rPr>
      </w:pPr>
      <w:r w:rsidRPr="00583734">
        <w:rPr>
          <w:sz w:val="22"/>
          <w:szCs w:val="22"/>
        </w:rPr>
        <w:t xml:space="preserve">            12.2.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583734">
        <w:rPr>
          <w:sz w:val="22"/>
          <w:szCs w:val="22"/>
        </w:rPr>
        <w:lastRenderedPageBreak/>
        <w:t>собственноручными подписями уполномоченных должностных лиц и оформленными в установленном порядке.</w:t>
      </w:r>
    </w:p>
    <w:p w:rsidR="00161355" w:rsidRPr="00583734" w:rsidRDefault="00161355" w:rsidP="00161355">
      <w:pPr>
        <w:tabs>
          <w:tab w:val="left" w:pos="708"/>
        </w:tabs>
        <w:jc w:val="both"/>
        <w:outlineLvl w:val="1"/>
        <w:rPr>
          <w:sz w:val="22"/>
          <w:szCs w:val="22"/>
        </w:rPr>
      </w:pPr>
      <w:r w:rsidRPr="00583734">
        <w:rPr>
          <w:sz w:val="22"/>
          <w:szCs w:val="22"/>
        </w:rPr>
        <w:t xml:space="preserve">           12.3.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161355" w:rsidRPr="00583734" w:rsidRDefault="00161355" w:rsidP="00161355">
      <w:pPr>
        <w:tabs>
          <w:tab w:val="left" w:pos="708"/>
        </w:tabs>
        <w:ind w:firstLine="426"/>
        <w:jc w:val="both"/>
        <w:outlineLvl w:val="1"/>
        <w:rPr>
          <w:sz w:val="22"/>
          <w:szCs w:val="22"/>
        </w:rPr>
      </w:pPr>
      <w:r w:rsidRPr="00583734">
        <w:rPr>
          <w:sz w:val="22"/>
          <w:szCs w:val="22"/>
        </w:rPr>
        <w:t xml:space="preserve">     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61355" w:rsidRPr="00583734" w:rsidRDefault="00161355" w:rsidP="00161355">
      <w:pPr>
        <w:widowControl w:val="0"/>
        <w:adjustRightInd w:val="0"/>
        <w:ind w:firstLine="426"/>
        <w:jc w:val="both"/>
        <w:rPr>
          <w:sz w:val="22"/>
          <w:szCs w:val="22"/>
        </w:rPr>
      </w:pPr>
      <w:r w:rsidRPr="00583734">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61355" w:rsidRPr="00583734" w:rsidRDefault="00161355" w:rsidP="00161355">
      <w:pPr>
        <w:widowControl w:val="0"/>
        <w:adjustRightInd w:val="0"/>
        <w:ind w:firstLine="426"/>
        <w:jc w:val="both"/>
        <w:rPr>
          <w:sz w:val="22"/>
          <w:szCs w:val="22"/>
        </w:rPr>
      </w:pPr>
      <w:r w:rsidRPr="00583734">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61355" w:rsidRPr="00583734" w:rsidRDefault="00161355" w:rsidP="00161355">
      <w:pPr>
        <w:widowControl w:val="0"/>
        <w:tabs>
          <w:tab w:val="left" w:pos="0"/>
        </w:tabs>
        <w:suppressAutoHyphens/>
        <w:adjustRightInd w:val="0"/>
        <w:spacing w:line="360" w:lineRule="atLeast"/>
        <w:ind w:left="360"/>
        <w:jc w:val="both"/>
        <w:outlineLvl w:val="1"/>
        <w:rPr>
          <w:sz w:val="22"/>
          <w:szCs w:val="22"/>
        </w:rPr>
      </w:pPr>
      <w:r w:rsidRPr="00583734">
        <w:rPr>
          <w:sz w:val="22"/>
          <w:szCs w:val="22"/>
        </w:rPr>
        <w:t>12.5.Перечень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61355" w:rsidRPr="00583734" w:rsidRDefault="00161355" w:rsidP="00161355">
      <w:pPr>
        <w:tabs>
          <w:tab w:val="left" w:pos="0"/>
        </w:tabs>
        <w:ind w:hanging="709"/>
        <w:outlineLvl w:val="1"/>
        <w:rPr>
          <w:sz w:val="22"/>
          <w:szCs w:val="22"/>
        </w:rPr>
      </w:pPr>
      <w:r w:rsidRPr="00583734">
        <w:rPr>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autoSpaceDE w:val="0"/>
        <w:autoSpaceDN w:val="0"/>
        <w:adjustRightInd w:val="0"/>
        <w:ind w:firstLine="709"/>
        <w:jc w:val="center"/>
        <w:outlineLvl w:val="1"/>
        <w:rPr>
          <w:b/>
          <w:sz w:val="22"/>
          <w:szCs w:val="22"/>
        </w:rPr>
      </w:pPr>
      <w:r w:rsidRPr="00583734">
        <w:rPr>
          <w:b/>
          <w:sz w:val="22"/>
          <w:szCs w:val="22"/>
        </w:rPr>
        <w:t>13.</w:t>
      </w:r>
      <w:r w:rsidRPr="00583734">
        <w:rPr>
          <w:b/>
          <w:sz w:val="22"/>
          <w:szCs w:val="22"/>
        </w:rPr>
        <w:tab/>
        <w:t>Прочие условия</w:t>
      </w:r>
    </w:p>
    <w:p w:rsidR="00161355" w:rsidRPr="00583734" w:rsidRDefault="00161355" w:rsidP="00161355">
      <w:pPr>
        <w:widowControl w:val="0"/>
        <w:autoSpaceDE w:val="0"/>
        <w:autoSpaceDN w:val="0"/>
        <w:adjustRightInd w:val="0"/>
        <w:ind w:firstLine="709"/>
        <w:jc w:val="center"/>
        <w:outlineLvl w:val="1"/>
        <w:rPr>
          <w:b/>
          <w:sz w:val="22"/>
          <w:szCs w:val="22"/>
        </w:rPr>
      </w:pP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13.1.</w:t>
      </w:r>
      <w:r w:rsidRPr="00583734">
        <w:rPr>
          <w:sz w:val="22"/>
          <w:szCs w:val="22"/>
        </w:rPr>
        <w:tab/>
        <w:t xml:space="preserve">Все уведомления Сторон, связанные с исполнением Договора, направляются </w:t>
      </w:r>
      <w:r w:rsidRPr="00583734">
        <w:rPr>
          <w:sz w:val="22"/>
          <w:szCs w:val="22"/>
        </w:rPr>
        <w:br/>
        <w:t xml:space="preserve">в письменной форме по почте заказным письмом по почтовому адресу Стороны, указанному в </w:t>
      </w:r>
      <w:hyperlink r:id="rId12" w:anchor="Par869#Par869" w:history="1">
        <w:r w:rsidRPr="00583734">
          <w:rPr>
            <w:rStyle w:val="a3"/>
            <w:sz w:val="22"/>
            <w:szCs w:val="22"/>
          </w:rPr>
          <w:t>разделе 1</w:t>
        </w:r>
      </w:hyperlink>
      <w:r w:rsidRPr="00583734">
        <w:rPr>
          <w:sz w:val="22"/>
          <w:szCs w:val="22"/>
        </w:rPr>
        <w:t>4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13.2.</w:t>
      </w:r>
      <w:r w:rsidRPr="00583734">
        <w:rPr>
          <w:sz w:val="22"/>
          <w:szCs w:val="22"/>
        </w:rPr>
        <w:tab/>
        <w:t>Во всем, что не предусмотрено Договором, Стороны руководствуются законодательством Российской Федерации.</w:t>
      </w:r>
    </w:p>
    <w:p w:rsidR="00161355" w:rsidRPr="00583734" w:rsidRDefault="00161355" w:rsidP="00161355">
      <w:pPr>
        <w:widowControl w:val="0"/>
        <w:autoSpaceDE w:val="0"/>
        <w:autoSpaceDN w:val="0"/>
        <w:adjustRightInd w:val="0"/>
        <w:ind w:firstLine="709"/>
        <w:jc w:val="both"/>
        <w:rPr>
          <w:sz w:val="22"/>
          <w:szCs w:val="22"/>
        </w:rPr>
      </w:pPr>
    </w:p>
    <w:p w:rsidR="00161355" w:rsidRPr="00583734" w:rsidRDefault="00161355" w:rsidP="00161355">
      <w:pPr>
        <w:widowControl w:val="0"/>
        <w:autoSpaceDE w:val="0"/>
        <w:autoSpaceDN w:val="0"/>
        <w:adjustRightInd w:val="0"/>
        <w:ind w:firstLine="709"/>
        <w:jc w:val="both"/>
        <w:rPr>
          <w:sz w:val="22"/>
          <w:szCs w:val="22"/>
        </w:rPr>
      </w:pPr>
      <w:r w:rsidRPr="00583734">
        <w:rPr>
          <w:sz w:val="22"/>
          <w:szCs w:val="22"/>
        </w:rPr>
        <w:t>Приложение:</w:t>
      </w:r>
    </w:p>
    <w:p w:rsidR="00161355" w:rsidRPr="00583734" w:rsidRDefault="00161355" w:rsidP="00161355">
      <w:pPr>
        <w:autoSpaceDE w:val="0"/>
        <w:autoSpaceDN w:val="0"/>
        <w:ind w:left="-142"/>
        <w:rPr>
          <w:sz w:val="22"/>
          <w:szCs w:val="22"/>
          <w:lang w:eastAsia="en-US"/>
        </w:rPr>
      </w:pPr>
      <w:r w:rsidRPr="00583734">
        <w:rPr>
          <w:sz w:val="22"/>
          <w:szCs w:val="22"/>
          <w:lang w:eastAsia="en-US"/>
        </w:rPr>
        <w:t>Приложение № 1 Сведения об объектах закупки</w:t>
      </w:r>
    </w:p>
    <w:p w:rsidR="00161355" w:rsidRPr="00583734" w:rsidRDefault="00161355" w:rsidP="00161355">
      <w:pPr>
        <w:autoSpaceDE w:val="0"/>
        <w:autoSpaceDN w:val="0"/>
        <w:ind w:left="-142"/>
        <w:rPr>
          <w:sz w:val="22"/>
          <w:szCs w:val="22"/>
          <w:lang w:eastAsia="en-US"/>
        </w:rPr>
      </w:pPr>
      <w:r w:rsidRPr="00583734">
        <w:rPr>
          <w:sz w:val="22"/>
          <w:szCs w:val="22"/>
          <w:lang w:eastAsia="en-US"/>
        </w:rPr>
        <w:t>Приложение № 2 Сведения об обязательствах сторон и порядок оплаты</w:t>
      </w:r>
    </w:p>
    <w:p w:rsidR="00161355" w:rsidRPr="00583734" w:rsidRDefault="00161355" w:rsidP="00161355">
      <w:pPr>
        <w:autoSpaceDE w:val="0"/>
        <w:autoSpaceDN w:val="0"/>
        <w:ind w:left="-142"/>
        <w:rPr>
          <w:sz w:val="22"/>
          <w:szCs w:val="22"/>
          <w:lang w:eastAsia="en-US"/>
        </w:rPr>
      </w:pPr>
      <w:r w:rsidRPr="00583734">
        <w:rPr>
          <w:sz w:val="22"/>
          <w:szCs w:val="22"/>
          <w:lang w:eastAsia="en-US"/>
        </w:rPr>
        <w:t xml:space="preserve">Приложение № 3 Перечень электронных документов, которыми обмениваются стороны при </w:t>
      </w:r>
    </w:p>
    <w:p w:rsidR="00161355" w:rsidRPr="00583734" w:rsidRDefault="00161355" w:rsidP="00161355">
      <w:pPr>
        <w:autoSpaceDE w:val="0"/>
        <w:autoSpaceDN w:val="0"/>
        <w:ind w:left="-142"/>
        <w:rPr>
          <w:sz w:val="22"/>
          <w:szCs w:val="22"/>
          <w:lang w:eastAsia="en-US"/>
        </w:rPr>
      </w:pPr>
      <w:r w:rsidRPr="00583734">
        <w:rPr>
          <w:sz w:val="22"/>
          <w:szCs w:val="22"/>
          <w:lang w:eastAsia="en-US"/>
        </w:rPr>
        <w:t>исполнении договора</w:t>
      </w:r>
    </w:p>
    <w:p w:rsidR="00161355" w:rsidRPr="00583734" w:rsidRDefault="00161355" w:rsidP="00161355">
      <w:pPr>
        <w:autoSpaceDE w:val="0"/>
        <w:autoSpaceDN w:val="0"/>
        <w:ind w:left="-142"/>
        <w:rPr>
          <w:sz w:val="22"/>
          <w:szCs w:val="22"/>
          <w:lang w:eastAsia="en-US"/>
        </w:rPr>
      </w:pPr>
      <w:r w:rsidRPr="00583734">
        <w:rPr>
          <w:sz w:val="22"/>
          <w:szCs w:val="22"/>
          <w:lang w:eastAsia="en-US"/>
        </w:rPr>
        <w:t>Приложение № 4 Регламент электронного документооборота</w:t>
      </w:r>
    </w:p>
    <w:p w:rsidR="00161355" w:rsidRPr="00583734" w:rsidRDefault="00161355" w:rsidP="00161355">
      <w:pPr>
        <w:widowControl w:val="0"/>
        <w:autoSpaceDE w:val="0"/>
        <w:autoSpaceDN w:val="0"/>
        <w:adjustRightInd w:val="0"/>
        <w:ind w:left="-142"/>
        <w:jc w:val="both"/>
        <w:rPr>
          <w:sz w:val="22"/>
          <w:szCs w:val="22"/>
        </w:rPr>
      </w:pPr>
      <w:r w:rsidRPr="00583734">
        <w:rPr>
          <w:sz w:val="22"/>
          <w:szCs w:val="22"/>
        </w:rPr>
        <w:t>Приложение № 5 Техническое требование</w:t>
      </w:r>
    </w:p>
    <w:p w:rsidR="00161355" w:rsidRPr="00583734" w:rsidRDefault="00161355" w:rsidP="00161355">
      <w:pPr>
        <w:widowControl w:val="0"/>
        <w:autoSpaceDE w:val="0"/>
        <w:autoSpaceDN w:val="0"/>
        <w:adjustRightInd w:val="0"/>
        <w:ind w:left="-142"/>
        <w:jc w:val="both"/>
        <w:rPr>
          <w:sz w:val="22"/>
          <w:szCs w:val="22"/>
        </w:rPr>
      </w:pPr>
      <w:r w:rsidRPr="00583734">
        <w:rPr>
          <w:sz w:val="22"/>
          <w:szCs w:val="22"/>
        </w:rPr>
        <w:t>Приложение № 6 Календарный план</w:t>
      </w:r>
    </w:p>
    <w:p w:rsidR="00161355" w:rsidRPr="00583734" w:rsidRDefault="00161355" w:rsidP="00161355">
      <w:pPr>
        <w:widowControl w:val="0"/>
        <w:autoSpaceDE w:val="0"/>
        <w:autoSpaceDN w:val="0"/>
        <w:adjustRightInd w:val="0"/>
        <w:ind w:left="-142"/>
        <w:jc w:val="both"/>
        <w:rPr>
          <w:sz w:val="22"/>
          <w:szCs w:val="22"/>
        </w:rPr>
      </w:pPr>
      <w:r w:rsidRPr="00583734">
        <w:rPr>
          <w:sz w:val="22"/>
          <w:szCs w:val="22"/>
        </w:rPr>
        <w:t>Приложение № 7 Смета</w:t>
      </w:r>
    </w:p>
    <w:p w:rsidR="00161355" w:rsidRPr="00583734" w:rsidRDefault="00161355" w:rsidP="00161355">
      <w:pPr>
        <w:widowControl w:val="0"/>
        <w:autoSpaceDE w:val="0"/>
        <w:autoSpaceDN w:val="0"/>
        <w:adjustRightInd w:val="0"/>
        <w:ind w:left="-142"/>
        <w:jc w:val="both"/>
        <w:rPr>
          <w:sz w:val="22"/>
          <w:szCs w:val="22"/>
        </w:rPr>
      </w:pPr>
      <w:r w:rsidRPr="00583734">
        <w:rPr>
          <w:sz w:val="22"/>
          <w:szCs w:val="22"/>
        </w:rPr>
        <w:t xml:space="preserve">Приложение </w:t>
      </w:r>
      <w:proofErr w:type="gramStart"/>
      <w:r w:rsidRPr="00583734">
        <w:rPr>
          <w:sz w:val="22"/>
          <w:szCs w:val="22"/>
        </w:rPr>
        <w:t>№  8</w:t>
      </w:r>
      <w:proofErr w:type="gramEnd"/>
      <w:r w:rsidRPr="00583734">
        <w:rPr>
          <w:sz w:val="22"/>
          <w:szCs w:val="22"/>
        </w:rPr>
        <w:t xml:space="preserve">  Акт сдачи-приемки услуг</w:t>
      </w:r>
    </w:p>
    <w:p w:rsidR="00161355" w:rsidRPr="00583734" w:rsidRDefault="00161355" w:rsidP="00161355">
      <w:pPr>
        <w:widowControl w:val="0"/>
        <w:autoSpaceDE w:val="0"/>
        <w:autoSpaceDN w:val="0"/>
        <w:adjustRightInd w:val="0"/>
        <w:ind w:firstLine="709"/>
        <w:jc w:val="both"/>
        <w:rPr>
          <w:sz w:val="22"/>
          <w:szCs w:val="22"/>
        </w:rPr>
      </w:pPr>
    </w:p>
    <w:p w:rsidR="00161355" w:rsidRPr="00583734" w:rsidRDefault="00161355" w:rsidP="00161355">
      <w:pPr>
        <w:widowControl w:val="0"/>
        <w:autoSpaceDE w:val="0"/>
        <w:autoSpaceDN w:val="0"/>
        <w:adjustRightInd w:val="0"/>
        <w:ind w:left="360"/>
        <w:jc w:val="center"/>
        <w:outlineLvl w:val="1"/>
        <w:rPr>
          <w:b/>
          <w:sz w:val="22"/>
          <w:szCs w:val="22"/>
        </w:rPr>
      </w:pPr>
      <w:r w:rsidRPr="00583734">
        <w:rPr>
          <w:b/>
          <w:sz w:val="22"/>
          <w:szCs w:val="22"/>
        </w:rPr>
        <w:t>14. Адреса и реквизиты Сторон</w:t>
      </w:r>
    </w:p>
    <w:p w:rsidR="00161355" w:rsidRPr="00583734" w:rsidRDefault="00161355" w:rsidP="00161355">
      <w:pPr>
        <w:widowControl w:val="0"/>
        <w:autoSpaceDE w:val="0"/>
        <w:autoSpaceDN w:val="0"/>
        <w:adjustRightInd w:val="0"/>
        <w:jc w:val="center"/>
        <w:outlineLvl w:val="1"/>
        <w:rPr>
          <w:b/>
          <w:sz w:val="22"/>
          <w:szCs w:val="22"/>
        </w:rPr>
      </w:pPr>
    </w:p>
    <w:p w:rsidR="00161355" w:rsidRPr="00583734" w:rsidRDefault="00161355" w:rsidP="00161355">
      <w:pPr>
        <w:widowControl w:val="0"/>
        <w:autoSpaceDE w:val="0"/>
        <w:autoSpaceDN w:val="0"/>
        <w:adjustRightInd w:val="0"/>
        <w:jc w:val="center"/>
        <w:outlineLvl w:val="1"/>
        <w:rPr>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4501"/>
      </w:tblGrid>
      <w:tr w:rsidR="00161355" w:rsidRPr="00583734" w:rsidTr="00161355">
        <w:tc>
          <w:tcPr>
            <w:tcW w:w="4877" w:type="dxa"/>
            <w:tcBorders>
              <w:top w:val="nil"/>
              <w:left w:val="nil"/>
              <w:bottom w:val="nil"/>
              <w:right w:val="nil"/>
            </w:tcBorders>
          </w:tcPr>
          <w:p w:rsidR="00161355" w:rsidRPr="00583734" w:rsidRDefault="00161355">
            <w:pPr>
              <w:rPr>
                <w:b/>
                <w:sz w:val="22"/>
                <w:szCs w:val="22"/>
              </w:rPr>
            </w:pPr>
            <w:r w:rsidRPr="00583734">
              <w:rPr>
                <w:b/>
                <w:sz w:val="22"/>
                <w:szCs w:val="22"/>
              </w:rPr>
              <w:t>ЗАКАЗЧИК:</w:t>
            </w:r>
          </w:p>
          <w:p w:rsidR="00161355" w:rsidRPr="00583734" w:rsidRDefault="00161355">
            <w:pPr>
              <w:rPr>
                <w:sz w:val="22"/>
                <w:szCs w:val="22"/>
              </w:rPr>
            </w:pPr>
          </w:p>
          <w:p w:rsidR="00161355" w:rsidRPr="00583734" w:rsidRDefault="00161355">
            <w:pPr>
              <w:rPr>
                <w:b/>
                <w:sz w:val="22"/>
                <w:szCs w:val="22"/>
              </w:rPr>
            </w:pPr>
            <w:r w:rsidRPr="00583734">
              <w:rPr>
                <w:b/>
                <w:sz w:val="22"/>
                <w:szCs w:val="22"/>
              </w:rPr>
              <w:t>Музей-заповедник А.П. Чехова «Мелихово»</w:t>
            </w:r>
          </w:p>
          <w:tbl>
            <w:tblPr>
              <w:tblW w:w="5097" w:type="dxa"/>
              <w:tblLook w:val="0000" w:firstRow="0" w:lastRow="0" w:firstColumn="0" w:lastColumn="0" w:noHBand="0" w:noVBand="0"/>
            </w:tblPr>
            <w:tblGrid>
              <w:gridCol w:w="5097"/>
            </w:tblGrid>
            <w:tr w:rsidR="00E33CD6" w:rsidRPr="00583734" w:rsidTr="001B1A3F">
              <w:tc>
                <w:tcPr>
                  <w:tcW w:w="5097" w:type="dxa"/>
                </w:tcPr>
                <w:p w:rsidR="00E33CD6" w:rsidRPr="00583734" w:rsidRDefault="00E33CD6" w:rsidP="00E33CD6">
                  <w:pPr>
                    <w:widowControl w:val="0"/>
                    <w:adjustRightInd w:val="0"/>
                    <w:spacing w:line="240" w:lineRule="atLeast"/>
                    <w:rPr>
                      <w:rFonts w:eastAsia="Calibri"/>
                      <w:sz w:val="22"/>
                      <w:szCs w:val="22"/>
                    </w:rPr>
                  </w:pPr>
                  <w:r w:rsidRPr="00583734">
                    <w:rPr>
                      <w:b/>
                      <w:spacing w:val="-6"/>
                      <w:sz w:val="22"/>
                      <w:szCs w:val="22"/>
                    </w:rPr>
                    <w:lastRenderedPageBreak/>
                    <w:t>Почтовый адрес:</w:t>
                  </w:r>
                  <w:r w:rsidRPr="00583734">
                    <w:rPr>
                      <w:rFonts w:eastAsia="Calibri"/>
                      <w:sz w:val="22"/>
                      <w:szCs w:val="22"/>
                    </w:rPr>
                    <w:t xml:space="preserve"> </w:t>
                  </w:r>
                </w:p>
                <w:p w:rsidR="00E33CD6" w:rsidRPr="00583734" w:rsidRDefault="00E33CD6" w:rsidP="00E33CD6">
                  <w:pPr>
                    <w:widowControl w:val="0"/>
                    <w:adjustRightInd w:val="0"/>
                    <w:spacing w:line="240" w:lineRule="atLeast"/>
                    <w:rPr>
                      <w:rFonts w:ascii="Calibri" w:eastAsia="Calibri" w:hAnsi="Calibri"/>
                      <w:sz w:val="22"/>
                      <w:szCs w:val="22"/>
                    </w:rPr>
                  </w:pPr>
                  <w:r w:rsidRPr="00583734">
                    <w:rPr>
                      <w:rFonts w:eastAsia="Calibri"/>
                      <w:sz w:val="22"/>
                      <w:szCs w:val="22"/>
                    </w:rPr>
                    <w:t xml:space="preserve">142326, Московская область, </w:t>
                  </w:r>
                  <w:proofErr w:type="spellStart"/>
                  <w:r w:rsidRPr="00583734">
                    <w:rPr>
                      <w:rFonts w:eastAsia="Calibri"/>
                      <w:sz w:val="22"/>
                      <w:szCs w:val="22"/>
                    </w:rPr>
                    <w:t>г.о</w:t>
                  </w:r>
                  <w:proofErr w:type="spellEnd"/>
                  <w:r w:rsidRPr="00583734">
                    <w:rPr>
                      <w:rFonts w:eastAsia="Calibri"/>
                      <w:sz w:val="22"/>
                      <w:szCs w:val="22"/>
                    </w:rPr>
                    <w:t>. Чехов, село Мелихово,</w:t>
                  </w:r>
                  <w:r w:rsidRPr="00583734">
                    <w:rPr>
                      <w:rFonts w:ascii="Calibri" w:eastAsia="Calibri" w:hAnsi="Calibri"/>
                      <w:sz w:val="22"/>
                      <w:szCs w:val="22"/>
                    </w:rPr>
                    <w:t xml:space="preserve"> </w:t>
                  </w:r>
                </w:p>
                <w:p w:rsidR="00E33CD6" w:rsidRPr="00583734" w:rsidRDefault="00E33CD6" w:rsidP="00E33CD6">
                  <w:pPr>
                    <w:widowControl w:val="0"/>
                    <w:adjustRightInd w:val="0"/>
                    <w:spacing w:line="240" w:lineRule="atLeast"/>
                    <w:rPr>
                      <w:rFonts w:eastAsia="Calibri"/>
                      <w:sz w:val="22"/>
                      <w:szCs w:val="22"/>
                    </w:rPr>
                  </w:pPr>
                  <w:r w:rsidRPr="00583734">
                    <w:rPr>
                      <w:rFonts w:eastAsia="Calibri"/>
                      <w:sz w:val="22"/>
                      <w:szCs w:val="22"/>
                    </w:rPr>
                    <w:t>территория «Музей-заповедник А.П. Чехова», д.1</w:t>
                  </w:r>
                </w:p>
                <w:p w:rsidR="00E33CD6" w:rsidRPr="00583734" w:rsidRDefault="00E33CD6" w:rsidP="00E33CD6">
                  <w:pPr>
                    <w:widowControl w:val="0"/>
                    <w:adjustRightInd w:val="0"/>
                    <w:spacing w:line="240" w:lineRule="atLeast"/>
                    <w:rPr>
                      <w:b/>
                      <w:spacing w:val="-6"/>
                      <w:sz w:val="22"/>
                      <w:szCs w:val="22"/>
                    </w:rPr>
                  </w:pPr>
                  <w:r w:rsidRPr="00583734">
                    <w:rPr>
                      <w:b/>
                      <w:spacing w:val="-6"/>
                      <w:sz w:val="22"/>
                      <w:szCs w:val="22"/>
                    </w:rPr>
                    <w:t xml:space="preserve">Место нахождения: </w:t>
                  </w:r>
                </w:p>
                <w:p w:rsidR="00E33CD6" w:rsidRPr="00583734" w:rsidRDefault="00E33CD6" w:rsidP="00E33CD6">
                  <w:pPr>
                    <w:widowControl w:val="0"/>
                    <w:adjustRightInd w:val="0"/>
                    <w:spacing w:line="240" w:lineRule="atLeast"/>
                    <w:rPr>
                      <w:rFonts w:eastAsia="Calibri"/>
                      <w:sz w:val="22"/>
                      <w:szCs w:val="22"/>
                    </w:rPr>
                  </w:pPr>
                  <w:r w:rsidRPr="00583734">
                    <w:rPr>
                      <w:rFonts w:eastAsia="Calibri"/>
                      <w:sz w:val="22"/>
                      <w:szCs w:val="22"/>
                    </w:rPr>
                    <w:t xml:space="preserve">Московская область, </w:t>
                  </w:r>
                  <w:proofErr w:type="spellStart"/>
                  <w:r w:rsidRPr="00583734">
                    <w:rPr>
                      <w:rFonts w:eastAsia="Calibri"/>
                      <w:sz w:val="22"/>
                      <w:szCs w:val="22"/>
                    </w:rPr>
                    <w:t>г.о</w:t>
                  </w:r>
                  <w:proofErr w:type="spellEnd"/>
                  <w:r w:rsidRPr="00583734">
                    <w:rPr>
                      <w:rFonts w:eastAsia="Calibri"/>
                      <w:sz w:val="22"/>
                      <w:szCs w:val="22"/>
                    </w:rPr>
                    <w:t>. Чехов, село Мелихово,</w:t>
                  </w:r>
                </w:p>
                <w:p w:rsidR="00E33CD6" w:rsidRPr="00583734" w:rsidRDefault="00E33CD6" w:rsidP="00E33CD6">
                  <w:pPr>
                    <w:widowControl w:val="0"/>
                    <w:adjustRightInd w:val="0"/>
                    <w:spacing w:line="240" w:lineRule="atLeast"/>
                    <w:rPr>
                      <w:rFonts w:eastAsia="Calibri"/>
                      <w:sz w:val="22"/>
                      <w:szCs w:val="22"/>
                    </w:rPr>
                  </w:pPr>
                  <w:r w:rsidRPr="00583734">
                    <w:rPr>
                      <w:rFonts w:eastAsia="Calibri"/>
                      <w:sz w:val="22"/>
                      <w:szCs w:val="22"/>
                    </w:rPr>
                    <w:t xml:space="preserve"> территория «Музей-заповедник А.П. Чехова»</w:t>
                  </w:r>
                </w:p>
              </w:tc>
            </w:tr>
            <w:tr w:rsidR="00E33CD6" w:rsidRPr="00583734" w:rsidTr="001B1A3F">
              <w:tc>
                <w:tcPr>
                  <w:tcW w:w="5097" w:type="dxa"/>
                </w:tcPr>
                <w:p w:rsidR="00E33CD6" w:rsidRPr="00583734" w:rsidRDefault="00E33CD6" w:rsidP="00E33CD6">
                  <w:pPr>
                    <w:widowControl w:val="0"/>
                    <w:adjustRightInd w:val="0"/>
                    <w:spacing w:line="240" w:lineRule="atLeast"/>
                    <w:rPr>
                      <w:sz w:val="22"/>
                      <w:szCs w:val="22"/>
                    </w:rPr>
                  </w:pPr>
                  <w:r w:rsidRPr="00583734">
                    <w:rPr>
                      <w:b/>
                      <w:sz w:val="22"/>
                      <w:szCs w:val="22"/>
                    </w:rPr>
                    <w:t>Реквизиты:</w:t>
                  </w:r>
                </w:p>
                <w:p w:rsidR="00E33CD6" w:rsidRPr="00583734" w:rsidRDefault="00E33CD6" w:rsidP="00E33CD6">
                  <w:pPr>
                    <w:widowControl w:val="0"/>
                    <w:shd w:val="clear" w:color="auto" w:fill="FFFFFF"/>
                    <w:adjustRightInd w:val="0"/>
                    <w:spacing w:line="240" w:lineRule="atLeast"/>
                    <w:ind w:right="38"/>
                    <w:jc w:val="both"/>
                    <w:rPr>
                      <w:sz w:val="22"/>
                      <w:szCs w:val="22"/>
                    </w:rPr>
                  </w:pPr>
                  <w:r w:rsidRPr="00583734">
                    <w:rPr>
                      <w:sz w:val="22"/>
                      <w:szCs w:val="22"/>
                    </w:rPr>
                    <w:t xml:space="preserve">ИНН 5048050619, КПП 504801001, </w:t>
                  </w:r>
                </w:p>
                <w:p w:rsidR="00E33CD6" w:rsidRPr="00583734" w:rsidRDefault="00E33CD6" w:rsidP="00E33CD6">
                  <w:pPr>
                    <w:widowControl w:val="0"/>
                    <w:shd w:val="clear" w:color="auto" w:fill="FFFFFF"/>
                    <w:adjustRightInd w:val="0"/>
                    <w:spacing w:line="240" w:lineRule="atLeast"/>
                    <w:ind w:right="38"/>
                    <w:jc w:val="both"/>
                    <w:rPr>
                      <w:sz w:val="22"/>
                      <w:szCs w:val="22"/>
                    </w:rPr>
                  </w:pPr>
                  <w:r w:rsidRPr="00583734">
                    <w:rPr>
                      <w:sz w:val="22"/>
                      <w:szCs w:val="22"/>
                    </w:rPr>
                    <w:t xml:space="preserve">ОГРН   1025006398691, ОКВЭД 91.02, </w:t>
                  </w:r>
                </w:p>
                <w:p w:rsidR="00E33CD6" w:rsidRPr="00583734" w:rsidRDefault="00E33CD6" w:rsidP="00E33CD6">
                  <w:pPr>
                    <w:widowControl w:val="0"/>
                    <w:shd w:val="clear" w:color="auto" w:fill="FFFFFF"/>
                    <w:adjustRightInd w:val="0"/>
                    <w:spacing w:line="240" w:lineRule="atLeast"/>
                    <w:ind w:right="38"/>
                    <w:jc w:val="both"/>
                    <w:rPr>
                      <w:sz w:val="22"/>
                      <w:szCs w:val="22"/>
                    </w:rPr>
                  </w:pPr>
                  <w:r w:rsidRPr="00583734">
                    <w:rPr>
                      <w:sz w:val="22"/>
                      <w:szCs w:val="22"/>
                    </w:rPr>
                    <w:t xml:space="preserve">ОКТМО 46784000, ОКПО    33026227        </w:t>
                  </w:r>
                </w:p>
                <w:p w:rsidR="00E33CD6" w:rsidRPr="00583734" w:rsidRDefault="00E33CD6" w:rsidP="00E33CD6">
                  <w:pPr>
                    <w:widowControl w:val="0"/>
                    <w:shd w:val="clear" w:color="auto" w:fill="FFFFFF"/>
                    <w:adjustRightInd w:val="0"/>
                    <w:spacing w:line="240" w:lineRule="atLeast"/>
                    <w:jc w:val="both"/>
                    <w:rPr>
                      <w:b/>
                      <w:sz w:val="22"/>
                      <w:szCs w:val="22"/>
                    </w:rPr>
                  </w:pPr>
                  <w:r w:rsidRPr="00583734">
                    <w:rPr>
                      <w:b/>
                      <w:sz w:val="22"/>
                      <w:szCs w:val="22"/>
                    </w:rPr>
                    <w:t xml:space="preserve">Банковские реквизиты: </w:t>
                  </w:r>
                </w:p>
                <w:p w:rsidR="00E33CD6" w:rsidRPr="00583734" w:rsidRDefault="00E33CD6" w:rsidP="00E33CD6">
                  <w:pPr>
                    <w:widowControl w:val="0"/>
                    <w:shd w:val="clear" w:color="auto" w:fill="FFFFFF"/>
                    <w:adjustRightInd w:val="0"/>
                    <w:spacing w:line="240" w:lineRule="atLeast"/>
                    <w:jc w:val="both"/>
                    <w:rPr>
                      <w:sz w:val="22"/>
                      <w:szCs w:val="22"/>
                    </w:rPr>
                  </w:pPr>
                  <w:r w:rsidRPr="00583734">
                    <w:rPr>
                      <w:sz w:val="22"/>
                      <w:szCs w:val="22"/>
                    </w:rPr>
                    <w:t>МЭФ Московской области</w:t>
                  </w:r>
                </w:p>
                <w:p w:rsidR="00E33CD6" w:rsidRPr="00583734" w:rsidRDefault="00E33CD6" w:rsidP="00E33CD6">
                  <w:pPr>
                    <w:widowControl w:val="0"/>
                    <w:shd w:val="clear" w:color="auto" w:fill="FFFFFF"/>
                    <w:adjustRightInd w:val="0"/>
                    <w:spacing w:line="240" w:lineRule="atLeast"/>
                    <w:jc w:val="both"/>
                    <w:rPr>
                      <w:sz w:val="22"/>
                      <w:szCs w:val="22"/>
                    </w:rPr>
                  </w:pPr>
                  <w:r w:rsidRPr="00583734">
                    <w:rPr>
                      <w:sz w:val="22"/>
                      <w:szCs w:val="22"/>
                    </w:rPr>
                    <w:t xml:space="preserve">(Музей-заповедник А.П. Чехова «Мелихово»       </w:t>
                  </w:r>
                </w:p>
                <w:p w:rsidR="00E33CD6" w:rsidRPr="00583734" w:rsidRDefault="00E33CD6" w:rsidP="00E33CD6">
                  <w:pPr>
                    <w:widowControl w:val="0"/>
                    <w:shd w:val="clear" w:color="auto" w:fill="FFFFFF"/>
                    <w:adjustRightInd w:val="0"/>
                    <w:spacing w:line="240" w:lineRule="atLeast"/>
                    <w:jc w:val="both"/>
                    <w:rPr>
                      <w:sz w:val="22"/>
                      <w:szCs w:val="22"/>
                    </w:rPr>
                  </w:pPr>
                  <w:r w:rsidRPr="00583734">
                    <w:rPr>
                      <w:sz w:val="22"/>
                      <w:szCs w:val="22"/>
                    </w:rPr>
                    <w:t xml:space="preserve">л\с 30018D06660) </w:t>
                  </w:r>
                </w:p>
                <w:p w:rsidR="00E33CD6" w:rsidRPr="00583734" w:rsidRDefault="00E33CD6" w:rsidP="00E33CD6">
                  <w:pPr>
                    <w:widowControl w:val="0"/>
                    <w:shd w:val="clear" w:color="auto" w:fill="FFFFFF"/>
                    <w:adjustRightInd w:val="0"/>
                    <w:spacing w:line="240" w:lineRule="atLeast"/>
                    <w:jc w:val="both"/>
                    <w:rPr>
                      <w:sz w:val="22"/>
                      <w:szCs w:val="22"/>
                    </w:rPr>
                  </w:pPr>
                  <w:r w:rsidRPr="00583734">
                    <w:rPr>
                      <w:sz w:val="22"/>
                      <w:szCs w:val="22"/>
                    </w:rPr>
                    <w:t>ГУ Банка России по ЦФО// УФК по Московской области, г. Москва</w:t>
                  </w:r>
                </w:p>
                <w:p w:rsidR="00E33CD6" w:rsidRPr="00583734" w:rsidRDefault="00E33CD6" w:rsidP="00E33CD6">
                  <w:pPr>
                    <w:widowControl w:val="0"/>
                    <w:shd w:val="clear" w:color="auto" w:fill="FFFFFF"/>
                    <w:adjustRightInd w:val="0"/>
                    <w:spacing w:line="240" w:lineRule="atLeast"/>
                    <w:jc w:val="both"/>
                    <w:rPr>
                      <w:sz w:val="22"/>
                      <w:szCs w:val="22"/>
                    </w:rPr>
                  </w:pPr>
                  <w:r w:rsidRPr="00583734">
                    <w:rPr>
                      <w:sz w:val="22"/>
                      <w:szCs w:val="22"/>
                    </w:rPr>
                    <w:t>р\с 032 246 434 600 000 04800</w:t>
                  </w:r>
                </w:p>
                <w:p w:rsidR="00E33CD6" w:rsidRPr="00583734" w:rsidRDefault="00E33CD6" w:rsidP="00E33CD6">
                  <w:pPr>
                    <w:widowControl w:val="0"/>
                    <w:shd w:val="clear" w:color="auto" w:fill="FFFFFF"/>
                    <w:adjustRightInd w:val="0"/>
                    <w:spacing w:line="240" w:lineRule="atLeast"/>
                    <w:jc w:val="both"/>
                    <w:rPr>
                      <w:sz w:val="22"/>
                      <w:szCs w:val="22"/>
                    </w:rPr>
                  </w:pPr>
                  <w:r w:rsidRPr="00583734">
                    <w:rPr>
                      <w:sz w:val="22"/>
                      <w:szCs w:val="22"/>
                    </w:rPr>
                    <w:t>БИК 004525987</w:t>
                  </w:r>
                </w:p>
                <w:p w:rsidR="00E33CD6" w:rsidRPr="00583734" w:rsidRDefault="00E33CD6" w:rsidP="00E33CD6">
                  <w:pPr>
                    <w:widowControl w:val="0"/>
                    <w:shd w:val="clear" w:color="auto" w:fill="FFFFFF"/>
                    <w:adjustRightInd w:val="0"/>
                    <w:spacing w:line="240" w:lineRule="atLeast"/>
                    <w:jc w:val="both"/>
                    <w:rPr>
                      <w:sz w:val="22"/>
                      <w:szCs w:val="22"/>
                    </w:rPr>
                  </w:pPr>
                  <w:r w:rsidRPr="00583734">
                    <w:rPr>
                      <w:sz w:val="22"/>
                      <w:szCs w:val="22"/>
                    </w:rPr>
                    <w:t>к/с 401 028 108 453 700 00004</w:t>
                  </w:r>
                </w:p>
                <w:p w:rsidR="00E33CD6" w:rsidRPr="00583734" w:rsidRDefault="00E33CD6" w:rsidP="00E33CD6">
                  <w:pPr>
                    <w:widowControl w:val="0"/>
                    <w:adjustRightInd w:val="0"/>
                    <w:spacing w:line="240" w:lineRule="atLeast"/>
                    <w:jc w:val="both"/>
                    <w:rPr>
                      <w:sz w:val="22"/>
                      <w:szCs w:val="22"/>
                    </w:rPr>
                  </w:pPr>
                  <w:r w:rsidRPr="00583734">
                    <w:rPr>
                      <w:color w:val="000000"/>
                      <w:sz w:val="22"/>
                      <w:szCs w:val="22"/>
                    </w:rPr>
                    <w:t>Тел./факс 8 (49672) 7-62-56</w:t>
                  </w:r>
                  <w:r w:rsidRPr="00583734">
                    <w:rPr>
                      <w:sz w:val="22"/>
                      <w:szCs w:val="22"/>
                    </w:rPr>
                    <w:t xml:space="preserve"> </w:t>
                  </w:r>
                </w:p>
                <w:p w:rsidR="00E33CD6" w:rsidRPr="00583734" w:rsidRDefault="00E33CD6" w:rsidP="00E33CD6">
                  <w:pPr>
                    <w:widowControl w:val="0"/>
                    <w:adjustRightInd w:val="0"/>
                    <w:spacing w:line="240" w:lineRule="atLeast"/>
                    <w:jc w:val="both"/>
                    <w:rPr>
                      <w:sz w:val="22"/>
                      <w:szCs w:val="22"/>
                    </w:rPr>
                  </w:pPr>
                  <w:r w:rsidRPr="00583734">
                    <w:rPr>
                      <w:sz w:val="22"/>
                      <w:szCs w:val="22"/>
                    </w:rPr>
                    <w:t>е-</w:t>
                  </w:r>
                  <w:proofErr w:type="spellStart"/>
                  <w:r w:rsidRPr="00583734">
                    <w:rPr>
                      <w:sz w:val="22"/>
                      <w:szCs w:val="22"/>
                      <w:lang w:val="en-US"/>
                    </w:rPr>
                    <w:t>maiI</w:t>
                  </w:r>
                  <w:proofErr w:type="spellEnd"/>
                  <w:r w:rsidRPr="00583734">
                    <w:rPr>
                      <w:sz w:val="22"/>
                      <w:szCs w:val="22"/>
                    </w:rPr>
                    <w:t xml:space="preserve">: </w:t>
                  </w:r>
                  <w:proofErr w:type="spellStart"/>
                  <w:r w:rsidRPr="00583734">
                    <w:rPr>
                      <w:sz w:val="22"/>
                      <w:szCs w:val="22"/>
                      <w:lang w:val="en-US"/>
                    </w:rPr>
                    <w:t>melikhovo</w:t>
                  </w:r>
                  <w:proofErr w:type="spellEnd"/>
                  <w:r w:rsidRPr="00583734">
                    <w:rPr>
                      <w:sz w:val="22"/>
                      <w:szCs w:val="22"/>
                    </w:rPr>
                    <w:t>@</w:t>
                  </w:r>
                  <w:r w:rsidRPr="00583734">
                    <w:rPr>
                      <w:sz w:val="22"/>
                      <w:szCs w:val="22"/>
                      <w:lang w:val="en-US"/>
                    </w:rPr>
                    <w:t>mail</w:t>
                  </w:r>
                  <w:r w:rsidRPr="00583734">
                    <w:rPr>
                      <w:sz w:val="22"/>
                      <w:szCs w:val="22"/>
                    </w:rPr>
                    <w:t>.</w:t>
                  </w:r>
                  <w:proofErr w:type="spellStart"/>
                  <w:r w:rsidRPr="00583734">
                    <w:rPr>
                      <w:sz w:val="22"/>
                      <w:szCs w:val="22"/>
                      <w:lang w:val="en-US"/>
                    </w:rPr>
                    <w:t>ru</w:t>
                  </w:r>
                  <w:proofErr w:type="spellEnd"/>
                </w:p>
                <w:p w:rsidR="00E33CD6" w:rsidRPr="00583734" w:rsidRDefault="00E33CD6" w:rsidP="00E33CD6">
                  <w:pPr>
                    <w:widowControl w:val="0"/>
                    <w:adjustRightInd w:val="0"/>
                    <w:spacing w:line="240" w:lineRule="atLeast"/>
                    <w:jc w:val="both"/>
                    <w:rPr>
                      <w:sz w:val="22"/>
                      <w:szCs w:val="22"/>
                    </w:rPr>
                  </w:pPr>
                </w:p>
              </w:tc>
            </w:tr>
          </w:tbl>
          <w:p w:rsidR="00161355" w:rsidRPr="00583734" w:rsidRDefault="00161355">
            <w:pPr>
              <w:ind w:left="720" w:hanging="11"/>
              <w:rPr>
                <w:sz w:val="22"/>
                <w:szCs w:val="22"/>
              </w:rPr>
            </w:pPr>
          </w:p>
          <w:p w:rsidR="00161355" w:rsidRPr="00583734" w:rsidRDefault="00161355">
            <w:pPr>
              <w:ind w:left="720" w:hanging="11"/>
              <w:rPr>
                <w:sz w:val="22"/>
                <w:szCs w:val="22"/>
              </w:rPr>
            </w:pPr>
          </w:p>
          <w:p w:rsidR="00161355" w:rsidRPr="00583734" w:rsidRDefault="00161355">
            <w:pPr>
              <w:rPr>
                <w:sz w:val="22"/>
                <w:szCs w:val="22"/>
              </w:rPr>
            </w:pPr>
          </w:p>
          <w:p w:rsidR="00161355" w:rsidRPr="00583734" w:rsidRDefault="00161355">
            <w:pPr>
              <w:ind w:left="720" w:hanging="11"/>
              <w:rPr>
                <w:sz w:val="22"/>
                <w:szCs w:val="22"/>
              </w:rPr>
            </w:pPr>
            <w:r w:rsidRPr="00583734">
              <w:rPr>
                <w:sz w:val="22"/>
                <w:szCs w:val="22"/>
              </w:rPr>
              <w:t>Генеральный директор</w:t>
            </w:r>
          </w:p>
          <w:p w:rsidR="00161355" w:rsidRPr="00583734" w:rsidRDefault="00161355">
            <w:pPr>
              <w:ind w:left="720" w:hanging="11"/>
              <w:rPr>
                <w:sz w:val="22"/>
                <w:szCs w:val="22"/>
              </w:rPr>
            </w:pPr>
          </w:p>
          <w:p w:rsidR="00161355" w:rsidRPr="00583734" w:rsidRDefault="00161355">
            <w:pPr>
              <w:ind w:left="720" w:hanging="11"/>
              <w:rPr>
                <w:sz w:val="22"/>
                <w:szCs w:val="22"/>
              </w:rPr>
            </w:pPr>
          </w:p>
          <w:p w:rsidR="00161355" w:rsidRPr="00583734" w:rsidRDefault="00161355">
            <w:pPr>
              <w:ind w:left="720" w:hanging="11"/>
              <w:rPr>
                <w:sz w:val="22"/>
                <w:szCs w:val="22"/>
              </w:rPr>
            </w:pPr>
            <w:r w:rsidRPr="00583734">
              <w:rPr>
                <w:sz w:val="22"/>
                <w:szCs w:val="22"/>
              </w:rPr>
              <w:t>________________Бобков К.В.</w:t>
            </w:r>
          </w:p>
          <w:p w:rsidR="00161355" w:rsidRPr="00583734" w:rsidRDefault="00161355">
            <w:pPr>
              <w:ind w:left="720" w:hanging="11"/>
              <w:rPr>
                <w:sz w:val="22"/>
                <w:szCs w:val="22"/>
              </w:rPr>
            </w:pPr>
          </w:p>
          <w:p w:rsidR="00161355" w:rsidRPr="00583734" w:rsidRDefault="00161355">
            <w:pPr>
              <w:ind w:left="720" w:hanging="11"/>
              <w:jc w:val="center"/>
              <w:rPr>
                <w:sz w:val="22"/>
                <w:szCs w:val="22"/>
              </w:rPr>
            </w:pPr>
          </w:p>
        </w:tc>
        <w:tc>
          <w:tcPr>
            <w:tcW w:w="4694" w:type="dxa"/>
            <w:tcBorders>
              <w:top w:val="nil"/>
              <w:left w:val="nil"/>
              <w:bottom w:val="nil"/>
              <w:right w:val="nil"/>
            </w:tcBorders>
          </w:tcPr>
          <w:p w:rsidR="00161355" w:rsidRPr="00583734" w:rsidRDefault="00161355">
            <w:pPr>
              <w:ind w:firstLine="9"/>
              <w:rPr>
                <w:b/>
                <w:sz w:val="22"/>
                <w:szCs w:val="22"/>
              </w:rPr>
            </w:pPr>
            <w:r w:rsidRPr="00583734">
              <w:rPr>
                <w:b/>
                <w:sz w:val="22"/>
                <w:szCs w:val="22"/>
              </w:rPr>
              <w:lastRenderedPageBreak/>
              <w:t>ИСПОЛНИТЕЛЬ:</w:t>
            </w:r>
          </w:p>
          <w:p w:rsidR="00161355" w:rsidRPr="00583734" w:rsidRDefault="00161355">
            <w:pPr>
              <w:ind w:firstLine="9"/>
              <w:rPr>
                <w:sz w:val="22"/>
                <w:szCs w:val="22"/>
              </w:rPr>
            </w:pPr>
          </w:p>
          <w:p w:rsidR="00161355" w:rsidRPr="00583734" w:rsidRDefault="00161355">
            <w:pPr>
              <w:rPr>
                <w:sz w:val="22"/>
                <w:szCs w:val="22"/>
              </w:rPr>
            </w:pPr>
          </w:p>
        </w:tc>
      </w:tr>
    </w:tbl>
    <w:p w:rsidR="00161355" w:rsidRPr="00583734" w:rsidRDefault="00161355" w:rsidP="00161355">
      <w:pPr>
        <w:widowControl w:val="0"/>
        <w:autoSpaceDE w:val="0"/>
        <w:autoSpaceDN w:val="0"/>
        <w:adjustRightInd w:val="0"/>
        <w:jc w:val="center"/>
        <w:outlineLvl w:val="1"/>
        <w:rPr>
          <w:b/>
          <w:sz w:val="22"/>
          <w:szCs w:val="22"/>
        </w:rPr>
      </w:pPr>
    </w:p>
    <w:p w:rsidR="00161355" w:rsidRPr="00583734" w:rsidRDefault="00161355" w:rsidP="00161355">
      <w:pPr>
        <w:rPr>
          <w:sz w:val="22"/>
          <w:szCs w:val="22"/>
        </w:rPr>
      </w:pPr>
    </w:p>
    <w:p w:rsidR="00161355" w:rsidRPr="00583734" w:rsidRDefault="00161355" w:rsidP="00161355">
      <w:pPr>
        <w:rPr>
          <w:sz w:val="22"/>
          <w:szCs w:val="22"/>
        </w:rPr>
      </w:pPr>
    </w:p>
    <w:p w:rsidR="00161355" w:rsidRPr="00583734" w:rsidRDefault="00161355" w:rsidP="00161355">
      <w:pPr>
        <w:rPr>
          <w:sz w:val="22"/>
          <w:szCs w:val="22"/>
        </w:rPr>
      </w:pPr>
    </w:p>
    <w:p w:rsidR="00161355" w:rsidRPr="00583734" w:rsidRDefault="00161355" w:rsidP="00161355">
      <w:pPr>
        <w:rPr>
          <w:sz w:val="22"/>
          <w:szCs w:val="22"/>
        </w:rPr>
      </w:pPr>
    </w:p>
    <w:p w:rsidR="00E33CD6" w:rsidRPr="00583734" w:rsidRDefault="00E33CD6" w:rsidP="00161355">
      <w:pPr>
        <w:rPr>
          <w:sz w:val="22"/>
          <w:szCs w:val="22"/>
        </w:rPr>
      </w:pPr>
    </w:p>
    <w:p w:rsidR="00E33CD6" w:rsidRPr="00583734" w:rsidRDefault="00E33CD6" w:rsidP="00161355">
      <w:pPr>
        <w:rPr>
          <w:sz w:val="22"/>
          <w:szCs w:val="22"/>
        </w:rPr>
      </w:pPr>
    </w:p>
    <w:p w:rsidR="00E33CD6" w:rsidRPr="00583734" w:rsidRDefault="00E33CD6" w:rsidP="00161355">
      <w:pPr>
        <w:rPr>
          <w:sz w:val="22"/>
          <w:szCs w:val="22"/>
        </w:rPr>
      </w:pPr>
    </w:p>
    <w:p w:rsidR="00E33CD6" w:rsidRPr="00583734" w:rsidRDefault="00E33CD6" w:rsidP="00161355">
      <w:pPr>
        <w:rPr>
          <w:sz w:val="22"/>
          <w:szCs w:val="22"/>
        </w:rPr>
      </w:pPr>
    </w:p>
    <w:p w:rsidR="00E33CD6" w:rsidRPr="00583734" w:rsidRDefault="00E33CD6" w:rsidP="00161355">
      <w:pPr>
        <w:rPr>
          <w:sz w:val="22"/>
          <w:szCs w:val="22"/>
        </w:rPr>
      </w:pPr>
    </w:p>
    <w:p w:rsidR="00E33CD6" w:rsidRPr="00583734" w:rsidRDefault="00E33CD6" w:rsidP="00161355">
      <w:pPr>
        <w:rPr>
          <w:sz w:val="22"/>
          <w:szCs w:val="22"/>
        </w:rPr>
      </w:pPr>
      <w:bookmarkStart w:id="17" w:name="_GoBack"/>
      <w:bookmarkEnd w:id="17"/>
    </w:p>
    <w:sectPr w:rsidR="00E33CD6" w:rsidRPr="00583734" w:rsidSect="00583734">
      <w:pgSz w:w="11906" w:h="16838"/>
      <w:pgMar w:top="851"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8A"/>
    <w:rsid w:val="00161355"/>
    <w:rsid w:val="001A5EE1"/>
    <w:rsid w:val="001D7DDC"/>
    <w:rsid w:val="00583734"/>
    <w:rsid w:val="00955AA1"/>
    <w:rsid w:val="00B9768E"/>
    <w:rsid w:val="00CC12CF"/>
    <w:rsid w:val="00E33CD6"/>
    <w:rsid w:val="00FE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F19CC9-2D4D-4775-A4B0-4F5254F3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1355"/>
    <w:rPr>
      <w:color w:val="0000FF"/>
      <w:u w:val="single"/>
    </w:rPr>
  </w:style>
  <w:style w:type="paragraph" w:customStyle="1" w:styleId="ConsPlusNormal">
    <w:name w:val="ConsPlusNormal"/>
    <w:rsid w:val="00161355"/>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70;&#1088;&#1080;&#1089;&#1090;\Desktop\&#1051;&#1102;&#1076;.&#1041;\AppData\Local\Microsoft\Windows\INetCache\Content.Outlook\&#1052;&#1086;&#1080;%20&#1076;&#1086;&#1082;&#1091;&#1084;&#1077;&#1085;&#1090;&#1099;\&#1047;&#1072;&#1075;&#1088;&#1091;&#1079;&#1082;&#1080;\&#1044;&#1054;&#1043;&#1054;&#1042;&#1054;&#1056;%201%20&#1074;&#1080;&#1076;&#1077;&#1086;&#1080;&#1079;&#1086;&#1073;&#1088;&#1072;&#1078;&#1077;&#1085;&#1080;&#1077;%20&#1087;&#1088;&#1072;&#1074;&#1082;&#1072;%20&#1080;&#1102;&#1085;&#1100;.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1070;&#1088;&#1080;&#1089;&#1090;\Desktop\&#1051;&#1102;&#1076;.&#1041;\AppData\Local\Microsoft\Windows\INetCache\Content.Outlook\&#1052;&#1086;&#1080;%20&#1076;&#1086;&#1082;&#1091;&#1084;&#1077;&#1085;&#1090;&#1099;\&#1047;&#1072;&#1075;&#1088;&#1091;&#1079;&#1082;&#1080;\&#1044;&#1054;&#1043;&#1054;&#1042;&#1054;&#1056;%201%20&#1074;&#1080;&#1076;&#1077;&#1086;&#1080;&#1079;&#1086;&#1073;&#1088;&#1072;&#1078;&#1077;&#1085;&#1080;&#1077;%20&#1087;&#1088;&#1072;&#1074;&#1082;&#1072;%20&#1080;&#1102;&#1085;&#1100;.doc" TargetMode="External"/><Relationship Id="rId12" Type="http://schemas.openxmlformats.org/officeDocument/2006/relationships/hyperlink" Target="file:///C:\Users\&#1070;&#1088;&#1080;&#1089;&#1090;\Desktop\&#1051;&#1102;&#1076;.&#1041;\AppData\Local\Microsoft\Windows\INetCache\Content.Outlook\&#1052;&#1086;&#1080;%20&#1076;&#1086;&#1082;&#1091;&#1084;&#1077;&#1085;&#1090;&#1099;\&#1047;&#1072;&#1075;&#1088;&#1091;&#1079;&#1082;&#1080;\&#1044;&#1054;&#1043;&#1054;&#1042;&#1054;&#1056;%201%20&#1074;&#1080;&#1076;&#1077;&#1086;&#1080;&#1079;&#1086;&#1073;&#1088;&#1072;&#1078;&#1077;&#1085;&#1080;&#1077;%20&#1087;&#1088;&#1072;&#1074;&#1082;&#1072;%20&#1080;&#1102;&#1085;&#110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09E1F2E5FEF99B9B693BC6DEDEA1B991263ED01E506E2AC61EA38CEA7D3E24C574945D11D9B663A52u6pAJ" TargetMode="External"/><Relationship Id="rId11" Type="http://schemas.openxmlformats.org/officeDocument/2006/relationships/hyperlink" Target="file:///C:\Users\&#1070;&#1088;&#1080;&#1089;&#1090;\Desktop\&#1051;&#1102;&#1076;.&#1041;\AppData\Local\Microsoft\Windows\INetCache\Content.Outlook\&#1052;&#1086;&#1080;%20&#1076;&#1086;&#1082;&#1091;&#1084;&#1077;&#1085;&#1090;&#1099;\&#1047;&#1072;&#1075;&#1088;&#1091;&#1079;&#1082;&#1080;\&#1044;&#1054;&#1043;&#1054;&#1042;&#1054;&#1056;%201%20&#1074;&#1080;&#1076;&#1077;&#1086;&#1080;&#1079;&#1086;&#1073;&#1088;&#1072;&#1078;&#1077;&#1085;&#1080;&#1077;%20&#1087;&#1088;&#1072;&#1074;&#1082;&#1072;%20&#1080;&#1102;&#1085;&#1100;.doc" TargetMode="External"/><Relationship Id="rId5" Type="http://schemas.openxmlformats.org/officeDocument/2006/relationships/hyperlink" Target="consultantplus://offline/ref=C36B03DBA536EA525D662381ACE9C394D57A9223D42F5DE9B445103EA5DDE2H" TargetMode="External"/><Relationship Id="rId10" Type="http://schemas.openxmlformats.org/officeDocument/2006/relationships/hyperlink" Target="file:///C:\Users\&#1070;&#1088;&#1080;&#1089;&#1090;\Desktop\&#1051;&#1102;&#1076;.&#1041;\AppData\Local\Microsoft\Windows\INetCache\Content.Outlook\Downloads\&#1047;&#1040;&#1050;&#1059;&#1055;&#1050;&#1048;\&#1054;&#1050;&#1058;&#1071;&#1041;&#1056;&#1068;\&#1058;&#1045;&#1053;&#1044;&#1045;&#1056;&#1067;\2018\&#1042;&#1048;&#1044;&#1045;&#1054;&#1053;&#1040;&#1041;&#1051;&#1070;&#1044;&#1045;&#1053;&#1048;&#1045;\&#1055;&#1088;&#1086;&#1077;&#1082;&#1090;%20&#1044;&#1086;&#1075;&#1086;&#1074;&#1086;&#1088;&#1072;%20&#1058;&#1054;%20&#1089;&#1080;&#1089;&#1090;&#1077;&#1084;%20&#1073;&#1077;&#1079;&#1086;&#1087;&#1072;&#1089;&#1085;&#1086;&#1089;&#1090;&#1080;.doc" TargetMode="External"/><Relationship Id="rId4" Type="http://schemas.openxmlformats.org/officeDocument/2006/relationships/hyperlink" Target="consultantplus://offline/ref=C36B03DBA536EA525D662381ACE9C394D57D9026D42F5DE9B445103EA5DDE2H" TargetMode="External"/><Relationship Id="rId9" Type="http://schemas.openxmlformats.org/officeDocument/2006/relationships/hyperlink" Target="file:///C:\Users\&#1070;&#1088;&#1080;&#1089;&#1090;\Desktop\&#1051;&#1102;&#1076;.&#1041;\AppData\Local\Microsoft\Windows\INetCache\Content.Outlook\&#1052;&#1086;&#1080;%20&#1076;&#1086;&#1082;&#1091;&#1084;&#1077;&#1085;&#1090;&#1099;\&#1047;&#1072;&#1075;&#1088;&#1091;&#1079;&#1082;&#1080;\&#1044;&#1054;&#1043;&#1054;&#1042;&#1054;&#1056;%201%20&#1074;&#1080;&#1076;&#1077;&#1086;&#1080;&#1079;&#1086;&#1073;&#1088;&#1072;&#1078;&#1077;&#1085;&#1080;&#1077;%20&#1087;&#1088;&#1072;&#1074;&#1082;&#1072;%20&#1080;&#1102;&#1085;&#1100;.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4910</Words>
  <Characters>27992</Characters>
  <Application>Microsoft Office Word</Application>
  <DocSecurity>0</DocSecurity>
  <Lines>233</Lines>
  <Paragraphs>65</Paragraphs>
  <ScaleCrop>false</ScaleCrop>
  <Company/>
  <LinksUpToDate>false</LinksUpToDate>
  <CharactersWithSpaces>32837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cp:revision>
  <dcterms:created xsi:type="dcterms:W3CDTF">2021-11-17T12:34:00Z</dcterms:created>
  <dcterms:modified xsi:type="dcterms:W3CDTF">2021-11-25T11:06:00Z</dcterms:modified>
</cp:coreProperties>
</file>