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11" w:rsidRPr="000601C5" w:rsidRDefault="00580511" w:rsidP="00580511">
      <w:pPr>
        <w:widowControl w:val="0"/>
        <w:tabs>
          <w:tab w:val="left" w:pos="225"/>
          <w:tab w:val="left" w:pos="6521"/>
          <w:tab w:val="right" w:pos="9586"/>
        </w:tabs>
        <w:autoSpaceDE w:val="0"/>
        <w:autoSpaceDN w:val="0"/>
        <w:adjustRightInd w:val="0"/>
        <w:spacing w:after="0"/>
        <w:jc w:val="right"/>
        <w:rPr>
          <w:bCs/>
          <w:color w:val="000000"/>
          <w:spacing w:val="-11"/>
        </w:rPr>
      </w:pPr>
      <w:r w:rsidRPr="000601C5">
        <w:rPr>
          <w:bCs/>
          <w:color w:val="000000"/>
          <w:spacing w:val="-11"/>
        </w:rPr>
        <w:t xml:space="preserve">                       Утверждаю:</w:t>
      </w:r>
    </w:p>
    <w:p w:rsidR="00580511" w:rsidRPr="000601C5" w:rsidRDefault="00580511" w:rsidP="00580511">
      <w:pPr>
        <w:widowControl w:val="0"/>
        <w:tabs>
          <w:tab w:val="left" w:pos="225"/>
          <w:tab w:val="left" w:pos="6521"/>
          <w:tab w:val="right" w:pos="9586"/>
        </w:tabs>
        <w:autoSpaceDE w:val="0"/>
        <w:autoSpaceDN w:val="0"/>
        <w:adjustRightInd w:val="0"/>
        <w:spacing w:after="0"/>
        <w:jc w:val="right"/>
        <w:rPr>
          <w:bCs/>
          <w:color w:val="000000"/>
          <w:spacing w:val="-11"/>
        </w:rPr>
      </w:pPr>
      <w:r w:rsidRPr="000601C5">
        <w:rPr>
          <w:bCs/>
          <w:color w:val="000000"/>
          <w:spacing w:val="-11"/>
        </w:rPr>
        <w:t xml:space="preserve">Заведующий МАДОУ </w:t>
      </w:r>
      <w:proofErr w:type="spellStart"/>
      <w:r w:rsidRPr="000601C5">
        <w:rPr>
          <w:bCs/>
          <w:color w:val="000000"/>
          <w:spacing w:val="-11"/>
        </w:rPr>
        <w:t>Шугаровским</w:t>
      </w:r>
      <w:proofErr w:type="spellEnd"/>
      <w:r w:rsidRPr="000601C5">
        <w:rPr>
          <w:bCs/>
          <w:color w:val="000000"/>
          <w:spacing w:val="-11"/>
        </w:rPr>
        <w:t xml:space="preserve"> </w:t>
      </w:r>
    </w:p>
    <w:p w:rsidR="00580511" w:rsidRPr="000601C5" w:rsidRDefault="00580511" w:rsidP="00580511">
      <w:pPr>
        <w:widowControl w:val="0"/>
        <w:tabs>
          <w:tab w:val="left" w:pos="7410"/>
          <w:tab w:val="right" w:pos="9586"/>
        </w:tabs>
        <w:autoSpaceDE w:val="0"/>
        <w:autoSpaceDN w:val="0"/>
        <w:adjustRightInd w:val="0"/>
        <w:spacing w:after="0"/>
        <w:jc w:val="right"/>
        <w:rPr>
          <w:bCs/>
          <w:color w:val="000000"/>
          <w:spacing w:val="-11"/>
        </w:rPr>
      </w:pPr>
      <w:r w:rsidRPr="000601C5">
        <w:rPr>
          <w:bCs/>
          <w:color w:val="000000"/>
          <w:spacing w:val="-11"/>
        </w:rPr>
        <w:tab/>
      </w:r>
      <w:r w:rsidRPr="000601C5">
        <w:rPr>
          <w:bCs/>
          <w:color w:val="000000"/>
          <w:spacing w:val="-11"/>
        </w:rPr>
        <w:tab/>
        <w:t>ЦРР – д/с «Колосок»</w:t>
      </w:r>
    </w:p>
    <w:p w:rsidR="00580511" w:rsidRPr="000601C5" w:rsidRDefault="00580511" w:rsidP="00580511">
      <w:pPr>
        <w:widowControl w:val="0"/>
        <w:tabs>
          <w:tab w:val="center" w:pos="4793"/>
        </w:tabs>
        <w:autoSpaceDE w:val="0"/>
        <w:autoSpaceDN w:val="0"/>
        <w:adjustRightInd w:val="0"/>
        <w:spacing w:after="0"/>
        <w:jc w:val="right"/>
        <w:rPr>
          <w:bCs/>
          <w:color w:val="000000"/>
          <w:spacing w:val="-11"/>
        </w:rPr>
      </w:pPr>
      <w:r w:rsidRPr="000601C5">
        <w:rPr>
          <w:bCs/>
          <w:color w:val="000000"/>
          <w:spacing w:val="-11"/>
        </w:rPr>
        <w:tab/>
        <w:t xml:space="preserve"> </w:t>
      </w:r>
    </w:p>
    <w:p w:rsidR="00580511" w:rsidRPr="000601C5" w:rsidRDefault="00580511" w:rsidP="00580511">
      <w:pPr>
        <w:widowControl w:val="0"/>
        <w:tabs>
          <w:tab w:val="left" w:pos="6390"/>
        </w:tabs>
        <w:autoSpaceDE w:val="0"/>
        <w:autoSpaceDN w:val="0"/>
        <w:adjustRightInd w:val="0"/>
        <w:spacing w:after="0"/>
        <w:jc w:val="right"/>
        <w:rPr>
          <w:bCs/>
          <w:color w:val="000000"/>
          <w:spacing w:val="-11"/>
        </w:rPr>
      </w:pPr>
      <w:r w:rsidRPr="000601C5">
        <w:rPr>
          <w:bCs/>
          <w:color w:val="000000"/>
          <w:spacing w:val="-11"/>
        </w:rPr>
        <w:tab/>
        <w:t xml:space="preserve">       ______________</w:t>
      </w:r>
      <w:proofErr w:type="spellStart"/>
      <w:r w:rsidRPr="000601C5">
        <w:rPr>
          <w:bCs/>
          <w:color w:val="000000"/>
          <w:spacing w:val="-11"/>
        </w:rPr>
        <w:t>Винокурова</w:t>
      </w:r>
      <w:proofErr w:type="spellEnd"/>
      <w:r w:rsidRPr="000601C5">
        <w:rPr>
          <w:bCs/>
          <w:color w:val="000000"/>
          <w:spacing w:val="-11"/>
        </w:rPr>
        <w:t xml:space="preserve"> Н.В.</w:t>
      </w:r>
    </w:p>
    <w:p w:rsidR="00580511" w:rsidRPr="000601C5" w:rsidRDefault="00580511" w:rsidP="00580511">
      <w:pPr>
        <w:rPr>
          <w:bCs/>
        </w:rPr>
      </w:pPr>
    </w:p>
    <w:p w:rsidR="00580511" w:rsidRPr="000601C5" w:rsidRDefault="00580511" w:rsidP="00580511">
      <w:r w:rsidRPr="000601C5">
        <w:rPr>
          <w:bCs/>
        </w:rPr>
        <w:t xml:space="preserve">                                            ТЕХНИЧЕСКОЕ ЗАДАНИЕ </w:t>
      </w:r>
    </w:p>
    <w:p w:rsidR="00580511" w:rsidRPr="000601C5" w:rsidRDefault="00580511" w:rsidP="00580511">
      <w:pPr>
        <w:widowControl w:val="0"/>
        <w:autoSpaceDE w:val="0"/>
        <w:autoSpaceDN w:val="0"/>
        <w:adjustRightInd w:val="0"/>
        <w:jc w:val="center"/>
      </w:pPr>
      <w:r w:rsidRPr="000601C5">
        <w:rPr>
          <w:b/>
        </w:rPr>
        <w:t>Наименование объекта закупки:</w:t>
      </w:r>
      <w:r w:rsidRPr="000601C5">
        <w:t xml:space="preserve"> </w:t>
      </w:r>
      <w:r w:rsidRPr="000601C5">
        <w:rPr>
          <w:bCs/>
        </w:rPr>
        <w:t xml:space="preserve">Поставка </w:t>
      </w:r>
      <w:r>
        <w:t xml:space="preserve">овощей и фруктов на </w:t>
      </w:r>
      <w:r w:rsidR="0014079D">
        <w:t>1 полугодие</w:t>
      </w:r>
      <w:r w:rsidR="0014079D">
        <w:rPr>
          <w:bCs/>
        </w:rPr>
        <w:t xml:space="preserve"> 2021</w:t>
      </w:r>
      <w:r w:rsidRPr="000601C5">
        <w:rPr>
          <w:bCs/>
        </w:rPr>
        <w:t xml:space="preserve"> года.</w:t>
      </w:r>
    </w:p>
    <w:tbl>
      <w:tblPr>
        <w:tblStyle w:val="a7"/>
        <w:tblW w:w="118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tblGrid>
      <w:tr w:rsidR="00580511" w:rsidRPr="000601C5" w:rsidTr="00521113">
        <w:trPr>
          <w:trHeight w:val="511"/>
          <w:jc w:val="center"/>
        </w:trPr>
        <w:tc>
          <w:tcPr>
            <w:tcW w:w="516" w:type="dxa"/>
          </w:tcPr>
          <w:p w:rsidR="00580511" w:rsidRPr="000601C5" w:rsidRDefault="00580511" w:rsidP="00521113">
            <w:pPr>
              <w:rPr>
                <w:sz w:val="24"/>
                <w:szCs w:val="24"/>
              </w:rPr>
            </w:pPr>
          </w:p>
        </w:tc>
        <w:tc>
          <w:tcPr>
            <w:tcW w:w="11369" w:type="dxa"/>
          </w:tcPr>
          <w:p w:rsidR="00580511" w:rsidRPr="000601C5" w:rsidRDefault="00580511" w:rsidP="00521113">
            <w:pPr>
              <w:widowControl w:val="0"/>
              <w:autoSpaceDE w:val="0"/>
              <w:autoSpaceDN w:val="0"/>
              <w:adjustRightInd w:val="0"/>
              <w:jc w:val="center"/>
              <w:rPr>
                <w:sz w:val="24"/>
                <w:szCs w:val="24"/>
              </w:rPr>
            </w:pPr>
            <w:r w:rsidRPr="000601C5">
              <w:rPr>
                <w:b/>
                <w:sz w:val="24"/>
                <w:szCs w:val="24"/>
              </w:rPr>
              <w:t xml:space="preserve">Предмет </w:t>
            </w:r>
            <w:proofErr w:type="gramStart"/>
            <w:r w:rsidRPr="000601C5">
              <w:rPr>
                <w:b/>
                <w:sz w:val="24"/>
                <w:szCs w:val="24"/>
              </w:rPr>
              <w:t>договора:</w:t>
            </w:r>
            <w:r w:rsidRPr="000601C5">
              <w:rPr>
                <w:sz w:val="24"/>
                <w:szCs w:val="24"/>
              </w:rPr>
              <w:t xml:space="preserve">  </w:t>
            </w:r>
            <w:r w:rsidRPr="000601C5">
              <w:rPr>
                <w:bCs/>
                <w:sz w:val="24"/>
                <w:szCs w:val="24"/>
              </w:rPr>
              <w:t>Поставка</w:t>
            </w:r>
            <w:proofErr w:type="gramEnd"/>
            <w:r w:rsidRPr="000601C5">
              <w:rPr>
                <w:bCs/>
                <w:sz w:val="24"/>
                <w:szCs w:val="24"/>
              </w:rPr>
              <w:t xml:space="preserve"> </w:t>
            </w:r>
            <w:r>
              <w:t xml:space="preserve">овощей и фруктов на </w:t>
            </w:r>
            <w:r w:rsidR="0014079D">
              <w:t>1 полугодие</w:t>
            </w:r>
            <w:r w:rsidRPr="000601C5">
              <w:rPr>
                <w:bCs/>
                <w:sz w:val="24"/>
                <w:szCs w:val="24"/>
              </w:rPr>
              <w:t xml:space="preserve"> 202</w:t>
            </w:r>
            <w:r w:rsidR="0014079D">
              <w:rPr>
                <w:bCs/>
                <w:sz w:val="24"/>
                <w:szCs w:val="24"/>
              </w:rPr>
              <w:t>1</w:t>
            </w:r>
            <w:r w:rsidRPr="000601C5">
              <w:rPr>
                <w:bCs/>
                <w:sz w:val="24"/>
                <w:szCs w:val="24"/>
              </w:rPr>
              <w:t xml:space="preserve"> года.</w:t>
            </w:r>
          </w:p>
          <w:p w:rsidR="00580511" w:rsidRDefault="00580511" w:rsidP="00521113">
            <w:pPr>
              <w:shd w:val="clear" w:color="auto" w:fill="FFFFFF"/>
              <w:rPr>
                <w:b/>
                <w:sz w:val="24"/>
                <w:szCs w:val="24"/>
              </w:rPr>
            </w:pPr>
          </w:p>
          <w:p w:rsidR="00580511" w:rsidRPr="009A6BB8" w:rsidRDefault="00580511" w:rsidP="00521113">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580511" w:rsidRPr="00F104B3" w:rsidRDefault="00580511" w:rsidP="00580511">
            <w:pPr>
              <w:pStyle w:val="a9"/>
              <w:numPr>
                <w:ilvl w:val="0"/>
                <w:numId w:val="3"/>
              </w:numPr>
              <w:spacing w:after="160" w:line="259" w:lineRule="auto"/>
              <w:ind w:left="0"/>
              <w:jc w:val="left"/>
            </w:pPr>
          </w:p>
          <w:p w:rsidR="00580511" w:rsidRDefault="00580511" w:rsidP="00580511">
            <w:pPr>
              <w:shd w:val="clear" w:color="auto" w:fill="FFFFFF"/>
              <w:jc w:val="left"/>
              <w:rPr>
                <w:color w:val="000000"/>
                <w:sz w:val="23"/>
                <w:szCs w:val="23"/>
                <w:shd w:val="clear" w:color="auto" w:fill="FFFFFF"/>
              </w:rPr>
            </w:pPr>
            <w:r>
              <w:rPr>
                <w:color w:val="000000"/>
                <w:sz w:val="23"/>
                <w:szCs w:val="23"/>
                <w:shd w:val="clear" w:color="auto" w:fill="FFFFFF"/>
              </w:rPr>
              <w:t>1)Яблоки свежие</w:t>
            </w:r>
          </w:p>
          <w:p w:rsidR="00580511" w:rsidRDefault="00580511" w:rsidP="00580511">
            <w:pPr>
              <w:shd w:val="clear" w:color="auto" w:fill="FFFFFF"/>
              <w:jc w:val="left"/>
              <w:rPr>
                <w:color w:val="000000"/>
                <w:sz w:val="23"/>
                <w:szCs w:val="23"/>
                <w:shd w:val="clear" w:color="auto" w:fill="FFFFFF"/>
              </w:rPr>
            </w:pPr>
            <w:r>
              <w:rPr>
                <w:color w:val="000000"/>
                <w:sz w:val="23"/>
                <w:szCs w:val="23"/>
                <w:shd w:val="clear" w:color="auto" w:fill="FFFFFF"/>
              </w:rPr>
              <w:t xml:space="preserve"> КОЗ 01.13.01.01.02.35-яблоки</w:t>
            </w:r>
          </w:p>
          <w:p w:rsidR="00580511" w:rsidRPr="00457B9E" w:rsidRDefault="00580511" w:rsidP="00580511">
            <w:pPr>
              <w:shd w:val="clear" w:color="auto" w:fill="FFFFFF"/>
              <w:jc w:val="left"/>
              <w:rPr>
                <w:rFonts w:eastAsiaTheme="minorHAnsi"/>
                <w:sz w:val="24"/>
                <w:szCs w:val="24"/>
                <w:lang w:eastAsia="en-US"/>
              </w:rPr>
            </w:pPr>
            <w:r>
              <w:rPr>
                <w:color w:val="000000"/>
                <w:sz w:val="23"/>
                <w:szCs w:val="23"/>
                <w:shd w:val="clear" w:color="auto" w:fill="FFFFFF"/>
              </w:rPr>
              <w:t>ОКПД2 01.24.10.000- яблоки</w:t>
            </w:r>
          </w:p>
          <w:p w:rsidR="00580511" w:rsidRDefault="00580511" w:rsidP="00580511">
            <w:pPr>
              <w:shd w:val="clear" w:color="auto" w:fill="FFFFFF"/>
              <w:ind w:right="-305"/>
              <w:jc w:val="left"/>
              <w:rPr>
                <w:sz w:val="24"/>
                <w:szCs w:val="24"/>
              </w:rPr>
            </w:pPr>
            <w:r>
              <w:rPr>
                <w:sz w:val="24"/>
                <w:szCs w:val="24"/>
              </w:rPr>
              <w:t>2)Лимоны свежие</w:t>
            </w:r>
          </w:p>
          <w:p w:rsidR="00580511" w:rsidRDefault="00580511" w:rsidP="00580511">
            <w:pPr>
              <w:shd w:val="clear" w:color="auto" w:fill="FFFFFF"/>
              <w:ind w:right="-305"/>
              <w:jc w:val="left"/>
              <w:rPr>
                <w:sz w:val="24"/>
                <w:szCs w:val="24"/>
              </w:rPr>
            </w:pPr>
            <w:r>
              <w:rPr>
                <w:sz w:val="24"/>
                <w:szCs w:val="24"/>
              </w:rPr>
              <w:t>КОЗ 01.13.01.01.02.21</w:t>
            </w:r>
          </w:p>
          <w:p w:rsidR="00580511" w:rsidRDefault="00580511" w:rsidP="00580511">
            <w:pPr>
              <w:shd w:val="clear" w:color="auto" w:fill="FFFFFF"/>
              <w:ind w:right="-305"/>
              <w:jc w:val="left"/>
              <w:rPr>
                <w:sz w:val="24"/>
                <w:szCs w:val="24"/>
              </w:rPr>
            </w:pPr>
            <w:r>
              <w:rPr>
                <w:sz w:val="24"/>
                <w:szCs w:val="24"/>
              </w:rPr>
              <w:t xml:space="preserve">ОКПД2 01.23.12.000- лимоны и </w:t>
            </w:r>
            <w:proofErr w:type="spellStart"/>
            <w:r>
              <w:rPr>
                <w:sz w:val="24"/>
                <w:szCs w:val="24"/>
              </w:rPr>
              <w:t>лаймы</w:t>
            </w:r>
            <w:proofErr w:type="spellEnd"/>
          </w:p>
          <w:p w:rsidR="00580511" w:rsidRDefault="00580511" w:rsidP="00580511">
            <w:pPr>
              <w:shd w:val="clear" w:color="auto" w:fill="FFFFFF"/>
              <w:ind w:right="-305"/>
              <w:jc w:val="left"/>
              <w:rPr>
                <w:sz w:val="24"/>
                <w:szCs w:val="24"/>
              </w:rPr>
            </w:pPr>
            <w:r>
              <w:rPr>
                <w:sz w:val="24"/>
                <w:szCs w:val="24"/>
              </w:rPr>
              <w:t>3)Картофель продовольственный свежий</w:t>
            </w:r>
          </w:p>
          <w:p w:rsidR="00580511" w:rsidRDefault="00580511" w:rsidP="00580511">
            <w:pPr>
              <w:shd w:val="clear" w:color="auto" w:fill="FFFFFF"/>
              <w:ind w:right="-305"/>
              <w:jc w:val="left"/>
              <w:rPr>
                <w:sz w:val="24"/>
                <w:szCs w:val="24"/>
              </w:rPr>
            </w:pPr>
            <w:r>
              <w:rPr>
                <w:sz w:val="24"/>
                <w:szCs w:val="24"/>
              </w:rPr>
              <w:t>КОЗ 01.13.01.01.01.08.01-картофель</w:t>
            </w:r>
          </w:p>
          <w:p w:rsidR="00580511" w:rsidRDefault="00580511" w:rsidP="00580511">
            <w:pPr>
              <w:shd w:val="clear" w:color="auto" w:fill="FFFFFF"/>
              <w:ind w:right="-305"/>
              <w:jc w:val="left"/>
              <w:rPr>
                <w:sz w:val="24"/>
                <w:szCs w:val="24"/>
              </w:rPr>
            </w:pPr>
            <w:r>
              <w:rPr>
                <w:sz w:val="24"/>
                <w:szCs w:val="24"/>
              </w:rPr>
              <w:t>ОКПД2 01.13.51.110</w:t>
            </w:r>
          </w:p>
          <w:p w:rsidR="00580511" w:rsidRDefault="00580511" w:rsidP="00580511">
            <w:pPr>
              <w:shd w:val="clear" w:color="auto" w:fill="FFFFFF"/>
              <w:ind w:right="-305"/>
              <w:jc w:val="left"/>
              <w:rPr>
                <w:sz w:val="24"/>
                <w:szCs w:val="24"/>
              </w:rPr>
            </w:pPr>
            <w:r>
              <w:rPr>
                <w:sz w:val="24"/>
                <w:szCs w:val="24"/>
              </w:rPr>
              <w:t xml:space="preserve">4)Капуста белокочанная свежая </w:t>
            </w:r>
          </w:p>
          <w:p w:rsidR="00580511" w:rsidRDefault="00580511" w:rsidP="00580511">
            <w:pPr>
              <w:shd w:val="clear" w:color="auto" w:fill="FFFFFF"/>
              <w:ind w:right="-305"/>
              <w:jc w:val="left"/>
              <w:rPr>
                <w:sz w:val="24"/>
                <w:szCs w:val="24"/>
              </w:rPr>
            </w:pPr>
            <w:r>
              <w:rPr>
                <w:sz w:val="24"/>
                <w:szCs w:val="24"/>
              </w:rPr>
              <w:t>КОЗ 01.13.01.01.01.02.01</w:t>
            </w:r>
          </w:p>
          <w:p w:rsidR="00580511" w:rsidRDefault="00580511" w:rsidP="00580511">
            <w:pPr>
              <w:shd w:val="clear" w:color="auto" w:fill="FFFFFF"/>
              <w:ind w:right="-305"/>
              <w:jc w:val="left"/>
              <w:rPr>
                <w:sz w:val="24"/>
                <w:szCs w:val="24"/>
              </w:rPr>
            </w:pPr>
            <w:r>
              <w:rPr>
                <w:sz w:val="24"/>
                <w:szCs w:val="24"/>
              </w:rPr>
              <w:t>ОКПД2 01.13.12.120</w:t>
            </w:r>
          </w:p>
          <w:p w:rsidR="00580511" w:rsidRDefault="00580511" w:rsidP="00580511">
            <w:pPr>
              <w:shd w:val="clear" w:color="auto" w:fill="FFFFFF"/>
              <w:ind w:right="-305"/>
              <w:jc w:val="left"/>
              <w:rPr>
                <w:sz w:val="24"/>
                <w:szCs w:val="24"/>
              </w:rPr>
            </w:pPr>
            <w:r>
              <w:rPr>
                <w:sz w:val="24"/>
                <w:szCs w:val="24"/>
              </w:rPr>
              <w:t>5)Морковь столовая свежая</w:t>
            </w:r>
          </w:p>
          <w:p w:rsidR="00580511" w:rsidRDefault="00580511" w:rsidP="00580511">
            <w:pPr>
              <w:shd w:val="clear" w:color="auto" w:fill="FFFFFF"/>
              <w:ind w:right="-305"/>
              <w:jc w:val="left"/>
              <w:rPr>
                <w:sz w:val="24"/>
                <w:szCs w:val="24"/>
              </w:rPr>
            </w:pPr>
            <w:r>
              <w:rPr>
                <w:sz w:val="24"/>
                <w:szCs w:val="24"/>
              </w:rPr>
              <w:t>КОЗ 01.13.01.01.01.07.02</w:t>
            </w:r>
          </w:p>
          <w:p w:rsidR="00580511" w:rsidRDefault="00580511" w:rsidP="00580511">
            <w:pPr>
              <w:shd w:val="clear" w:color="auto" w:fill="FFFFFF"/>
              <w:ind w:right="-305"/>
              <w:jc w:val="left"/>
              <w:rPr>
                <w:sz w:val="24"/>
                <w:szCs w:val="24"/>
              </w:rPr>
            </w:pPr>
            <w:r>
              <w:rPr>
                <w:sz w:val="24"/>
                <w:szCs w:val="24"/>
              </w:rPr>
              <w:t>ОКПД2 01.13.41.110</w:t>
            </w:r>
          </w:p>
          <w:p w:rsidR="00580511" w:rsidRDefault="00580511" w:rsidP="00580511">
            <w:pPr>
              <w:shd w:val="clear" w:color="auto" w:fill="FFFFFF"/>
              <w:ind w:right="-305"/>
              <w:jc w:val="left"/>
              <w:rPr>
                <w:sz w:val="24"/>
                <w:szCs w:val="24"/>
              </w:rPr>
            </w:pPr>
            <w:r>
              <w:rPr>
                <w:sz w:val="24"/>
                <w:szCs w:val="24"/>
              </w:rPr>
              <w:t>6)Лук репчатый свежий</w:t>
            </w:r>
          </w:p>
          <w:p w:rsidR="00580511" w:rsidRDefault="00580511" w:rsidP="00580511">
            <w:pPr>
              <w:shd w:val="clear" w:color="auto" w:fill="FFFFFF"/>
              <w:ind w:right="-305"/>
              <w:jc w:val="left"/>
              <w:rPr>
                <w:sz w:val="24"/>
                <w:szCs w:val="24"/>
              </w:rPr>
            </w:pPr>
            <w:r>
              <w:rPr>
                <w:sz w:val="24"/>
                <w:szCs w:val="24"/>
              </w:rPr>
              <w:t>КОЗ 01.13.01.01.01.06.01</w:t>
            </w:r>
          </w:p>
          <w:p w:rsidR="00580511" w:rsidRDefault="00580511" w:rsidP="00580511">
            <w:pPr>
              <w:shd w:val="clear" w:color="auto" w:fill="FFFFFF"/>
              <w:ind w:right="-305"/>
              <w:jc w:val="left"/>
              <w:rPr>
                <w:sz w:val="24"/>
                <w:szCs w:val="24"/>
              </w:rPr>
            </w:pPr>
            <w:r>
              <w:rPr>
                <w:sz w:val="24"/>
                <w:szCs w:val="24"/>
              </w:rPr>
              <w:t>ОКПД2 01.13.43.110</w:t>
            </w:r>
          </w:p>
          <w:p w:rsidR="00580511" w:rsidRDefault="00580511" w:rsidP="00580511">
            <w:pPr>
              <w:shd w:val="clear" w:color="auto" w:fill="FFFFFF"/>
              <w:ind w:right="-305"/>
              <w:jc w:val="left"/>
              <w:rPr>
                <w:sz w:val="24"/>
                <w:szCs w:val="24"/>
              </w:rPr>
            </w:pPr>
            <w:r>
              <w:rPr>
                <w:sz w:val="24"/>
                <w:szCs w:val="24"/>
              </w:rPr>
              <w:t>7)Свекла столовая свежая</w:t>
            </w:r>
          </w:p>
          <w:p w:rsidR="00580511" w:rsidRDefault="00580511" w:rsidP="00580511">
            <w:pPr>
              <w:shd w:val="clear" w:color="auto" w:fill="FFFFFF"/>
              <w:ind w:right="-305"/>
              <w:jc w:val="left"/>
              <w:rPr>
                <w:sz w:val="24"/>
                <w:szCs w:val="24"/>
              </w:rPr>
            </w:pPr>
            <w:r>
              <w:rPr>
                <w:sz w:val="24"/>
                <w:szCs w:val="24"/>
              </w:rPr>
              <w:lastRenderedPageBreak/>
              <w:t>КОЗ 01.13.01.01.01.07.08</w:t>
            </w:r>
          </w:p>
          <w:p w:rsidR="00580511" w:rsidRDefault="00580511" w:rsidP="00580511">
            <w:pPr>
              <w:shd w:val="clear" w:color="auto" w:fill="FFFFFF"/>
              <w:ind w:right="-305"/>
              <w:jc w:val="left"/>
              <w:rPr>
                <w:sz w:val="24"/>
                <w:szCs w:val="24"/>
              </w:rPr>
            </w:pPr>
            <w:r>
              <w:rPr>
                <w:sz w:val="24"/>
                <w:szCs w:val="24"/>
              </w:rPr>
              <w:t>ОКПД2 01.13.49.110</w:t>
            </w:r>
          </w:p>
          <w:p w:rsidR="00580511" w:rsidRPr="00314CE5" w:rsidRDefault="00580511" w:rsidP="00580511">
            <w:pPr>
              <w:shd w:val="clear" w:color="auto" w:fill="FFFFFF"/>
              <w:ind w:right="-305"/>
              <w:jc w:val="left"/>
              <w:rPr>
                <w:sz w:val="24"/>
                <w:szCs w:val="24"/>
              </w:rPr>
            </w:pPr>
            <w:proofErr w:type="gramStart"/>
            <w:r w:rsidRPr="00314CE5">
              <w:rPr>
                <w:sz w:val="24"/>
                <w:szCs w:val="24"/>
              </w:rPr>
              <w:t>8)Чеснок</w:t>
            </w:r>
            <w:proofErr w:type="gramEnd"/>
            <w:r w:rsidRPr="00314CE5">
              <w:rPr>
                <w:sz w:val="24"/>
                <w:szCs w:val="24"/>
              </w:rPr>
              <w:t xml:space="preserve"> свежий</w:t>
            </w:r>
          </w:p>
          <w:p w:rsidR="00580511" w:rsidRPr="00314CE5" w:rsidRDefault="00580511" w:rsidP="00580511">
            <w:pPr>
              <w:shd w:val="clear" w:color="auto" w:fill="FFFFFF"/>
              <w:ind w:right="-305"/>
              <w:jc w:val="left"/>
              <w:rPr>
                <w:sz w:val="24"/>
                <w:szCs w:val="24"/>
              </w:rPr>
            </w:pPr>
            <w:r w:rsidRPr="00314CE5">
              <w:rPr>
                <w:sz w:val="24"/>
                <w:szCs w:val="24"/>
              </w:rPr>
              <w:t>КОЗ 01.13.01.01.01.06.04</w:t>
            </w:r>
          </w:p>
          <w:p w:rsidR="00580511" w:rsidRPr="00314CE5" w:rsidRDefault="00580511" w:rsidP="00580511">
            <w:pPr>
              <w:shd w:val="clear" w:color="auto" w:fill="FFFFFF"/>
              <w:ind w:right="-305"/>
              <w:jc w:val="left"/>
              <w:rPr>
                <w:sz w:val="24"/>
                <w:szCs w:val="24"/>
              </w:rPr>
            </w:pPr>
            <w:r w:rsidRPr="00314CE5">
              <w:rPr>
                <w:sz w:val="24"/>
                <w:szCs w:val="24"/>
              </w:rPr>
              <w:t>КОЗ 01.13.42.000</w:t>
            </w:r>
          </w:p>
          <w:p w:rsidR="00580511" w:rsidRPr="00314CE5" w:rsidRDefault="00580511" w:rsidP="00580511">
            <w:pPr>
              <w:shd w:val="clear" w:color="auto" w:fill="FFFFFF"/>
              <w:ind w:right="-305"/>
              <w:jc w:val="left"/>
              <w:rPr>
                <w:sz w:val="24"/>
                <w:szCs w:val="24"/>
              </w:rPr>
            </w:pPr>
            <w:proofErr w:type="gramStart"/>
            <w:r w:rsidRPr="00314CE5">
              <w:rPr>
                <w:sz w:val="24"/>
                <w:szCs w:val="24"/>
              </w:rPr>
              <w:t>9)Фрукты</w:t>
            </w:r>
            <w:proofErr w:type="gramEnd"/>
            <w:r w:rsidRPr="00314CE5">
              <w:rPr>
                <w:sz w:val="24"/>
                <w:szCs w:val="24"/>
              </w:rPr>
              <w:t xml:space="preserve"> быстрозамороженные </w:t>
            </w:r>
          </w:p>
          <w:p w:rsidR="00580511" w:rsidRPr="00314CE5" w:rsidRDefault="00580511" w:rsidP="00580511">
            <w:pPr>
              <w:shd w:val="clear" w:color="auto" w:fill="FFFFFF"/>
              <w:ind w:right="-305"/>
              <w:jc w:val="left"/>
              <w:rPr>
                <w:sz w:val="24"/>
                <w:szCs w:val="24"/>
              </w:rPr>
            </w:pPr>
            <w:r w:rsidRPr="00314CE5">
              <w:rPr>
                <w:sz w:val="24"/>
                <w:szCs w:val="24"/>
              </w:rPr>
              <w:t>КОЗ 01.13.01.02.05.01.13</w:t>
            </w:r>
          </w:p>
          <w:p w:rsidR="00580511" w:rsidRPr="00314CE5" w:rsidRDefault="00580511" w:rsidP="00580511">
            <w:pPr>
              <w:shd w:val="clear" w:color="auto" w:fill="FFFFFF"/>
              <w:ind w:right="-305"/>
              <w:jc w:val="left"/>
              <w:rPr>
                <w:sz w:val="24"/>
                <w:szCs w:val="24"/>
              </w:rPr>
            </w:pPr>
            <w:r w:rsidRPr="00314CE5">
              <w:rPr>
                <w:sz w:val="24"/>
                <w:szCs w:val="24"/>
              </w:rPr>
              <w:t>ОКПД2 10.39.21.120</w:t>
            </w:r>
            <w:bookmarkStart w:id="0" w:name="_GoBack"/>
            <w:bookmarkEnd w:id="0"/>
          </w:p>
          <w:p w:rsidR="00580511" w:rsidRPr="00314CE5" w:rsidRDefault="00580511" w:rsidP="00580511">
            <w:pPr>
              <w:shd w:val="clear" w:color="auto" w:fill="FFFFFF"/>
              <w:ind w:right="-305"/>
              <w:jc w:val="left"/>
              <w:rPr>
                <w:sz w:val="24"/>
                <w:szCs w:val="24"/>
              </w:rPr>
            </w:pPr>
            <w:proofErr w:type="gramStart"/>
            <w:r w:rsidRPr="00314CE5">
              <w:rPr>
                <w:sz w:val="24"/>
                <w:szCs w:val="24"/>
              </w:rPr>
              <w:t>10)Груши</w:t>
            </w:r>
            <w:proofErr w:type="gramEnd"/>
            <w:r w:rsidRPr="00314CE5">
              <w:rPr>
                <w:sz w:val="24"/>
                <w:szCs w:val="24"/>
              </w:rPr>
              <w:t xml:space="preserve"> свежие</w:t>
            </w:r>
          </w:p>
          <w:p w:rsidR="00580511" w:rsidRPr="00314CE5" w:rsidRDefault="00580511" w:rsidP="00580511">
            <w:pPr>
              <w:shd w:val="clear" w:color="auto" w:fill="FFFFFF"/>
              <w:ind w:right="-305"/>
              <w:jc w:val="left"/>
              <w:rPr>
                <w:sz w:val="24"/>
                <w:szCs w:val="24"/>
              </w:rPr>
            </w:pPr>
            <w:r w:rsidRPr="00314CE5">
              <w:rPr>
                <w:sz w:val="24"/>
                <w:szCs w:val="24"/>
              </w:rPr>
              <w:t>КОЗ 01.13.01.01.02.14</w:t>
            </w:r>
          </w:p>
          <w:p w:rsidR="00580511" w:rsidRPr="00314CE5" w:rsidRDefault="00580511" w:rsidP="00580511">
            <w:pPr>
              <w:pStyle w:val="a9"/>
              <w:numPr>
                <w:ilvl w:val="0"/>
                <w:numId w:val="3"/>
              </w:numPr>
              <w:spacing w:after="160" w:line="259" w:lineRule="auto"/>
              <w:ind w:left="0"/>
              <w:jc w:val="left"/>
              <w:rPr>
                <w:sz w:val="24"/>
                <w:szCs w:val="24"/>
              </w:rPr>
            </w:pPr>
            <w:r w:rsidRPr="00314CE5">
              <w:rPr>
                <w:sz w:val="24"/>
                <w:szCs w:val="24"/>
              </w:rPr>
              <w:t>ОКПД2 01.24.21.000</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11) Томаты свежие</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КОЗ 01.13.01.01.01.03.06</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ОКПД2 01.13.34.000</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12) Перец сладкий свежий</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КОЗ 01.13.01.01.01.03.05</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ОКПД2 01.13.39.190</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13) огурцы свежие</w:t>
            </w:r>
          </w:p>
          <w:p w:rsidR="00314CE5" w:rsidRPr="00314CE5" w:rsidRDefault="00314CE5" w:rsidP="00314CE5">
            <w:pPr>
              <w:autoSpaceDE w:val="0"/>
              <w:autoSpaceDN w:val="0"/>
              <w:adjustRightInd w:val="0"/>
              <w:spacing w:after="0"/>
              <w:jc w:val="left"/>
              <w:rPr>
                <w:sz w:val="24"/>
                <w:szCs w:val="24"/>
                <w:lang w:eastAsia="en-US"/>
              </w:rPr>
            </w:pPr>
            <w:r w:rsidRPr="00314CE5">
              <w:rPr>
                <w:sz w:val="24"/>
                <w:szCs w:val="24"/>
                <w:lang w:eastAsia="en-US"/>
              </w:rPr>
              <w:t>КОЗ 01.13.01.01.01.03.03</w:t>
            </w:r>
          </w:p>
          <w:p w:rsidR="00314CE5" w:rsidRPr="009A6BB8" w:rsidRDefault="00314CE5" w:rsidP="00314CE5">
            <w:pPr>
              <w:pStyle w:val="a9"/>
              <w:numPr>
                <w:ilvl w:val="0"/>
                <w:numId w:val="3"/>
              </w:numPr>
              <w:spacing w:after="160" w:line="259" w:lineRule="auto"/>
              <w:ind w:left="0"/>
              <w:jc w:val="left"/>
            </w:pPr>
            <w:r w:rsidRPr="00314CE5">
              <w:rPr>
                <w:sz w:val="24"/>
                <w:szCs w:val="24"/>
              </w:rPr>
              <w:t>ОКПД2 01.13.32.000</w:t>
            </w:r>
          </w:p>
        </w:tc>
      </w:tr>
    </w:tbl>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lastRenderedPageBreak/>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C10A87" w:rsidRDefault="00E50990" w:rsidP="007555F6">
      <w:pPr>
        <w:widowControl w:val="0"/>
        <w:autoSpaceDE w:val="0"/>
        <w:autoSpaceDN w:val="0"/>
        <w:adjustRightInd w:val="0"/>
        <w:spacing w:after="0"/>
        <w:ind w:firstLine="539"/>
        <w:rPr>
          <w:color w:val="000000" w:themeColor="text1"/>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C10A87">
        <w:rPr>
          <w:color w:val="000000" w:themeColor="text1"/>
        </w:rPr>
        <w:t>.</w:t>
      </w:r>
      <w:r w:rsidR="007555F6" w:rsidRPr="00C10A87">
        <w:rPr>
          <w:color w:val="000000" w:themeColor="text1"/>
        </w:rPr>
        <w:t xml:space="preserve">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lastRenderedPageBreak/>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lastRenderedPageBreak/>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w:t>
      </w:r>
      <w:r w:rsidRPr="00307924">
        <w:lastRenderedPageBreak/>
        <w:t>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FE6F2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размерам, упаковке,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продовольственный свежий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w:t>
            </w:r>
            <w:r w:rsidRPr="00307924">
              <w:rPr>
                <w:lang w:eastAsia="en-US"/>
              </w:rPr>
              <w:lastRenderedPageBreak/>
              <w:t xml:space="preserve">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307924">
              <w:rPr>
                <w:lang w:eastAsia="en-US"/>
              </w:rPr>
              <w:t>клубни,  позеленевшие</w:t>
            </w:r>
            <w:proofErr w:type="gramEnd"/>
            <w:r w:rsidRPr="00307924">
              <w:rPr>
                <w:lang w:eastAsia="en-US"/>
              </w:rPr>
              <w:t xml:space="preserve">,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массой нетто 10-50 кг, завоз и отгрузка силами Поставщика до   </w:t>
            </w:r>
            <w:r w:rsidRPr="00307924">
              <w:rPr>
                <w:lang w:eastAsia="en-US"/>
              </w:rPr>
              <w:lastRenderedPageBreak/>
              <w:t>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14079D" w:rsidP="00FE6F2A">
            <w:pPr>
              <w:widowControl w:val="0"/>
              <w:autoSpaceDE w:val="0"/>
              <w:autoSpaceDN w:val="0"/>
              <w:adjustRightInd w:val="0"/>
              <w:spacing w:after="0" w:line="276" w:lineRule="auto"/>
              <w:jc w:val="center"/>
              <w:rPr>
                <w:lang w:eastAsia="en-US"/>
              </w:rPr>
            </w:pPr>
            <w:r>
              <w:t>2264</w:t>
            </w:r>
            <w:r w:rsidR="00535E58" w:rsidRPr="00307924">
              <w:t>,</w:t>
            </w:r>
            <w:r w:rsidR="00F51BB2" w:rsidRPr="00307924">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w:t>
            </w:r>
            <w:r w:rsidRPr="00307924">
              <w:rPr>
                <w:lang w:eastAsia="en-US"/>
              </w:rPr>
              <w:lastRenderedPageBreak/>
              <w:t xml:space="preserve">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14079D" w:rsidP="00C10A87">
            <w:pPr>
              <w:widowControl w:val="0"/>
              <w:autoSpaceDE w:val="0"/>
              <w:autoSpaceDN w:val="0"/>
              <w:adjustRightInd w:val="0"/>
              <w:spacing w:after="0" w:line="276" w:lineRule="auto"/>
              <w:jc w:val="center"/>
              <w:rPr>
                <w:lang w:eastAsia="en-US"/>
              </w:rPr>
            </w:pPr>
            <w:r>
              <w:rPr>
                <w:lang w:eastAsia="en-US"/>
              </w:rPr>
              <w:t>782</w:t>
            </w:r>
            <w:r w:rsidR="00535E58" w:rsidRPr="00307924">
              <w:rPr>
                <w:lang w:eastAsia="en-US"/>
              </w:rPr>
              <w:t>,</w:t>
            </w:r>
            <w:r w:rsidR="00F51BB2" w:rsidRPr="00307924">
              <w:rPr>
                <w:lang w:eastAsia="en-US"/>
              </w:rPr>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 xml:space="preserve">Размер корнеплодов по наибольшему поперечному диаметру – не менее </w:t>
            </w:r>
            <w:r w:rsidRPr="00307924">
              <w:rPr>
                <w:lang w:eastAsia="en-US"/>
              </w:rPr>
              <w:lastRenderedPageBreak/>
              <w:t>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14079D" w:rsidP="00C10A87">
            <w:pPr>
              <w:widowControl w:val="0"/>
              <w:autoSpaceDE w:val="0"/>
              <w:autoSpaceDN w:val="0"/>
              <w:adjustRightInd w:val="0"/>
              <w:spacing w:after="0" w:line="276" w:lineRule="auto"/>
              <w:jc w:val="center"/>
              <w:rPr>
                <w:lang w:eastAsia="en-US"/>
              </w:rPr>
            </w:pPr>
            <w:r>
              <w:rPr>
                <w:lang w:eastAsia="en-US"/>
              </w:rPr>
              <w:t>500</w:t>
            </w:r>
            <w:r w:rsidR="00535E58" w:rsidRPr="00307924">
              <w:rPr>
                <w:lang w:eastAsia="en-US"/>
              </w:rPr>
              <w:t>,</w:t>
            </w:r>
            <w:r w:rsidR="00F51BB2" w:rsidRPr="00307924">
              <w:rPr>
                <w:lang w:eastAsia="en-US"/>
              </w:rPr>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062F71" w:rsidRPr="00307924" w:rsidRDefault="00F51BB2">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14079D" w:rsidP="00FE6F2A">
            <w:pPr>
              <w:widowControl w:val="0"/>
              <w:autoSpaceDE w:val="0"/>
              <w:autoSpaceDN w:val="0"/>
              <w:adjustRightInd w:val="0"/>
              <w:spacing w:after="0" w:line="276" w:lineRule="auto"/>
              <w:jc w:val="center"/>
              <w:rPr>
                <w:lang w:eastAsia="en-US"/>
              </w:rPr>
            </w:pPr>
            <w:r>
              <w:rPr>
                <w:lang w:eastAsia="en-US"/>
              </w:rPr>
              <w:t>483</w:t>
            </w:r>
            <w:r w:rsidR="006E29F2" w:rsidRPr="00307924">
              <w:rPr>
                <w:lang w:eastAsia="en-US"/>
              </w:rPr>
              <w:t>,</w:t>
            </w:r>
            <w:r w:rsidR="00F51BB2" w:rsidRPr="00307924">
              <w:rPr>
                <w:lang w:eastAsia="en-US"/>
              </w:rPr>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среднепоздня</w:t>
            </w:r>
            <w:r w:rsidR="006E29F2" w:rsidRPr="00307924">
              <w:rPr>
                <w:lang w:eastAsia="en-US"/>
              </w:rPr>
              <w:t xml:space="preserve">я </w:t>
            </w:r>
            <w:r w:rsidRPr="00307924">
              <w:rPr>
                <w:lang w:eastAsia="en-US"/>
              </w:rPr>
              <w:t xml:space="preserve">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сельскохо</w:t>
            </w:r>
            <w:r w:rsidRPr="00307924">
              <w:rPr>
                <w:lang w:eastAsia="en-US"/>
              </w:rPr>
              <w:lastRenderedPageBreak/>
              <w:t xml:space="preserve">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w:t>
            </w:r>
            <w:r w:rsidRPr="00307924">
              <w:rPr>
                <w:lang w:eastAsia="en-US"/>
              </w:rPr>
              <w:lastRenderedPageBreak/>
              <w:t>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14079D" w:rsidP="00C10A87">
            <w:pPr>
              <w:widowControl w:val="0"/>
              <w:autoSpaceDE w:val="0"/>
              <w:autoSpaceDN w:val="0"/>
              <w:adjustRightInd w:val="0"/>
              <w:spacing w:after="0" w:line="276" w:lineRule="auto"/>
              <w:jc w:val="center"/>
              <w:rPr>
                <w:lang w:eastAsia="en-US"/>
              </w:rPr>
            </w:pPr>
            <w:r>
              <w:rPr>
                <w:lang w:eastAsia="en-US"/>
              </w:rPr>
              <w:t>886</w:t>
            </w:r>
            <w:r w:rsidR="00535E58" w:rsidRPr="00307924">
              <w:rPr>
                <w:lang w:eastAsia="en-US"/>
              </w:rPr>
              <w:t>,</w:t>
            </w:r>
            <w:r w:rsidR="00F51BB2" w:rsidRPr="00307924">
              <w:rPr>
                <w:lang w:eastAsia="en-US"/>
              </w:rPr>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w:t>
            </w:r>
            <w:proofErr w:type="gramStart"/>
            <w:r w:rsidRPr="00307924">
              <w:rPr>
                <w:lang w:eastAsia="en-US"/>
              </w:rPr>
              <w:t>характерные  для</w:t>
            </w:r>
            <w:proofErr w:type="gramEnd"/>
            <w:r w:rsidRPr="00307924">
              <w:rPr>
                <w:lang w:eastAsia="en-US"/>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14079D" w:rsidP="00C10A87">
            <w:pPr>
              <w:snapToGrid w:val="0"/>
              <w:spacing w:after="0" w:line="276" w:lineRule="auto"/>
              <w:jc w:val="center"/>
              <w:rPr>
                <w:lang w:eastAsia="en-US"/>
              </w:rPr>
            </w:pPr>
            <w:r>
              <w:rPr>
                <w:lang w:eastAsia="en-US"/>
              </w:rPr>
              <w:t>21</w:t>
            </w:r>
            <w:r w:rsidR="006E29F2" w:rsidRPr="00307924">
              <w:rPr>
                <w:lang w:eastAsia="en-US"/>
              </w:rPr>
              <w:t>,</w:t>
            </w:r>
            <w:r w:rsidR="00F51BB2" w:rsidRPr="00307924">
              <w:rPr>
                <w:lang w:eastAsia="en-US"/>
              </w:rPr>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lastRenderedPageBreak/>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 xml:space="preserve">Яблоки свежие. ГОСТ 34314 - 2017 Продукция по показателям качества </w:t>
            </w:r>
            <w:r w:rsidRPr="00307924">
              <w:rPr>
                <w:lang w:eastAsia="en-US"/>
              </w:rPr>
              <w:lastRenderedPageBreak/>
              <w:t xml:space="preserve">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Расфасовка по 10-</w:t>
            </w:r>
            <w:r w:rsidRPr="00307924">
              <w:rPr>
                <w:lang w:eastAsia="en-US"/>
              </w:rPr>
              <w:lastRenderedPageBreak/>
              <w:t xml:space="preserve">30 кг </w:t>
            </w:r>
            <w:r w:rsidR="000F4ED7">
              <w:rPr>
                <w:lang w:eastAsia="en-US"/>
              </w:rPr>
              <w:t>в</w:t>
            </w:r>
            <w:r w:rsidRPr="00307924">
              <w:rPr>
                <w:lang w:eastAsia="en-US"/>
              </w:rPr>
              <w:t xml:space="preserve"> деревянные  или</w:t>
            </w:r>
            <w:r w:rsidR="00140B87" w:rsidRPr="00307924">
              <w:rPr>
                <w:lang w:eastAsia="en-US"/>
              </w:rPr>
              <w:t xml:space="preserve"> </w:t>
            </w:r>
            <w:r w:rsidRPr="00307924">
              <w:rPr>
                <w:lang w:eastAsia="en-US"/>
              </w:rPr>
              <w:t>картонные ящики,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10A87" w:rsidP="00FE6F2A">
            <w:pPr>
              <w:widowControl w:val="0"/>
              <w:autoSpaceDE w:val="0"/>
              <w:autoSpaceDN w:val="0"/>
              <w:adjustRightInd w:val="0"/>
              <w:spacing w:after="0" w:line="276" w:lineRule="auto"/>
              <w:jc w:val="center"/>
              <w:rPr>
                <w:lang w:eastAsia="en-US"/>
              </w:rPr>
            </w:pPr>
            <w:r>
              <w:rPr>
                <w:lang w:eastAsia="en-US"/>
              </w:rPr>
              <w:t>3</w:t>
            </w:r>
            <w:r w:rsidR="00FE6F2A">
              <w:rPr>
                <w:lang w:eastAsia="en-US"/>
              </w:rPr>
              <w:t>4</w:t>
            </w:r>
            <w:r>
              <w:rPr>
                <w:lang w:eastAsia="en-US"/>
              </w:rPr>
              <w:t>0</w:t>
            </w:r>
            <w:r w:rsidR="00535E58" w:rsidRPr="00307924">
              <w:rPr>
                <w:lang w:eastAsia="en-US"/>
              </w:rPr>
              <w:t>,</w:t>
            </w:r>
            <w:r w:rsidR="00F51BB2" w:rsidRPr="00307924">
              <w:rPr>
                <w:lang w:eastAsia="en-US"/>
              </w:rPr>
              <w:t>00</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pPr>
              <w:suppressAutoHyphens/>
              <w:autoSpaceDN w:val="0"/>
              <w:snapToGrid w:val="0"/>
              <w:spacing w:after="0" w:line="276" w:lineRule="auto"/>
              <w:ind w:left="-6"/>
              <w:jc w:val="center"/>
              <w:rPr>
                <w:lang w:eastAsia="en-US"/>
              </w:rPr>
            </w:pPr>
            <w:r>
              <w:rPr>
                <w:lang w:eastAsia="en-US"/>
              </w:rPr>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8"/>
                <w:lang w:eastAsia="en-US"/>
              </w:rPr>
              <w:t xml:space="preserve">. </w:t>
            </w:r>
            <w:r w:rsidRPr="00307924">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8"/>
                <w:lang w:eastAsia="en-US"/>
              </w:rPr>
              <w:t xml:space="preserve"> </w:t>
            </w:r>
            <w:r w:rsidRPr="00307924">
              <w:rPr>
                <w:rStyle w:val="a8"/>
                <w:i w:val="0"/>
                <w:iCs/>
                <w:lang w:eastAsia="en-US"/>
              </w:rPr>
              <w:t xml:space="preserve">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w:t>
            </w:r>
            <w:r w:rsidRPr="00307924">
              <w:rPr>
                <w:rStyle w:val="a8"/>
                <w:i w:val="0"/>
                <w:iCs/>
                <w:lang w:eastAsia="en-US"/>
              </w:rPr>
              <w:lastRenderedPageBreak/>
              <w:t>земли, остатков листьев и веточек), без</w:t>
            </w:r>
            <w:r w:rsidR="000F4ED7">
              <w:rPr>
                <w:rStyle w:val="a8"/>
                <w:i w:val="0"/>
                <w:iCs/>
                <w:lang w:eastAsia="en-US"/>
              </w:rPr>
              <w:t xml:space="preserve"> </w:t>
            </w:r>
            <w:r w:rsidRPr="00307924">
              <w:rPr>
                <w:rStyle w:val="a8"/>
                <w:i w:val="0"/>
                <w:iCs/>
                <w:lang w:eastAsia="en-US"/>
              </w:rPr>
              <w:t xml:space="preserve"> </w:t>
            </w:r>
            <w:proofErr w:type="spellStart"/>
            <w:r w:rsidRPr="00307924">
              <w:rPr>
                <w:rStyle w:val="a8"/>
                <w:i w:val="0"/>
                <w:iCs/>
                <w:lang w:eastAsia="en-US"/>
              </w:rPr>
              <w:t>побитостей</w:t>
            </w:r>
            <w:proofErr w:type="spellEnd"/>
            <w:r w:rsidRPr="00307924">
              <w:rPr>
                <w:rStyle w:val="a8"/>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93DF7" w:rsidP="00393DF7">
            <w:pPr>
              <w:spacing w:after="0" w:line="276" w:lineRule="auto"/>
              <w:rPr>
                <w:lang w:eastAsia="en-US"/>
              </w:rPr>
            </w:pPr>
            <w:r>
              <w:rPr>
                <w:lang w:eastAsia="en-US"/>
              </w:rPr>
              <w:t>41</w:t>
            </w:r>
            <w:r w:rsidR="007132DE" w:rsidRPr="00307924">
              <w:rPr>
                <w:lang w:eastAsia="en-US"/>
              </w:rPr>
              <w:t>,</w:t>
            </w:r>
            <w:r w:rsidR="00F51BB2" w:rsidRPr="00307924">
              <w:rPr>
                <w:lang w:eastAsia="en-US"/>
              </w:rPr>
              <w:t>00</w:t>
            </w:r>
          </w:p>
        </w:tc>
      </w:tr>
      <w:tr w:rsidR="00F51BB2"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rsidP="00FE6F2A">
            <w:pPr>
              <w:suppressAutoHyphens/>
              <w:autoSpaceDN w:val="0"/>
              <w:snapToGrid w:val="0"/>
              <w:spacing w:after="0" w:line="276" w:lineRule="auto"/>
              <w:ind w:left="-186" w:right="-174"/>
              <w:jc w:val="center"/>
              <w:rPr>
                <w:lang w:eastAsia="en-US"/>
              </w:rPr>
            </w:pPr>
            <w:r>
              <w:rPr>
                <w:lang w:eastAsia="en-US"/>
              </w:rPr>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51BB2" w:rsidRPr="00307924" w:rsidRDefault="00F51BB2">
            <w:pPr>
              <w:spacing w:after="0" w:line="276" w:lineRule="auto"/>
              <w:rPr>
                <w:lang w:eastAsia="en-US"/>
              </w:rPr>
            </w:pPr>
            <w:r w:rsidRPr="00307924">
              <w:rPr>
                <w:lang w:eastAsia="en-US"/>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w:t>
            </w:r>
            <w:r w:rsidRPr="00307924">
              <w:rPr>
                <w:lang w:eastAsia="en-US"/>
              </w:rPr>
              <w:lastRenderedPageBreak/>
              <w:t>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93DF7" w:rsidP="00C10A87">
            <w:pPr>
              <w:widowControl w:val="0"/>
              <w:autoSpaceDE w:val="0"/>
              <w:autoSpaceDN w:val="0"/>
              <w:adjustRightInd w:val="0"/>
              <w:spacing w:after="0" w:line="276" w:lineRule="auto"/>
              <w:jc w:val="center"/>
              <w:rPr>
                <w:lang w:eastAsia="en-US"/>
              </w:rPr>
            </w:pPr>
            <w:r>
              <w:rPr>
                <w:lang w:eastAsia="en-US"/>
              </w:rPr>
              <w:t>111</w:t>
            </w:r>
            <w:r w:rsidR="00824B2C" w:rsidRPr="00307924">
              <w:rPr>
                <w:lang w:eastAsia="en-US"/>
              </w:rPr>
              <w:t>,</w:t>
            </w:r>
            <w:r w:rsidR="00F51BB2" w:rsidRPr="00307924">
              <w:rPr>
                <w:lang w:eastAsia="en-US"/>
              </w:rPr>
              <w:t>00</w:t>
            </w:r>
          </w:p>
        </w:tc>
      </w:tr>
      <w:tr w:rsidR="00F51BB2"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pPr>
              <w:suppressAutoHyphens/>
              <w:autoSpaceDN w:val="0"/>
              <w:snapToGrid w:val="0"/>
              <w:spacing w:after="0" w:line="276" w:lineRule="auto"/>
              <w:ind w:left="-186" w:right="-174"/>
              <w:jc w:val="center"/>
              <w:rPr>
                <w:lang w:eastAsia="en-US"/>
              </w:rPr>
            </w:pPr>
            <w:r>
              <w:rPr>
                <w:lang w:eastAsia="en-US"/>
              </w:rPr>
              <w:t>10</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center"/>
              <w:rPr>
                <w:b/>
                <w:bCs/>
                <w:sz w:val="24"/>
                <w:szCs w:val="24"/>
              </w:rPr>
            </w:pPr>
            <w:r w:rsidRPr="00307924">
              <w:rPr>
                <w:rStyle w:val="26"/>
                <w:b w:val="0"/>
                <w:bCs w:val="0"/>
                <w:sz w:val="24"/>
                <w:szCs w:val="24"/>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w:t>
            </w:r>
            <w:r w:rsidRPr="00307924">
              <w:rPr>
                <w:rStyle w:val="26pt"/>
                <w:sz w:val="24"/>
                <w:szCs w:val="24"/>
              </w:rPr>
              <w:lastRenderedPageBreak/>
              <w:t xml:space="preserve">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lastRenderedPageBreak/>
              <w:t xml:space="preserve">Расфасовка по 10-30 кг в деревянные или картонные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393DF7" w:rsidP="00FE6F2A">
            <w:pPr>
              <w:widowControl w:val="0"/>
              <w:autoSpaceDE w:val="0"/>
              <w:autoSpaceDN w:val="0"/>
              <w:adjustRightInd w:val="0"/>
              <w:spacing w:after="0" w:line="276" w:lineRule="auto"/>
              <w:jc w:val="center"/>
              <w:rPr>
                <w:lang w:eastAsia="en-US"/>
              </w:rPr>
            </w:pPr>
            <w:r>
              <w:rPr>
                <w:lang w:eastAsia="en-US"/>
              </w:rPr>
              <w:t>249</w:t>
            </w:r>
            <w:r w:rsidR="00307924" w:rsidRPr="00307924">
              <w:rPr>
                <w:lang w:eastAsia="en-US"/>
              </w:rPr>
              <w:t>,</w:t>
            </w:r>
            <w:r w:rsidR="00F51BB2" w:rsidRPr="00307924">
              <w:rPr>
                <w:lang w:eastAsia="en-US"/>
              </w:rPr>
              <w:t>00</w:t>
            </w:r>
          </w:p>
        </w:tc>
      </w:tr>
      <w:tr w:rsidR="00811544" w:rsidRPr="00307924" w:rsidTr="00811544">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811544" w:rsidRPr="00307924" w:rsidRDefault="00811544" w:rsidP="003B61A2">
            <w:pPr>
              <w:suppressAutoHyphens/>
              <w:autoSpaceDN w:val="0"/>
              <w:snapToGrid w:val="0"/>
              <w:spacing w:after="0" w:line="276" w:lineRule="auto"/>
              <w:ind w:left="-186" w:right="-174"/>
              <w:jc w:val="center"/>
              <w:rPr>
                <w:lang w:eastAsia="en-US"/>
              </w:rPr>
            </w:pPr>
            <w:r w:rsidRPr="00307924">
              <w:rPr>
                <w:lang w:eastAsia="en-US"/>
              </w:rPr>
              <w:t>11</w:t>
            </w:r>
          </w:p>
        </w:tc>
        <w:tc>
          <w:tcPr>
            <w:tcW w:w="2217" w:type="dxa"/>
            <w:tcBorders>
              <w:top w:val="single" w:sz="4" w:space="0" w:color="000000"/>
              <w:left w:val="single" w:sz="4" w:space="0" w:color="000000"/>
              <w:bottom w:val="single" w:sz="4" w:space="0" w:color="000000"/>
              <w:right w:val="single" w:sz="4" w:space="0" w:color="000000"/>
            </w:tcBorders>
            <w:hideMark/>
          </w:tcPr>
          <w:p w:rsidR="00811544" w:rsidRPr="00811544" w:rsidRDefault="00811544" w:rsidP="00811544">
            <w:pPr>
              <w:pStyle w:val="22"/>
              <w:jc w:val="center"/>
              <w:rPr>
                <w:color w:val="000000"/>
                <w:sz w:val="24"/>
                <w:szCs w:val="24"/>
                <w:shd w:val="clear" w:color="auto" w:fill="FFFFFF"/>
                <w:lang w:eastAsia="ru-RU" w:bidi="ru-RU"/>
              </w:rPr>
            </w:pPr>
            <w:r w:rsidRPr="00811544">
              <w:rPr>
                <w:color w:val="000000"/>
                <w:sz w:val="24"/>
                <w:szCs w:val="24"/>
                <w:shd w:val="clear" w:color="auto" w:fill="FFFFFF"/>
                <w:lang w:eastAsia="ru-RU" w:bidi="ru-RU"/>
              </w:rPr>
              <w:t>Томаты свежие ГОСТ 34307 - 2017</w:t>
            </w:r>
          </w:p>
        </w:tc>
        <w:tc>
          <w:tcPr>
            <w:tcW w:w="7656" w:type="dxa"/>
            <w:tcBorders>
              <w:top w:val="single" w:sz="4" w:space="0" w:color="000000"/>
              <w:left w:val="single" w:sz="4" w:space="0" w:color="000000"/>
              <w:bottom w:val="single" w:sz="4" w:space="0" w:color="000000"/>
              <w:right w:val="single" w:sz="4" w:space="0" w:color="000000"/>
            </w:tcBorders>
            <w:hideMark/>
          </w:tcPr>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t xml:space="preserve"> 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 </w:t>
            </w:r>
          </w:p>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t>Расфасовка по 10-15 кг в деревянные</w:t>
            </w:r>
          </w:p>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t xml:space="preserve">Или </w:t>
            </w:r>
            <w:proofErr w:type="gramStart"/>
            <w:r w:rsidRPr="00811544">
              <w:rPr>
                <w:color w:val="000000"/>
                <w:sz w:val="24"/>
                <w:szCs w:val="24"/>
                <w:shd w:val="clear" w:color="auto" w:fill="FFFFFF"/>
                <w:lang w:eastAsia="ru-RU" w:bidi="ru-RU"/>
              </w:rPr>
              <w:t>пластмассовые  ящики</w:t>
            </w:r>
            <w:proofErr w:type="gramEnd"/>
            <w:r w:rsidRPr="00811544">
              <w:rPr>
                <w:color w:val="000000"/>
                <w:sz w:val="24"/>
                <w:szCs w:val="24"/>
                <w:shd w:val="clear" w:color="auto" w:fill="FFFFFF"/>
                <w:lang w:eastAsia="ru-RU" w:bidi="ru-RU"/>
              </w:rPr>
              <w:t xml:space="preserve">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811544" w:rsidRPr="00307924" w:rsidRDefault="00811544" w:rsidP="003B61A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811544" w:rsidRPr="00307924" w:rsidRDefault="00811544" w:rsidP="00811544">
            <w:pPr>
              <w:widowControl w:val="0"/>
              <w:autoSpaceDE w:val="0"/>
              <w:autoSpaceDN w:val="0"/>
              <w:adjustRightInd w:val="0"/>
              <w:spacing w:after="0" w:line="276" w:lineRule="auto"/>
              <w:jc w:val="center"/>
              <w:rPr>
                <w:lang w:eastAsia="en-US"/>
              </w:rPr>
            </w:pPr>
            <w:r>
              <w:rPr>
                <w:lang w:eastAsia="en-US"/>
              </w:rPr>
              <w:t>31</w:t>
            </w:r>
          </w:p>
        </w:tc>
      </w:tr>
      <w:tr w:rsidR="00811544" w:rsidRPr="00307924" w:rsidTr="00811544">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811544" w:rsidRPr="00307924" w:rsidRDefault="00811544" w:rsidP="003B61A2">
            <w:pPr>
              <w:suppressAutoHyphens/>
              <w:autoSpaceDN w:val="0"/>
              <w:snapToGrid w:val="0"/>
              <w:spacing w:after="0" w:line="276" w:lineRule="auto"/>
              <w:ind w:left="-186" w:right="-174"/>
              <w:jc w:val="center"/>
              <w:rPr>
                <w:lang w:eastAsia="en-US"/>
              </w:rPr>
            </w:pPr>
            <w:r w:rsidRPr="00307924">
              <w:rPr>
                <w:lang w:eastAsia="en-US"/>
              </w:rPr>
              <w:t>12</w:t>
            </w:r>
          </w:p>
        </w:tc>
        <w:tc>
          <w:tcPr>
            <w:tcW w:w="2217" w:type="dxa"/>
            <w:tcBorders>
              <w:top w:val="single" w:sz="4" w:space="0" w:color="000000"/>
              <w:left w:val="single" w:sz="4" w:space="0" w:color="000000"/>
              <w:bottom w:val="single" w:sz="4" w:space="0" w:color="000000"/>
              <w:right w:val="single" w:sz="4" w:space="0" w:color="000000"/>
            </w:tcBorders>
            <w:hideMark/>
          </w:tcPr>
          <w:p w:rsidR="00811544" w:rsidRPr="00811544" w:rsidRDefault="00811544" w:rsidP="00811544">
            <w:pPr>
              <w:pStyle w:val="22"/>
              <w:jc w:val="center"/>
              <w:rPr>
                <w:color w:val="000000"/>
                <w:sz w:val="24"/>
                <w:szCs w:val="24"/>
                <w:shd w:val="clear" w:color="auto" w:fill="FFFFFF"/>
                <w:lang w:eastAsia="ru-RU" w:bidi="ru-RU"/>
              </w:rPr>
            </w:pPr>
            <w:r w:rsidRPr="00811544">
              <w:rPr>
                <w:color w:val="000000"/>
                <w:sz w:val="24"/>
                <w:szCs w:val="24"/>
                <w:shd w:val="clear" w:color="auto" w:fill="FFFFFF"/>
                <w:lang w:eastAsia="ru-RU" w:bidi="ru-RU"/>
              </w:rPr>
              <w:t xml:space="preserve">Огурцы свежие </w:t>
            </w:r>
          </w:p>
          <w:p w:rsidR="00811544" w:rsidRPr="00811544" w:rsidRDefault="00811544" w:rsidP="00811544">
            <w:pPr>
              <w:pStyle w:val="22"/>
              <w:jc w:val="center"/>
              <w:rPr>
                <w:color w:val="000000"/>
                <w:sz w:val="24"/>
                <w:szCs w:val="24"/>
                <w:shd w:val="clear" w:color="auto" w:fill="FFFFFF"/>
                <w:lang w:eastAsia="ru-RU" w:bidi="ru-RU"/>
              </w:rPr>
            </w:pPr>
            <w:r w:rsidRPr="00811544">
              <w:rPr>
                <w:color w:val="000000"/>
                <w:sz w:val="24"/>
                <w:szCs w:val="24"/>
                <w:shd w:val="clear" w:color="auto" w:fill="FFFFFF"/>
                <w:lang w:eastAsia="ru-RU" w:bidi="ru-RU"/>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t xml:space="preserve">Огурцы свежие ГОСТ 33932-2016.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целые, здоровые, чистые, свежие, без механических повреждений, без излишней внешней </w:t>
            </w:r>
            <w:proofErr w:type="gramStart"/>
            <w:r w:rsidRPr="00811544">
              <w:rPr>
                <w:color w:val="000000"/>
                <w:sz w:val="24"/>
                <w:szCs w:val="24"/>
                <w:shd w:val="clear" w:color="auto" w:fill="FFFFFF"/>
                <w:lang w:eastAsia="ru-RU" w:bidi="ru-RU"/>
              </w:rPr>
              <w:t>влажности.,</w:t>
            </w:r>
            <w:proofErr w:type="gramEnd"/>
            <w:r w:rsidRPr="00811544">
              <w:rPr>
                <w:color w:val="000000"/>
                <w:sz w:val="24"/>
                <w:szCs w:val="24"/>
                <w:shd w:val="clear" w:color="auto" w:fill="FFFFFF"/>
                <w:lang w:eastAsia="ru-RU" w:bidi="ru-RU"/>
              </w:rPr>
              <w:t xml:space="preserve"> типичной для ботанического сорта формы и окраски, правильной формы и практически прямые.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w:t>
            </w:r>
            <w:r w:rsidRPr="00811544">
              <w:rPr>
                <w:color w:val="000000"/>
                <w:sz w:val="24"/>
                <w:szCs w:val="24"/>
                <w:shd w:val="clear" w:color="auto" w:fill="FFFFFF"/>
                <w:lang w:eastAsia="ru-RU" w:bidi="ru-RU"/>
              </w:rPr>
              <w:lastRenderedPageBreak/>
              <w:t xml:space="preserve">доножкой - не допускается. </w:t>
            </w:r>
          </w:p>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811544" w:rsidRPr="00811544" w:rsidRDefault="00811544" w:rsidP="00811544">
            <w:pPr>
              <w:pStyle w:val="22"/>
              <w:rPr>
                <w:color w:val="000000"/>
                <w:sz w:val="24"/>
                <w:szCs w:val="24"/>
                <w:shd w:val="clear" w:color="auto" w:fill="FFFFFF"/>
                <w:lang w:eastAsia="ru-RU" w:bidi="ru-RU"/>
              </w:rPr>
            </w:pPr>
            <w:r w:rsidRPr="00811544">
              <w:rPr>
                <w:color w:val="000000"/>
                <w:sz w:val="24"/>
                <w:szCs w:val="24"/>
                <w:shd w:val="clear" w:color="auto" w:fill="FFFFFF"/>
                <w:lang w:eastAsia="ru-RU" w:bidi="ru-RU"/>
              </w:rPr>
              <w:lastRenderedPageBreak/>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811544" w:rsidRPr="00307924" w:rsidRDefault="00811544" w:rsidP="003B61A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811544" w:rsidRPr="00307924" w:rsidRDefault="00811544" w:rsidP="00811544">
            <w:pPr>
              <w:widowControl w:val="0"/>
              <w:autoSpaceDE w:val="0"/>
              <w:autoSpaceDN w:val="0"/>
              <w:adjustRightInd w:val="0"/>
              <w:spacing w:after="0" w:line="276" w:lineRule="auto"/>
              <w:jc w:val="center"/>
              <w:rPr>
                <w:lang w:eastAsia="en-US"/>
              </w:rPr>
            </w:pPr>
            <w:r>
              <w:rPr>
                <w:lang w:eastAsia="en-US"/>
              </w:rPr>
              <w:t>31</w:t>
            </w:r>
          </w:p>
        </w:tc>
      </w:tr>
      <w:tr w:rsidR="00811544" w:rsidRPr="00307924" w:rsidTr="00811544">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811544" w:rsidRPr="00307924" w:rsidRDefault="00811544" w:rsidP="003B61A2">
            <w:pPr>
              <w:suppressAutoHyphens/>
              <w:autoSpaceDN w:val="0"/>
              <w:snapToGrid w:val="0"/>
              <w:spacing w:after="0" w:line="276" w:lineRule="auto"/>
              <w:ind w:left="-186" w:right="-174"/>
              <w:jc w:val="center"/>
              <w:rPr>
                <w:lang w:eastAsia="en-US"/>
              </w:rPr>
            </w:pPr>
            <w:r w:rsidRPr="00307924">
              <w:rPr>
                <w:lang w:eastAsia="en-US"/>
              </w:rPr>
              <w:t>13.</w:t>
            </w:r>
          </w:p>
        </w:tc>
        <w:tc>
          <w:tcPr>
            <w:tcW w:w="2217" w:type="dxa"/>
            <w:tcBorders>
              <w:top w:val="single" w:sz="4" w:space="0" w:color="000000"/>
              <w:left w:val="single" w:sz="4" w:space="0" w:color="000000"/>
              <w:bottom w:val="single" w:sz="4" w:space="0" w:color="000000"/>
              <w:right w:val="single" w:sz="4" w:space="0" w:color="000000"/>
            </w:tcBorders>
            <w:hideMark/>
          </w:tcPr>
          <w:p w:rsidR="00811544" w:rsidRPr="00307924" w:rsidRDefault="00811544" w:rsidP="00811544">
            <w:pPr>
              <w:pStyle w:val="22"/>
              <w:shd w:val="clear" w:color="auto" w:fill="auto"/>
              <w:spacing w:line="276" w:lineRule="auto"/>
              <w:jc w:val="center"/>
              <w:rPr>
                <w:rStyle w:val="26"/>
                <w:b w:val="0"/>
                <w:bCs w:val="0"/>
                <w:sz w:val="24"/>
                <w:szCs w:val="24"/>
              </w:rPr>
            </w:pPr>
            <w:r w:rsidRPr="00307924">
              <w:rPr>
                <w:rStyle w:val="26"/>
                <w:b w:val="0"/>
                <w:bCs w:val="0"/>
                <w:sz w:val="24"/>
                <w:szCs w:val="24"/>
              </w:rPr>
              <w:t>Перец сладкий</w:t>
            </w:r>
          </w:p>
          <w:p w:rsidR="00811544" w:rsidRPr="00307924" w:rsidRDefault="00811544" w:rsidP="00811544">
            <w:pPr>
              <w:pStyle w:val="22"/>
              <w:shd w:val="clear" w:color="auto" w:fill="auto"/>
              <w:spacing w:line="276" w:lineRule="auto"/>
              <w:jc w:val="center"/>
              <w:rPr>
                <w:rStyle w:val="26"/>
                <w:b w:val="0"/>
                <w:bCs w:val="0"/>
                <w:sz w:val="24"/>
                <w:szCs w:val="24"/>
              </w:rPr>
            </w:pPr>
            <w:r w:rsidRPr="00307924">
              <w:rPr>
                <w:rStyle w:val="26"/>
                <w:b w:val="0"/>
                <w:bCs w:val="0"/>
                <w:sz w:val="24"/>
                <w:szCs w:val="24"/>
              </w:rPr>
              <w:t xml:space="preserve"> свежий. </w:t>
            </w:r>
          </w:p>
          <w:p w:rsidR="00811544" w:rsidRDefault="00811544" w:rsidP="00811544">
            <w:pPr>
              <w:pStyle w:val="22"/>
              <w:shd w:val="clear" w:color="auto" w:fill="auto"/>
              <w:spacing w:line="276" w:lineRule="auto"/>
              <w:jc w:val="center"/>
              <w:rPr>
                <w:rStyle w:val="26"/>
                <w:b w:val="0"/>
                <w:bCs w:val="0"/>
                <w:sz w:val="24"/>
                <w:szCs w:val="24"/>
              </w:rPr>
            </w:pPr>
            <w:r w:rsidRPr="00307924">
              <w:rPr>
                <w:rStyle w:val="26"/>
                <w:b w:val="0"/>
                <w:bCs w:val="0"/>
                <w:sz w:val="24"/>
                <w:szCs w:val="24"/>
              </w:rPr>
              <w:t xml:space="preserve">ГОСТ </w:t>
            </w:r>
            <w:r>
              <w:rPr>
                <w:rStyle w:val="26"/>
                <w:b w:val="0"/>
                <w:bCs w:val="0"/>
                <w:sz w:val="24"/>
                <w:szCs w:val="24"/>
              </w:rPr>
              <w:t>34325-2017</w:t>
            </w:r>
          </w:p>
          <w:p w:rsidR="00811544" w:rsidRPr="00811544" w:rsidRDefault="00811544" w:rsidP="00811544">
            <w:pPr>
              <w:pStyle w:val="22"/>
              <w:shd w:val="clear" w:color="auto" w:fill="auto"/>
              <w:spacing w:line="276" w:lineRule="auto"/>
              <w:jc w:val="center"/>
              <w:rPr>
                <w:color w:val="000000"/>
                <w:sz w:val="24"/>
                <w:szCs w:val="24"/>
                <w:shd w:val="clear" w:color="auto" w:fill="FFFFFF"/>
                <w:lang w:eastAsia="ru-RU" w:bidi="ru-RU"/>
              </w:rPr>
            </w:pPr>
          </w:p>
        </w:tc>
        <w:tc>
          <w:tcPr>
            <w:tcW w:w="7656" w:type="dxa"/>
            <w:tcBorders>
              <w:top w:val="single" w:sz="4" w:space="0" w:color="000000"/>
              <w:left w:val="single" w:sz="4" w:space="0" w:color="000000"/>
              <w:bottom w:val="single" w:sz="4" w:space="0" w:color="000000"/>
              <w:right w:val="single" w:sz="4" w:space="0" w:color="000000"/>
            </w:tcBorders>
            <w:hideMark/>
          </w:tcPr>
          <w:p w:rsidR="00811544" w:rsidRPr="00811544" w:rsidRDefault="00811544" w:rsidP="003B61A2">
            <w:pPr>
              <w:pStyle w:val="22"/>
              <w:shd w:val="clear" w:color="auto" w:fill="auto"/>
              <w:spacing w:line="276" w:lineRule="auto"/>
              <w:jc w:val="both"/>
              <w:rPr>
                <w:color w:val="000000"/>
                <w:sz w:val="24"/>
                <w:szCs w:val="24"/>
                <w:shd w:val="clear" w:color="auto" w:fill="FFFFFF"/>
                <w:lang w:eastAsia="ru-RU" w:bidi="ru-RU"/>
              </w:rPr>
            </w:pPr>
            <w:r w:rsidRPr="00307924">
              <w:rPr>
                <w:rStyle w:val="26pt"/>
                <w:sz w:val="24"/>
                <w:szCs w:val="24"/>
              </w:rPr>
              <w:t xml:space="preserve">Перец сладкий свежий. </w:t>
            </w:r>
            <w:proofErr w:type="gramStart"/>
            <w:r w:rsidRPr="00307924">
              <w:rPr>
                <w:rStyle w:val="26pt"/>
                <w:sz w:val="24"/>
                <w:szCs w:val="24"/>
              </w:rPr>
              <w:t xml:space="preserve">ГОСТ </w:t>
            </w:r>
            <w:r>
              <w:rPr>
                <w:rStyle w:val="26pt"/>
                <w:sz w:val="24"/>
                <w:szCs w:val="24"/>
              </w:rPr>
              <w:t xml:space="preserve"> 34325</w:t>
            </w:r>
            <w:proofErr w:type="gramEnd"/>
            <w:r w:rsidRPr="00307924">
              <w:rPr>
                <w:rStyle w:val="26pt"/>
                <w:sz w:val="24"/>
                <w:szCs w:val="24"/>
              </w:rPr>
              <w:t>-201</w:t>
            </w:r>
            <w:r>
              <w:rPr>
                <w:rStyle w:val="26pt"/>
                <w:sz w:val="24"/>
                <w:szCs w:val="24"/>
              </w:rPr>
              <w:t>7</w:t>
            </w:r>
            <w:r w:rsidRPr="00307924">
              <w:rPr>
                <w:rStyle w:val="26pt"/>
                <w:sz w:val="24"/>
                <w:szCs w:val="24"/>
              </w:rPr>
              <w:t xml:space="preserve">. </w:t>
            </w:r>
            <w:r w:rsidRPr="00811544">
              <w:rPr>
                <w:color w:val="000000"/>
                <w:sz w:val="24"/>
                <w:szCs w:val="24"/>
                <w:shd w:val="clear" w:color="auto" w:fill="FFFFFF"/>
                <w:lang w:eastAsia="ru-RU" w:bidi="ru-RU"/>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811544">
              <w:rPr>
                <w:rStyle w:val="26"/>
                <w:b w:val="0"/>
                <w:bCs w:val="0"/>
                <w:sz w:val="24"/>
                <w:szCs w:val="24"/>
              </w:rPr>
              <w:t>г</w:t>
            </w:r>
            <w:r w:rsidRPr="00307924">
              <w:rPr>
                <w:rStyle w:val="26pt"/>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811544" w:rsidRPr="00811544" w:rsidRDefault="00811544" w:rsidP="003B61A2">
            <w:pPr>
              <w:pStyle w:val="22"/>
              <w:shd w:val="clear" w:color="auto" w:fill="auto"/>
              <w:spacing w:line="276" w:lineRule="auto"/>
              <w:rPr>
                <w:color w:val="000000"/>
                <w:sz w:val="24"/>
                <w:szCs w:val="24"/>
                <w:shd w:val="clear" w:color="auto" w:fill="FFFFFF"/>
                <w:lang w:eastAsia="ru-RU" w:bidi="ru-RU"/>
              </w:rPr>
            </w:pPr>
            <w:r w:rsidRPr="00307924">
              <w:rPr>
                <w:rStyle w:val="26pt"/>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811544" w:rsidRPr="00307924" w:rsidRDefault="00811544" w:rsidP="003B61A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811544" w:rsidRPr="00307924" w:rsidRDefault="00811544" w:rsidP="00811544">
            <w:pPr>
              <w:widowControl w:val="0"/>
              <w:autoSpaceDE w:val="0"/>
              <w:autoSpaceDN w:val="0"/>
              <w:adjustRightInd w:val="0"/>
              <w:spacing w:after="0" w:line="276" w:lineRule="auto"/>
              <w:jc w:val="center"/>
              <w:rPr>
                <w:lang w:eastAsia="en-US"/>
              </w:rPr>
            </w:pPr>
            <w:r>
              <w:rPr>
                <w:lang w:eastAsia="en-US"/>
              </w:rPr>
              <w:t>6</w:t>
            </w: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580511" w:rsidP="00F51BB2">
      <w:pPr>
        <w:spacing w:after="0"/>
        <w:ind w:firstLine="142"/>
        <w:jc w:val="center"/>
        <w:rPr>
          <w:b/>
          <w:bCs/>
          <w:i/>
        </w:rPr>
      </w:pPr>
      <w:r>
        <w:rPr>
          <w:b/>
          <w:bCs/>
          <w:i/>
        </w:rPr>
        <w:t>Подготовила контрактный управляющий                         Колисниченко О.В.</w:t>
      </w: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109B"/>
    <w:multiLevelType w:val="hybridMultilevel"/>
    <w:tmpl w:val="8B2E0216"/>
    <w:lvl w:ilvl="0" w:tplc="0AB62896">
      <w:start w:val="1"/>
      <w:numFmt w:val="decimal"/>
      <w:lvlText w:val="%1)"/>
      <w:lvlJc w:val="left"/>
      <w:pPr>
        <w:ind w:left="360" w:hanging="360"/>
      </w:pPr>
      <w:rPr>
        <w:rFonts w:ascii="Arial" w:hAnsi="Arial" w:cs="Arial" w:hint="default"/>
        <w:color w:val="333333"/>
        <w:sz w:val="2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79D"/>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70B7"/>
    <w:rsid w:val="00307924"/>
    <w:rsid w:val="00314CE5"/>
    <w:rsid w:val="003766DA"/>
    <w:rsid w:val="00376C55"/>
    <w:rsid w:val="00393DF7"/>
    <w:rsid w:val="00397415"/>
    <w:rsid w:val="003A233B"/>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80511"/>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1544"/>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10A87"/>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 w:val="00FE6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7BCFD-5ACE-4D4E-A228-334D39C1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21BA"/>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EC21BA"/>
    <w:rPr>
      <w:rFonts w:ascii="Segoe UI" w:eastAsia="Times New Roman" w:hAnsi="Segoe UI" w:cs="Segoe UI"/>
      <w:sz w:val="18"/>
      <w:szCs w:val="18"/>
      <w:lang w:eastAsia="ru-RU"/>
    </w:rPr>
  </w:style>
  <w:style w:type="table" w:styleId="a7">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99"/>
    <w:qFormat/>
    <w:rsid w:val="00166CD0"/>
    <w:rPr>
      <w:i/>
      <w:color w:val="404040"/>
    </w:rPr>
  </w:style>
  <w:style w:type="paragraph" w:styleId="a9">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Cell">
    <w:name w:val="ConsPlusCell"/>
    <w:rsid w:val="00580511"/>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a4">
    <w:name w:val="Без интервала Знак"/>
    <w:link w:val="a3"/>
    <w:uiPriority w:val="1"/>
    <w:locked/>
    <w:rsid w:val="005805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33700456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0E5A3-46D2-4874-BE4B-BA0ABB94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5077</Words>
  <Characters>28943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Учетная запись Майкрософт</cp:lastModifiedBy>
  <cp:revision>95</cp:revision>
  <cp:lastPrinted>2020-11-13T09:31:00Z</cp:lastPrinted>
  <dcterms:created xsi:type="dcterms:W3CDTF">2017-05-25T12:33:00Z</dcterms:created>
  <dcterms:modified xsi:type="dcterms:W3CDTF">2020-11-16T08:47:00Z</dcterms:modified>
</cp:coreProperties>
</file>