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«23»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грузового электротрицикла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грузового электротрицикла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д.2;</w:t>
              <w:br/>
              <w:t>Сроки поставки товара: : поставка осуществляется в течение 15 рабочих дней с даты заключения Договора в будние дни с 9.00 до 13.00 и с 14.00 до 17.00.;</w:t>
              <w:br/>
              <w:t>Условия поставки товара: Поставка товара осуществляется транспортом и силами Поставщика. Разгрузка автомобиля производится к месту складирования поставленной партии товара силами Поставщика за его счёт.</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236 751 (двести тридцать шесть тысяч семьсот пятьдесят один) рубль 66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909-0000-0000000000-244, 236 751 рубль 66 копеек</w:t>
              <w:br/>
              <w:t/>
              <w:br/>
              <w:t>ОКПД2: 27.20.21.000 Аккумуляторы свинцовые для запуска поршневых двигателей;</w:t>
              <w:br/>
              <w:t>30.91.13.119 Мотоциклы прочие, не включенные в другие группировки;</w:t>
              <w:br/>
              <w:t/>
              <w:br/>
              <w:t>ОКВЭД2: 27.20.21 Производство аккумуляторов для автомобилей;</w:t>
              <w:br/>
              <w:t>30.91 Производство мотоциклов;</w:t>
              <w:br/>
              <w:t/>
              <w:br/>
              <w:t>Код КОЗ: 01.04.09.11.18 Аккумулятор автомобильный;</w:t>
              <w:br/>
              <w:t>01.04.02.05 Трицикл;</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дней со дня подписания Заказчиком Акта приема-передачи товара, с учетом положений пункта 2.8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июля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«16» июля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«12» июля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«19» июля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«19» июля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«19» июля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