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45714A"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45714A"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02.29.01.04</w:t>
            </w:r>
            <w:r w:rsidR="005E1E29">
              <w:rPr>
                <w:b/>
              </w:rPr>
              <w:t xml:space="preserve"> / </w:t>
            </w:r>
            <w:r w:rsidR="005E1E29">
              <w:t>71.20.13.110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1,00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r>
        <w:tc>
          <w:tcPr>
            <w:tcW w:w="14743" w:type="dxa"/>
            <w:gridSpan w:val="6"/>
            <w:tcBorders>
              <w:left w:val="nil"/>
              <w:bottom w:val="nil"/>
              <w:right w:val="nil"/>
            </w:tcBorders>
            <w:shd w:val="clear" w:color="auto" w:fill="auto"/>
            <w:tcMar>
              <w:left w:w="0" w:type="dxa"/>
              <w:right w:w="0" w:type="dxa"/>
            </w:tcMar>
          </w:tcPr>
          <w:tbl>
            <w:tblPr>
              <w:tblpPr w:leftFromText="180" w:rightFromText="180" w:vertAnchor="text" w:tblpY="1"/>
              <w:tblOverlap w:val="never"/>
              <w:tblW w:w="14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2263"/>
              <w:gridCol w:w="5417"/>
              <w:gridCol w:w="3220"/>
              <w:gridCol w:w="3835"/>
            </w:tblGrid>
            <w:tr>
              <w:tc>
                <w:tcPr>
                  <w:tcW w:w="2263" w:type="dxa"/>
                  <w:tcBorders>
                    <w:top w:val="nil"/>
                  </w:tcBorders>
                  <w:shd w:val="clear" w:color="auto" w:fill="auto"/>
                  <w:tcMar>
                    <w:left w:w="115" w:type="dxa"/>
                    <w:right w:w="115" w:type="dxa"/>
                  </w:tcMar>
                </w:tcPr>
                <w:p w:rsidRPr="00B33F3B" w:rsidR="005E1E29" w:rsidP="009643D6" w:rsidRDefault="005E1E29" w14:paraId="2A0AD4F9" w14:textId="77777777">
                  <w:pPr>
                    <w:pStyle w:val="a8"/>
                    <w:rPr>
                      <w:sz w:val="2"/>
                    </w:rPr>
                  </w:pPr>
                </w:p>
              </w:tc>
              <w:tc>
                <w:tcPr>
                  <w:tcW w:w="5417" w:type="dxa"/>
                  <w:tcBorders>
                    <w:top w:val="nil"/>
                  </w:tcBorders>
                  <w:shd w:val="clear" w:color="auto" w:fill="auto"/>
                  <w:tcMar>
                    <w:left w:w="115" w:type="dxa"/>
                    <w:right w:w="115" w:type="dxa"/>
                  </w:tcMar>
                </w:tcPr>
                <w:p w:rsidRPr="00B4788C" w:rsidR="005E1E29" w:rsidP="009643D6" w:rsidRDefault="005E1E29" w14:paraId="7C99174A" w14:textId="77777777">
                  <w:pPr>
                    <w:pStyle w:val="a8"/>
                    <w:rPr>
                      <w:b/>
                      <w:sz w:val="20"/>
                      <w:szCs w:val="20"/>
                    </w:rPr>
                  </w:pPr>
                  <w:r w:rsidRPr="00B4788C">
                    <w:rPr>
                      <w:b/>
                      <w:sz w:val="20"/>
                      <w:szCs w:val="20"/>
                    </w:rPr>
                    <w:t>Наименование видов (этапов) работ</w:t>
                  </w:r>
                </w:p>
              </w:tc>
              <w:tc>
                <w:tcPr>
                  <w:tcW w:w="3220" w:type="dxa"/>
                  <w:tcBorders>
                    <w:top w:val="nil"/>
                  </w:tcBorders>
                  <w:tcMar>
                    <w:left w:w="115" w:type="dxa"/>
                    <w:right w:w="115" w:type="dxa"/>
                  </w:tcMar>
                </w:tcPr>
                <w:p w:rsidRPr="00B4788C" w:rsidR="005E1E29" w:rsidP="009643D6" w:rsidRDefault="005E1E29" w14:paraId="181F72FD" w14:textId="77777777">
                  <w:pPr>
                    <w:pStyle w:val="a8"/>
                    <w:rPr>
                      <w:b/>
                      <w:sz w:val="20"/>
                      <w:szCs w:val="20"/>
                    </w:rPr>
                  </w:pPr>
                  <w:r w:rsidRPr="00B4788C">
                    <w:rPr>
                      <w:b/>
                      <w:sz w:val="20"/>
                      <w:szCs w:val="20"/>
                    </w:rPr>
                    <w:t>Наименование файла сметы</w:t>
                  </w:r>
                </w:p>
              </w:tc>
              <w:tc>
                <w:tcPr>
                  <w:tcW w:w="3835" w:type="dxa"/>
                  <w:tcBorders>
                    <w:top w:val="nil"/>
                  </w:tcBorders>
                  <w:tcMar>
                    <w:left w:w="115" w:type="dxa"/>
                    <w:right w:w="115" w:type="dxa"/>
                  </w:tcMar>
                </w:tcPr>
                <w:p w:rsidRPr="00B4788C" w:rsidR="005E1E29" w:rsidP="009643D6" w:rsidRDefault="005E1E29" w14:paraId="098B0631" w14:textId="77777777">
                  <w:pPr>
                    <w:pStyle w:val="a8"/>
                    <w:rPr>
                      <w:b/>
                      <w:sz w:val="20"/>
                      <w:szCs w:val="20"/>
                    </w:rPr>
                  </w:pPr>
                  <w:r w:rsidRPr="00B4788C">
                    <w:rPr>
                      <w:b/>
                      <w:sz w:val="20"/>
                      <w:szCs w:val="20"/>
                    </w:rPr>
                    <w:t>Общая стоимость по смете, руб.</w:t>
                  </w:r>
                </w:p>
              </w:tc>
            </w:tr>
            <w:tr>
              <w:tc>
                <w:tcPr>
                  <w:tcW w:w="2263" w:type="dxa"/>
                  <w:shd w:val="clear" w:color="auto" w:fill="auto"/>
                  <w:tcMar>
                    <w:left w:w="115" w:type="dxa"/>
                    <w:right w:w="115" w:type="dxa"/>
                  </w:tcMar>
                </w:tcPr>
                <w:p w:rsidRPr="00B33F3B" w:rsidR="005E1E29" w:rsidP="009643D6" w:rsidRDefault="005E1E29" w14:paraId="05E7D25C" w14:textId="77777777">
                  <w:pPr>
                    <w:pStyle w:val="a8"/>
                    <w:rPr>
                      <w:rFonts w:eastAsiaTheme="minorHAnsi"/>
                      <w:sz w:val="2"/>
                    </w:rPr>
                  </w:pPr>
                </w:p>
              </w:tc>
              <w:tc>
                <w:tcPr>
                  <w:tcW w:w="5417" w:type="dxa"/>
                  <w:shd w:val="clear" w:color="auto" w:fill="auto"/>
                  <w:tcMar>
                    <w:left w:w="115" w:type="dxa"/>
                    <w:right w:w="115" w:type="dxa"/>
                  </w:tcMar>
                </w:tcPr>
                <w:p w:rsidRPr="00B33F3B" w:rsidR="005E1E29" w:rsidP="009643D6" w:rsidRDefault="0045714A" w14:paraId="297DB54B" w14:textId="1C33100C">
                  <w:pPr>
                    <w:pStyle w:val="a8"/>
                    <w:rPr>
                      <w:b/>
                      <w:sz w:val="20"/>
                      <w:szCs w:val="20"/>
                    </w:rPr>
                  </w:pPr>
                  <w:r w:rsidRPr="00240B02" w:rsidR="00AD5B10">
                    <w:rPr>
                      <w:sz w:val="20"/>
                      <w:szCs w:val="20"/>
                      <w:lang w:val="en-US"/>
                    </w:rPr>
                    <w:t>Смета без Сводного Сметного Расчета (ССР)</w:t>
                  </w:r>
                  <w:r w:rsidRPr="00E87368" w:rsidR="00AD5B10">
                    <w:rPr>
                      <w:sz w:val="20"/>
                      <w:szCs w:val="20"/>
                      <w:lang w:val="en-US"/>
                    </w:rPr>
                    <w:t xml:space="preserve"> </w:t>
                  </w:r>
                </w:p>
              </w:tc>
              <w:tc>
                <w:tcPr>
                  <w:tcW w:w="3220" w:type="dxa"/>
                  <w:tcMar>
                    <w:left w:w="115" w:type="dxa"/>
                    <w:right w:w="115" w:type="dxa"/>
                  </w:tcMar>
                </w:tcPr>
                <w:p w:rsidRPr="004A6924" w:rsidR="005E1E29" w:rsidP="004A6924" w:rsidRDefault="0045714A" w14:paraId="56A0B59E" w14:textId="1A5BD431">
                  <w:pPr>
                    <w:pStyle w:val="a8"/>
                  </w:pPr>
                  <w:r w:rsidRPr="00205957" w:rsidR="004A6924">
                    <w:rPr>
                      <w:sz w:val="20"/>
                      <w:szCs w:val="20"/>
                    </w:rPr>
                    <w:t>«приложение 5 сметы»</w:t>
                  </w:r>
                </w:p>
              </w:tc>
              <w:tc>
                <w:tcPr>
                  <w:tcW w:w="3835" w:type="dxa"/>
                  <w:tcMar>
                    <w:left w:w="115" w:type="dxa"/>
                    <w:right w:w="115" w:type="dxa"/>
                  </w:tcMar>
                </w:tcPr>
                <w:p w:rsidRPr="00B33F3B" w:rsidR="005E1E29" w:rsidP="004C4956" w:rsidRDefault="0045714A" w14:paraId="6E645127" w14:textId="501A56FD">
                  <w:pPr>
                    <w:pStyle w:val="a8"/>
                    <w:jc w:val="right"/>
                    <w:rPr>
                      <w:b/>
                      <w:sz w:val="20"/>
                      <w:szCs w:val="20"/>
                    </w:rPr>
                  </w:pPr>
                  <w:r w:rsidRPr="002F7EDB" w:rsidR="004C4956">
                    <w:rPr>
                      <w:sz w:val="20"/>
                      <w:szCs w:val="20"/>
                    </w:rPr>
                    <w:t>(не указано)*</w:t>
                  </w:r>
                </w:p>
              </w:tc>
            </w:tr>
          </w:tbl>
          <w:p w:rsidRPr="00B84784" w:rsidR="005E1E29" w:rsidP="009643D6" w:rsidRDefault="0045714A" w14:paraId="652486D5" w14:textId="77777777">
            <w:pPr>
              <w:ind w:firstLine="0"/>
              <w:rPr>
                <w:sz w:val="2"/>
              </w:rPr>
            </w:pPr>
          </w:p>
        </w:tc>
      </w:tr>
    </w:tbl>
    <w:p w:rsidR="005E1E29" w:rsidP="005E1E29" w:rsidRDefault="0045714A"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164055" w:rsidR="00174CB9" w:rsidP="00CE641A" w:rsidRDefault="00174CB9" w14:paraId="66CBDDBD" w14:textId="77777777">
      <w:pPr>
        <w:pStyle w:val="a8"/>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304EDC" w:rsidP="00FB26AB" w:rsidRDefault="0045714A" w14:paraId="6EECDA2E" w14:textId="0DE51780">
            <w:pPr>
              <w:pStyle w:val="a8"/>
              <w:jc w:val="right"/>
              <w:rPr>
                <w:b/>
              </w:rPr>
            </w:pPr>
            <w:r w:rsidRPr="00174CB9" w:rsidR="00A36CAE">
              <w:rPr>
                <w:b/>
              </w:rPr>
              <w:t>Начальная (максимальная) цена</w:t>
            </w:r>
            <w:r w:rsidR="00A36CAE">
              <w:t xml:space="preserve"> </w:t>
            </w:r>
            <w:r w:rsidRPr="00E64CDE" w:rsidR="00304EDC">
              <w:rPr>
                <w:b/>
              </w:rPr>
              <w:t>договора</w:t>
            </w:r>
            <w:r w:rsidR="001D51BF">
              <w:rPr>
                <w:b/>
              </w:rPr>
              <w:t>**</w:t>
            </w:r>
            <w:r w:rsidRPr="00FE162B" w:rsidR="00FE162B">
              <w:t xml:space="preserve"> </w:t>
            </w:r>
            <w:r w:rsidR="00304EDC">
              <w:rPr>
                <w:b/>
              </w:rPr>
              <w:t>без НДС</w:t>
            </w:r>
            <w:r w:rsidRPr="00174CB9" w:rsidR="00304EDC">
              <w:rPr>
                <w:b/>
              </w:rPr>
              <w:t>:</w:t>
            </w:r>
          </w:p>
          <w:p w:rsidR="00304EDC" w:rsidP="00FB26AB" w:rsidRDefault="00304EDC" w14:paraId="0F7B095B" w14:textId="77777777">
            <w:pPr>
              <w:tabs>
                <w:tab w:val="left" w:pos="7690"/>
              </w:tabs>
              <w:ind w:firstLine="0"/>
              <w:jc w:val="right"/>
              <w:rPr>
                <w:b/>
              </w:rPr>
            </w:pPr>
            <w:r>
              <w:rPr>
                <w:b/>
              </w:rPr>
              <w:t>НДС</w:t>
            </w:r>
            <w:r w:rsidRPr="00174CB9">
              <w:rPr>
                <w:b/>
              </w:rPr>
              <w:t>:</w:t>
            </w:r>
          </w:p>
          <w:p w:rsidRPr="00174CB9" w:rsidR="00304EDC" w:rsidP="00AD765E" w:rsidRDefault="0045714A" w14:paraId="7E22983C" w14:textId="402E255A">
            <w:pPr>
              <w:tabs>
                <w:tab w:val="left" w:pos="7690"/>
              </w:tabs>
              <w:ind w:firstLine="0"/>
              <w:jc w:val="right"/>
              <w:rPr>
                <w:b/>
              </w:rPr>
            </w:pPr>
            <w:r w:rsidRPr="00174CB9" w:rsidR="00A36CAE">
              <w:rPr>
                <w:b/>
              </w:rPr>
              <w:t>Начальная (максимальная) цена</w:t>
            </w:r>
            <w:r w:rsidR="00A36CAE">
              <w:t xml:space="preserve"> </w:t>
            </w:r>
            <w:r w:rsidRPr="00E64CDE" w:rsidR="00304EDC">
              <w:rPr>
                <w:b/>
              </w:rPr>
              <w:t>договора</w:t>
            </w:r>
            <w:r w:rsidR="001D51BF">
              <w:rPr>
                <w:b/>
              </w:rPr>
              <w:t>**</w:t>
            </w:r>
            <w:r w:rsidRPr="00AD765E" w:rsidR="00AD765E">
              <w:t xml:space="preserve"> </w:t>
            </w:r>
            <w:r w:rsidRPr="00174CB9" w:rsidR="00304EDC">
              <w:rPr>
                <w:b/>
              </w:rPr>
              <w:t>с НДС:</w:t>
            </w:r>
          </w:p>
        </w:tc>
        <w:tc>
          <w:tcPr>
            <w:tcW w:w="3828" w:type="dxa"/>
            <w:shd w:val="clear" w:color="auto" w:fill="auto"/>
          </w:tcPr>
          <w:p w:rsidRPr="00E64CDE" w:rsidR="00304EDC" w:rsidP="00FB26AB" w:rsidRDefault="0045714A" w14:paraId="10372E23" w14:textId="77777777">
            <w:pPr>
              <w:pStyle w:val="a8"/>
              <w:ind w:right="-108"/>
            </w:pPr>
            <w:r w:rsidRPr="003B1D0A" w:rsidR="00304EDC">
              <w:rPr>
                <w:b/>
                <w:lang w:val="en-US"/>
              </w:rPr>
              <w:t>2 356 327,99</w:t>
            </w:r>
          </w:p>
          <w:p w:rsidRPr="00E64CDE" w:rsidR="00304EDC" w:rsidP="00FB26AB" w:rsidRDefault="0045714A" w14:paraId="2FF19D67" w14:textId="77777777">
            <w:pPr>
              <w:pStyle w:val="a8"/>
            </w:pPr>
            <w:r w:rsidRPr="00414453" w:rsidR="00304EDC">
              <w:rPr>
                <w:b/>
                <w:lang w:val="en-US"/>
              </w:rPr>
              <w:t>Без НДС</w:t>
            </w:r>
          </w:p>
          <w:p w:rsidRPr="00E64CDE" w:rsidR="00304EDC" w:rsidP="00FB26AB" w:rsidRDefault="0045714A" w14:paraId="63304418" w14:textId="77777777">
            <w:pPr>
              <w:pStyle w:val="a8"/>
            </w:pPr>
            <w:r w:rsidR="00304EDC">
              <w:rPr>
                <w:b/>
                <w:lang w:val="en-US"/>
              </w:rPr>
              <w:t>2 356 327,99</w:t>
            </w:r>
          </w:p>
        </w:tc>
      </w:tr>
    </w:tbl>
    <w:p w:rsidRPr="000C1137" w:rsidR="000C1137" w:rsidP="000C1137" w:rsidRDefault="0045714A" w14:paraId="2C435291" w14:textId="77777777">
      <w:pPr>
        <w:pStyle w:val="a8"/>
        <w:rPr>
          <w:sz w:val="2"/>
          <w:szCs w:val="2"/>
        </w:rPr>
      </w:pPr>
    </w:p>
    <w:p w:rsidR="007B24E3" w:rsidP="00D2329E" w:rsidRDefault="007B24E3" w14:paraId="44FF78AB" w14:textId="77777777">
      <w:pPr>
        <w:pStyle w:val="a8"/>
        <w:ind w:firstLine="567"/>
      </w:pPr>
    </w:p>
    <w:p w:rsidRPr="00481E67" w:rsidR="00B94160" w:rsidP="00206323" w:rsidRDefault="0045714A"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bookmarkStart w:name="_GoBack" w:id="0"/>
      <w:bookmarkEnd w:id="0"/>
    </w:p>
    <w:p w:rsidRPr="00FE162B" w:rsidR="001D51BF" w:rsidP="00D2329E" w:rsidRDefault="0045714A" w14:paraId="7228F854" w14:textId="39919802">
      <w:pPr>
        <w:pStyle w:val="a8"/>
        <w:ind w:firstLine="567"/>
      </w:pPr>
    </w:p>
    <w:p w:rsidR="00FE162B" w:rsidP="00D2329E" w:rsidRDefault="0045714A" w14:paraId="7865E5D6" w14:textId="4C5243DC">
      <w:pPr>
        <w:pStyle w:val="a8"/>
        <w:ind w:firstLine="567"/>
      </w:pPr>
      <w:r w:rsidR="001D51BF">
        <w:rPr>
          <w:b/>
        </w:rPr>
        <w:t>**</w:t>
      </w:r>
      <w:r w:rsidR="00FE162B">
        <w:rPr>
          <w:lang w:eastAsia="en-US"/>
        </w:rPr>
        <w:t xml:space="preserve"> На этапе заключения </w:t>
      </w:r>
      <w:r w:rsidR="00FE162B">
        <w:t>договора</w:t>
      </w:r>
      <w:r w:rsidR="00FE162B">
        <w:t xml:space="preserve"> </w:t>
      </w:r>
      <w:r w:rsidR="00FE162B">
        <w:rPr>
          <w:lang w:eastAsia="en-US"/>
        </w:rPr>
        <w:t xml:space="preserve">указывается цена </w:t>
      </w:r>
      <w:r w:rsidR="00FE162B">
        <w:t>договора</w:t>
      </w:r>
      <w:r w:rsidR="00FE162B">
        <w:t>.</w:t>
      </w:r>
    </w:p>
    <w:p w:rsidR="0042260A" w:rsidP="0042260A" w:rsidRDefault="0042260A" w14:paraId="2DBFCC59" w14:textId="77777777">
      <w:pPr>
        <w:pStyle w:val="ListParagraph"/>
        <w:ind w:left="426" w:firstLine="0"/>
      </w:pPr>
    </w:p>
    <w:p w:rsidR="00B94160" w:rsidRDefault="0045714A" w14:paraId="7172E543" w14:textId="241DE59D">
      <w:pPr>
        <w:pStyle w:val="Heading2"/>
        <w:keepLines/>
        <w:widowControl/>
        <w:ind w:left="1080"/>
        <w:textAlignment w:val="auto"/>
        <w:rPr>
          <w:color w:val="000000"/>
          <w:lang w:eastAsia="ru-RU"/>
        </w:rPr>
      </w:pPr>
    </w:p>
    <w:p w:rsidR="00B94160" w:rsidRDefault="0045714A"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45714A" w14:paraId="28C62637" w14:textId="79BC12E0">
      <w:pPr>
        <w:pStyle w:val="Heading1"/>
        <w:ind w:left="567"/>
      </w:pPr>
      <w:r w:rsidR="006A1F31">
        <w:t xml:space="preserve">2. </w:t>
      </w:r>
      <w:r w:rsidR="00F5458D">
        <w:t xml:space="preserve">   </w:t>
      </w:r>
      <w:r w:rsidRPr="006A1F31" w:rsidR="006A1F31">
        <w:t>Проект</w:t>
      </w:r>
      <w:r w:rsidR="006A1F31">
        <w:t xml:space="preserve"> сметы</w:t>
      </w:r>
      <w:r w:rsidR="006A1F31">
        <w:t xml:space="preserve"> </w:t>
      </w:r>
      <w:r w:rsidRPr="0001547B" w:rsidR="0001547B">
        <w:rPr>
          <w:shd w:val="clear" w:color="auto" w:fill="FFFFFF"/>
        </w:rPr>
        <w:t>договора</w:t>
      </w:r>
    </w:p>
    <w:p w:rsidRPr="00B50009" w:rsidR="006A2093" w:rsidP="006A2093" w:rsidRDefault="006A2093" w14:paraId="0232379F" w14:textId="21A18A21">
      <w:pPr>
        <w:rPr>
          <w:iCs/>
          <w:lang w:val="en-US"/>
        </w:rPr>
      </w:pPr>
      <w:r w:rsidRPr="00E459ED">
        <w:rPr>
          <w:b/>
        </w:rPr>
        <w:t>Объект</w:t>
      </w:r>
      <w:r w:rsidRPr="00B50009">
        <w:rPr>
          <w:b/>
          <w:lang w:val="en-US"/>
        </w:rPr>
        <w:t xml:space="preserve"> </w:t>
      </w:r>
      <w:r w:rsidRPr="00E459ED">
        <w:rPr>
          <w:b/>
        </w:rPr>
        <w:t>закупки</w:t>
      </w:r>
      <w:r w:rsidRPr="00B50009">
        <w:rPr>
          <w:b/>
          <w:lang w:val="en-US"/>
        </w:rPr>
        <w:t>:</w:t>
      </w:r>
      <w:r w:rsidRPr="00B50009">
        <w:rPr>
          <w:lang w:val="en-US"/>
        </w:rPr>
        <w:t xml:space="preserve"> </w:t>
      </w:r>
      <w:r w:rsidRPr="00B50009">
        <w:rPr>
          <w:lang w:val="en-US"/>
        </w:rPr>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p w:rsidRPr="00B50009" w:rsidR="006A2093" w:rsidP="006A2093" w:rsidRDefault="006A2093" w14:paraId="5B8C8037" w14:textId="77777777">
      <w:pPr>
        <w:rPr>
          <w:lang w:val="en-US"/>
        </w:rPr>
      </w:pPr>
      <w:r w:rsidRPr="00E459ED">
        <w:rPr>
          <w:b/>
        </w:rPr>
        <w:t>Вид</w:t>
      </w:r>
      <w:r w:rsidRPr="00B50009">
        <w:rPr>
          <w:b/>
          <w:lang w:val="en-US"/>
        </w:rPr>
        <w:t xml:space="preserve"> (</w:t>
      </w:r>
      <w:r w:rsidRPr="00E459ED">
        <w:rPr>
          <w:b/>
        </w:rPr>
        <w:t>этап</w:t>
      </w:r>
      <w:r w:rsidRPr="00B50009">
        <w:rPr>
          <w:b/>
          <w:lang w:val="en-US"/>
        </w:rPr>
        <w:t xml:space="preserve">) </w:t>
      </w:r>
      <w:r w:rsidRPr="00E459ED">
        <w:rPr>
          <w:b/>
        </w:rPr>
        <w:t>работ</w:t>
      </w:r>
      <w:r w:rsidRPr="00B50009">
        <w:rPr>
          <w:b/>
          <w:lang w:val="en-US"/>
        </w:rPr>
        <w:t xml:space="preserve">: </w:t>
      </w:r>
      <w:r w:rsidRPr="00B50009">
        <w:rPr>
          <w:lang w:val="en-US"/>
        </w:rPr>
        <w:t>Смета без Сводного Сметного Расчета (ССР)</w:t>
      </w:r>
      <w:r w:rsidRPr="00B50009">
        <w:rPr>
          <w:lang w:val="en-US"/>
        </w:rPr>
        <w:t xml:space="preserve"> </w:t>
      </w:r>
    </w:p>
    <w:p w:rsidRPr="00A9090B" w:rsidR="006A2093" w:rsidP="00F51AAA" w:rsidRDefault="006A2093" w14:paraId="381F9354" w14:textId="0F0A9622">
      <w:pPr>
        <w:spacing w:after="240"/>
      </w:pPr>
      <w:r w:rsidRPr="00E459ED">
        <w:rPr>
          <w:b/>
        </w:rPr>
        <w:lastRenderedPageBreak/>
        <w:t>Наименование</w:t>
      </w:r>
      <w:r w:rsidRPr="00A9090B">
        <w:rPr>
          <w:b/>
        </w:rPr>
        <w:t xml:space="preserve"> </w:t>
      </w:r>
      <w:r w:rsidRPr="00E459ED">
        <w:rPr>
          <w:b/>
        </w:rPr>
        <w:t>файла</w:t>
      </w:r>
      <w:r w:rsidRPr="00A9090B">
        <w:rPr>
          <w:b/>
        </w:rPr>
        <w:t xml:space="preserve"> </w:t>
      </w:r>
      <w:r w:rsidRPr="00E459ED">
        <w:rPr>
          <w:b/>
        </w:rPr>
        <w:t>сметы</w:t>
      </w:r>
      <w:r w:rsidRPr="00A9090B">
        <w:rPr>
          <w:b/>
        </w:rPr>
        <w:t>:</w:t>
      </w:r>
      <w:r w:rsidRPr="00A9090B">
        <w:t xml:space="preserve"> </w:t>
      </w:r>
      <w:r w:rsidRPr="00A9090B" w:rsidR="002E7AC7">
        <w:t>«приложение 5 сметы»</w:t>
      </w:r>
    </w:p>
    <w:p w:rsidRPr="00A97D02" w:rsidR="00B82E03" w:rsidP="004F75C5" w:rsidRDefault="00B82E03" w14:paraId="7D97E0C4" w14:textId="77777777">
      <w:pPr>
        <w:ind w:firstLine="0"/>
      </w:pPr>
    </w:p>
    <w:p w:rsidRPr="00FE162B" w:rsidR="00B374AE" w:rsidP="00EC359A" w:rsidRDefault="0045714A"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27506190"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45714A"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43D9D2A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45714A"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237637B4"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r w:rsidRPr="00AA59AB" w:rsidR="0047065B">
        <w:rPr>
          <w:color w:val="auto"/>
        </w:rPr>
        <w:t>(график исполнения</w:t>
      </w:r>
      <w:r w:rsidRPr="0001547B" w:rsidR="0047065B">
        <w:t xml:space="preserve"> </w:t>
      </w:r>
      <w:r w:rsidRPr="0001547B" w:rsidR="0047065B">
        <w:rPr>
          <w:shd w:val="clear" w:color="auto" w:fill="FFFFFF"/>
        </w:rPr>
        <w:t>договора</w:t>
      </w:r>
      <w:r w:rsidRPr="0047065B" w:rsidR="0047065B">
        <w:t>)</w:t>
      </w:r>
    </w:p>
    <w:p w:rsidR="00B94160" w:rsidP="00D62BDE" w:rsidRDefault="0045714A" w14:paraId="32EEBC32" w14:textId="4FC3AFEA">
      <w:pPr>
        <w:pStyle w:val="Heading2"/>
        <w:numPr>
          <w:ilvl w:val="0"/>
          <w:numId w:val="1"/>
        </w:numPr>
      </w:pPr>
      <w:r w:rsidR="00C40026">
        <w:rPr>
          <w:lang w:val="en-US"/>
        </w:rPr>
        <w:t>График выполнения строительно-монтажных работ</w:t>
      </w:r>
    </w:p>
    <w:p w:rsidRPr="00952559" w:rsidR="00D62BDE" w:rsidP="00C12237" w:rsidRDefault="0045714A" w14:paraId="2E164C1E" w14:textId="58011DEF">
      <w:pPr>
        <w:pStyle w:val="Heading2"/>
        <w:numPr>
          <w:ilvl w:val="1"/>
          <w:numId w:val="19"/>
        </w:numPr>
      </w:pPr>
      <w:r w:rsidR="003A0F5D">
        <w:rPr>
          <w:lang w:val="en-US"/>
        </w:rPr>
        <w:t>Обязательства по выполнению работ</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r w:rsidRPr="00AA59AB" w:rsidR="00AA59AB">
              <w:rPr>
                <w:bCs/>
              </w:rPr>
              <w:t>вида (этапа) работ</w:t>
            </w:r>
          </w:p>
        </w:tc>
        <w:tc>
          <w:tcPr>
            <w:tcW w:w="2834" w:type="pct"/>
          </w:tcPr>
          <w:p w:rsidR="00B94160" w:rsidRDefault="00C40026" w14:paraId="5AC2F621" w14:textId="403CF818">
            <w:pPr>
              <w:pStyle w:val="17"/>
            </w:pPr>
            <w:r>
              <w:rPr>
                <w:bCs/>
              </w:rPr>
              <w:t>Наименование</w:t>
            </w:r>
            <w:r w:rsidRPr="00A16EB8" w:rsidR="00AA59AB">
              <w:t xml:space="preserve"> </w:t>
            </w:r>
            <w:r w:rsidRPr="00AA59AB" w:rsidR="00AA59AB">
              <w:rPr>
                <w:bCs/>
              </w:rPr>
              <w:t>вида (этапа) работ</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45714A" w14:paraId="63EF041C" w14:textId="04495F71">
            <w:pPr>
              <w:ind w:firstLine="52"/>
            </w:pPr>
            <w:r w:rsidRPr="001F216B" w:rsidR="00C40026">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tc>
        <w:tc>
          <w:tcPr>
            <w:tcW w:w="662" w:type="pct"/>
            <w:tcBorders>
              <w:bottom w:val="single" w:color="auto" w:sz="4" w:space="0"/>
            </w:tcBorders>
          </w:tcPr>
          <w:p w:rsidR="00B94160" w:rsidRDefault="0045714A"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45714A"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45714A"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00473384" w:rsidP="00473384" w:rsidRDefault="0045714A" w14:paraId="4B9BDF95" w14:textId="77777777">
            <w:pPr>
              <w:pStyle w:val="ListParagraph"/>
              <w:numPr>
                <w:ilvl w:val="0"/>
                <w:numId w:val="5"/>
              </w:numPr>
              <w:jc w:val="both"/>
              <w:rPr>
                <w:lang w:val="en-US"/>
              </w:rPr>
            </w:pPr>
            <w:r w:rsidR="00473384">
              <w:rPr>
                <w:lang w:val="en-US"/>
              </w:rPr>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 (Смета без Сводного Сметного Расчета (ССР))</w:t>
            </w:r>
          </w:p>
          <w:p w:rsidRPr="00FB7F4A" w:rsidR="00473384" w:rsidP="00BD0601" w:rsidRDefault="00BD0601" w14:paraId="35DD4114" w14:textId="444FC283">
            <w:pPr>
              <w:rPr>
                <w:lang w:val="en-US"/>
              </w:rPr>
            </w:pPr>
            <w:r w:rsidRPr="00FB7F4A">
              <w:rPr>
                <w:lang w:val="en-US"/>
              </w:rPr>
              <w:t xml:space="preserve">  </w:t>
            </w:r>
            <w:r w:rsidRPr="00FB7F4A" w:rsidR="00473384">
              <w:rPr>
                <w:lang w:val="en-US"/>
              </w:rPr>
              <w:t>Физический объем работ: согласно смете</w:t>
            </w:r>
            <w:r w:rsidRPr="00FB7F4A" w:rsidR="00473384">
              <w:rPr>
                <w:b/>
                <w:lang w:val="en-US"/>
              </w:rPr>
              <w:t xml:space="preserve"> </w:t>
            </w:r>
            <w:r w:rsidRPr="00FB7F4A" w:rsidR="00B33A8D">
              <w:rPr>
                <w:lang w:val="en-US"/>
              </w:rPr>
              <w:t>«приложение 5 сметы»</w:t>
            </w:r>
          </w:p>
          <w:p w:rsidRPr="00674617" w:rsidR="00674617" w:rsidP="00674617" w:rsidRDefault="00674617" w14:paraId="2BD4C99F" w14:textId="579109E3">
            <w:pPr>
              <w:ind w:firstLine="0"/>
              <w:jc w:val="both"/>
              <w:rPr>
                <w:lang w:val="en-US"/>
              </w:rPr>
            </w:pPr>
            <w:r w:rsidRPr="00FB7F4A">
              <w:rPr>
                <w:lang w:val="en-US"/>
              </w:rPr>
              <w:t xml:space="preserve">            </w:t>
            </w:r>
            <w:r w:rsidRPr="00674617">
              <w:rPr>
                <w:b/>
                <w:lang w:val="en-US"/>
              </w:rPr>
              <w:t>Срок начала передачи материалов, оборудования:</w:t>
            </w:r>
            <w:r w:rsidRPr="00674617">
              <w:rPr>
                <w:lang w:val="en-US"/>
              </w:rPr>
              <w:t xml:space="preserve"> </w:t>
            </w:r>
            <w:r w:rsidRPr="00674617">
              <w:rPr>
                <w:lang w:val="en-US"/>
              </w:rPr>
              <w:t>не установлен</w:t>
            </w:r>
          </w:p>
          <w:p w:rsidRPr="00674617" w:rsidR="00473384" w:rsidP="00674617" w:rsidRDefault="00674617" w14:paraId="728E3952" w14:textId="7235283F">
            <w:pPr>
              <w:ind w:firstLine="0"/>
              <w:rPr>
                <w:lang w:val="en-US"/>
              </w:rPr>
            </w:pPr>
            <w:r>
              <w:rPr>
                <w:b/>
                <w:lang w:val="en-US"/>
              </w:rPr>
              <w:t xml:space="preserve">            </w:t>
            </w:r>
            <w:r w:rsidRPr="0086600E">
              <w:rPr>
                <w:b/>
                <w:lang w:val="en-US"/>
              </w:rPr>
              <w:t>Срок окончания передачи материалов, оборудования:</w:t>
            </w:r>
            <w:r>
              <w:rPr>
                <w:lang w:val="en-US"/>
              </w:rPr>
              <w:t xml:space="preserve"> </w:t>
            </w:r>
            <w:r>
              <w:rPr>
                <w:lang w:val="en-US"/>
              </w:rPr>
              <w:t>не установлен</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45714A" w14:paraId="4A134078" w14:textId="77777777">
            <w:pPr>
              <w:ind w:firstLine="0"/>
              <w:rPr>
                <w:lang w:val="en-US"/>
              </w:rPr>
            </w:pPr>
          </w:p>
          <w:p w:rsidR="00473384" w:rsidP="00473384" w:rsidRDefault="0045714A" w14:paraId="5F9D16DB" w14:textId="7E35E326">
            <w:pPr>
              <w:ind w:firstLine="0"/>
              <w:rPr>
                <w:lang w:val="en-US"/>
              </w:rPr>
            </w:pPr>
            <w:r w:rsidR="00473384">
              <w:rPr>
                <w:b/>
                <w:lang w:val="en-US"/>
              </w:rPr>
              <w:t>Срок начала исполнения вида (этапа) работ:</w:t>
            </w:r>
            <w:r w:rsidR="00B33A8D">
              <w:rPr>
                <w:lang w:val="en-US"/>
              </w:rPr>
              <w:t xml:space="preserve"> </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45714A" w14:paraId="56D55BBF" w14:textId="74583032">
            <w:pPr>
              <w:ind w:firstLine="0"/>
              <w:rPr>
                <w:lang w:val="en-US"/>
              </w:rPr>
            </w:pPr>
            <w:r w:rsidR="00473384">
              <w:rPr>
                <w:b/>
                <w:lang w:val="en-US"/>
              </w:rPr>
              <w:t>Срок окончания исполнения вида (этапа) работ:</w:t>
            </w:r>
            <w:r w:rsidR="00B33A8D">
              <w:rPr>
                <w:lang w:val="en-US"/>
              </w:rPr>
              <w:t xml:space="preserve"> </w:t>
            </w:r>
            <w:r w:rsidR="00473384">
              <w:rPr>
                <w:lang w:val="en-US"/>
              </w:rPr>
              <w:t>8 раб. дн. от даты заключения договора</w:t>
            </w:r>
            <w:r w:rsidR="00473384">
              <w:rPr>
                <w:lang w:val="en-US"/>
              </w:rPr>
              <w:t/>
            </w:r>
            <w:r w:rsidR="00473384">
              <w:rPr>
                <w:lang w:val="en-US"/>
              </w:rPr>
              <w:t/>
            </w:r>
            <w:r w:rsidR="00473384">
              <w:rPr>
                <w:lang w:val="en-US"/>
              </w:rPr>
              <w:t>;</w:t>
            </w:r>
          </w:p>
        </w:tc>
      </w:tr>
    </w:tbl>
    <w:p w:rsidR="00C12237" w:rsidP="00C12237" w:rsidRDefault="0045714A" w14:paraId="2A948070" w14:textId="6DCAFA3A">
      <w:pPr>
        <w:ind w:firstLine="0"/>
        <w:rPr>
          <w:lang w:val="en-US"/>
        </w:rPr>
      </w:pPr>
    </w:p>
    <w:p w:rsidR="00D33546" w:rsidP="00C12237" w:rsidRDefault="00D33546" w14:paraId="0636A29C" w14:textId="77777777">
      <w:pPr>
        <w:ind w:firstLine="0"/>
        <w:rPr>
          <w:lang w:val="en-US"/>
        </w:rPr>
      </w:pP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45714A" w14:paraId="44C8936E" w14:textId="77777777">
            <w:pPr>
              <w:pStyle w:val="a8"/>
              <w:rPr>
                <w:lang w:val="en-US"/>
              </w:rPr>
            </w:pPr>
            <w:r w:rsidRPr="006C3750" w:rsidR="00C40026">
              <w:t>Оплата 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tc>
        <w:tc>
          <w:tcPr>
            <w:tcW w:w="2070" w:type="dxa"/>
            <w:tcBorders>
              <w:bottom w:val="single" w:color="auto" w:sz="4" w:space="0"/>
            </w:tcBorders>
          </w:tcPr>
          <w:p w:rsidR="00B94160" w:rsidRDefault="0045714A" w14:paraId="5DCCBA67" w14:textId="64894B6D">
            <w:pPr>
              <w:pStyle w:val="a8"/>
              <w:rPr>
                <w:lang w:val="en-US"/>
              </w:rPr>
            </w:pPr>
            <w:r w:rsidR="00C40026">
              <w:t>Оплата</w:t>
            </w:r>
          </w:p>
        </w:tc>
        <w:tc>
          <w:tcPr>
            <w:tcW w:w="2160" w:type="dxa"/>
            <w:tcBorders>
              <w:bottom w:val="single" w:color="auto" w:sz="4" w:space="0"/>
            </w:tcBorders>
          </w:tcPr>
          <w:p w:rsidR="00B94160" w:rsidRDefault="0045714A"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45714A"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45714A" w14:paraId="3E23E345" w14:textId="77777777">
            <w:pPr>
              <w:pStyle w:val="a8"/>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«Акт о приёмке выполненных работ» (Выполнение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r w:rsidR="00C40026">
              <w:rPr>
                <w:rFonts w:eastAsiaTheme="minorHAnsi"/>
                <w:iCs/>
                <w:lang w:val="en-US"/>
              </w:rPr>
              <w:t/>
            </w:r>
            <w:r w:rsidRPr="000D685C" w:rsidR="00C40026">
              <w:rPr>
                <w:lang w:val="en-US"/>
              </w:rPr>
              <w:t>;</w:t>
            </w:r>
          </w:p>
        </w:tc>
      </w:tr>
    </w:tbl>
    <w:p w:rsidRPr="000D685C" w:rsidR="00B94160" w:rsidRDefault="0045714A"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45714A"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45714A" w14:paraId="7532D522" w14:textId="558E9A56">
      <w:pPr>
        <w:pStyle w:val="Standard"/>
        <w:jc w:val="both"/>
        <w:rPr>
          <w:sz w:val="24"/>
          <w:szCs w:val="24"/>
        </w:rPr>
      </w:pPr>
    </w:p>
    <w:p w:rsidR="00B94160" w:rsidRDefault="0045714A"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45714A" w14:paraId="140D7953" w14:textId="77777777">
      <w:pPr>
        <w:pStyle w:val="Standard"/>
        <w:jc w:val="both"/>
      </w:pPr>
    </w:p>
    <w:p w:rsidR="00B94160" w:rsidRDefault="00B94160" w14:paraId="63F430D4" w14:textId="77777777">
      <w:pPr>
        <w:pStyle w:val="Standard"/>
        <w:jc w:val="both"/>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35B61F68"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45714A"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6A68FE4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45714A"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43947211"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r w:rsidR="00C40026">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Акт о приёмке выполненных работ</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r w:rsidR="00C40026">
              <w:t>Оплата 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bl>
    <w:p w:rsidR="00B94160" w:rsidRDefault="0045714A"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45714A" w14:paraId="63D928AB" w14:textId="77777777">
            <w:pPr>
              <w:pStyle w:val="a8"/>
            </w:pPr>
            <w:r w:rsidR="00C40026">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45714A"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45714A" w14:paraId="3F3DFFA0" w14:textId="77777777">
            <w:pPr>
              <w:pStyle w:val="a8"/>
            </w:pPr>
            <w:r w:rsidR="00C40026">
              <w:t>Акт о приёмке выполненных работ</w:t>
            </w:r>
          </w:p>
        </w:tc>
        <w:tc>
          <w:tcPr>
            <w:tcW w:w="897" w:type="pct"/>
            <w:tcBorders>
              <w:top w:val="single" w:color="auto" w:sz="4" w:space="0"/>
              <w:left w:val="single" w:color="auto" w:sz="4" w:space="0"/>
              <w:bottom w:val="single" w:color="auto" w:sz="4" w:space="0"/>
              <w:right w:val="single" w:color="auto" w:sz="4" w:space="0"/>
            </w:tcBorders>
          </w:tcPr>
          <w:p w:rsidR="00B94160" w:rsidRDefault="0045714A"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254AA5F6" w14:textId="77777777">
            <w:pPr>
              <w:pStyle w:val="a8"/>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45714A"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45714A"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45714A"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45714A" w14:paraId="48846A87" w14:textId="77777777">
            <w:pPr>
              <w:pStyle w:val="a8"/>
            </w:pPr>
            <w:r w:rsidR="00C40026">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254AA5F6" w14:textId="77777777">
            <w:pPr>
              <w:pStyle w:val="a8"/>
            </w:pPr>
            <w:r w:rsidR="00C40026">
              <w:t>Заказчик</w:t>
            </w:r>
          </w:p>
        </w:tc>
      </w:tr>
    </w:tbl>
    <w:p w:rsidR="00B94160" w:rsidRDefault="0045714A"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45714A" w14:paraId="0AA822E4" w14:textId="77777777">
            <w:pPr>
              <w:pStyle w:val="a8"/>
            </w:pPr>
            <w:r w:rsidR="00C40026">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tc>
        <w:tc>
          <w:tcPr>
            <w:tcW w:w="1035" w:type="pct"/>
            <w:tcBorders>
              <w:top w:val="single" w:color="auto" w:sz="4" w:space="0"/>
              <w:left w:val="single" w:color="auto" w:sz="4" w:space="0"/>
              <w:bottom w:val="single" w:color="auto" w:sz="4" w:space="0"/>
              <w:right w:val="single" w:color="auto" w:sz="4" w:space="0"/>
            </w:tcBorders>
          </w:tcPr>
          <w:p w:rsidR="00B94160" w:rsidRDefault="0045714A"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45714A"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45714A"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45714A"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7820939F"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45714A"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462A5795"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45714A"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55E42480"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4FDF592B"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45714A"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2EC5C477"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45714A"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41DA3C0F" w14:textId="77777777">
            <w:pPr>
              <w:pStyle w:val="NormalWeb"/>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45714A"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4B645" w14:textId="77777777" w:rsidR="0045714A" w:rsidRDefault="0045714A">
      <w:r>
        <w:separator/>
      </w:r>
    </w:p>
  </w:endnote>
  <w:endnote w:type="continuationSeparator" w:id="0">
    <w:p w14:paraId="3E9E5270" w14:textId="77777777" w:rsidR="0045714A" w:rsidRDefault="0045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053055-22</w:t>
    </w:r>
  </w:p>
  <w:p w:rsidR="00D7130B" w:rsidRDefault="00D7130B"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51671296" w14:textId="77777777">
    <w:pPr>
      <w:pStyle w:val="Footer"/>
    </w:pPr>
    <w:r>
      <w:fldChar w:fldCharType="begin"/>
    </w:r>
    <w:r>
      <w:instrText>PAGE   \* MERGEFORMAT</w:instrText>
    </w:r>
    <w:r>
      <w:fldChar w:fldCharType="separate"/>
    </w:r>
    <w:r>
      <w:t>1</w:t>
    </w:r>
    <w:r>
      <w:fldChar w:fldCharType="end"/>
    </w:r>
  </w:p>
  <w:p w:rsidR="00D7130B" w:rsidRDefault="00D7130B"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BEEC" w14:textId="77777777" w:rsidR="0045714A" w:rsidRDefault="0045714A">
      <w:r>
        <w:separator/>
      </w:r>
    </w:p>
  </w:footnote>
  <w:footnote w:type="continuationSeparator" w:id="0">
    <w:p w14:paraId="1C752A9D" w14:textId="77777777" w:rsidR="0045714A" w:rsidRDefault="00457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9429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9429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9429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9429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B9429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B9429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B9429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B9429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B9429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B9429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B9429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B9429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B9429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B9429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B9429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B9429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B9429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B9429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B9429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B9429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B9429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B9429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B9429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B9429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B9429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B9429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B9429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B9429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B9429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B9429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B9429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B9429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B9429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B9429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B9429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B9429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B9429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B9429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B9429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B9429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B9429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B9429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B9429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B9429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B9429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B9429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B9429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B9429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B9429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B9429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B9429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B9429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B9429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B9429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B9429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B9429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B9429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B9429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B9429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B9429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B9429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B9429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B9429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B9429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B9429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B9429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B9429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B9429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B9429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B9429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B9429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B9429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B9429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B9429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B9429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B9429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B9429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B9429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B9429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B9429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B9429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B9429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B9429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B9429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B9429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B9429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B9429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B9429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B9429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B9429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9429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B9429C"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B9429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B9429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B9429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B9429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B9429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B9429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B9429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B9429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B9429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B9429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B9429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B9429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B9429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B9429C"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B9429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B9429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B9429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B9429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B9429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B9429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B9429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B9429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B9429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B9429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B9429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B9429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B9429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B9429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B9429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B9429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B9429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B9429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B9429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B9429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B9429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B9429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B9429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B9429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B9429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B9429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B9429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B9429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B9429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B9429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B9429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B9429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B9429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B9429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B9429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B9429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B9429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B9429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B9429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B9429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B9429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B9429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B9429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B9429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B9429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B9429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B9429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B9429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B9429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B9429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B9429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B9429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B9429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B9429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B9429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B9429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B9429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B9429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B9429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B9429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B9429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B9429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B9429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B9429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B9429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B9429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B9429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B9429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B9429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B9429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B9429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B9429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B9429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B9429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B9429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B9429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B9429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B9429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B9429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B9429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B9429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B9429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B9429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B9429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B9429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B9429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B9429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B9429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B9429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B9429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B9429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B9429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B9429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B9429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B9429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B9429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B9429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B9429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B9429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B9429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B9429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B9429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B9429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B9429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B9429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B9429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B9429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B9429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B9429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B9429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B9429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B9429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B9429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B9429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B9429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B9429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B9429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B9429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B9429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B9429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B9429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B9429C">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B9429C">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B9429C">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B9429C">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B9429C">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B9429C">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B9429C">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B9429C">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B9429C">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B9429C">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B9429C">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B9429C">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B9429C">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B9429C">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B9429C">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B9429C">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B9429C">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B9429C">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31A" w:rsidRDefault="00CC131A">
      <w:pPr>
        <w:spacing w:line="240" w:lineRule="auto"/>
      </w:pPr>
      <w:r>
        <w:separator/>
      </w:r>
    </w:p>
  </w:endnote>
  <w:endnote w:type="continuationSeparator" w:id="0">
    <w:p w:rsidR="00CC131A" w:rsidRDefault="00CC131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31A" w:rsidRDefault="00CC131A">
      <w:pPr>
        <w:spacing w:after="0" w:line="240" w:lineRule="auto"/>
      </w:pPr>
      <w:r>
        <w:separator/>
      </w:r>
    </w:p>
  </w:footnote>
  <w:footnote w:type="continuationSeparator" w:id="0">
    <w:p w:rsidR="00CC131A" w:rsidRDefault="00CC131A">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5F11"/>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29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B9429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B9429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DB628-2977-45F9-A766-61D7F6B7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8413</TotalTime>
  <Pages>66</Pages>
  <Words>8245</Words>
  <Characters>47003</Characters>
  <Application>Microsoft Office Word</Application>
  <DocSecurity>0</DocSecurity>
  <Lines>391</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823</cp:revision>
  <cp:lastPrinted>2016-02-16T07:09:00Z</cp:lastPrinted>
  <dcterms:created xsi:type="dcterms:W3CDTF">2019-04-04T14:06:00Z</dcterms:created>
  <dcterms:modified xsi:type="dcterms:W3CDTF">2022-04-12T06:26:00Z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