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01.71.06.05.02.04.04</w:t>
            </w:r>
            <w:r w:rsidRPr="002E25F2" w:rsidR="001D322D">
              <w:rPr>
                <w:b/>
                <w:sz w:val="18"/>
                <w:szCs w:val="18"/>
                <w:lang w:val="en-US"/>
              </w:rPr>
              <w:t xml:space="preserve"> / </w:t>
            </w:r>
            <w:r w:rsidRPr="002E25F2" w:rsidR="001D322D">
              <w:rPr>
                <w:sz w:val="18"/>
                <w:szCs w:val="18"/>
                <w:lang w:val="en-US"/>
              </w:rPr>
              <w:t>26.60.13.180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Аппарат фототерапии новорожденных со светоизлучающим одеялом</w:t>
            </w:r>
            <w:r w:rsidR="001D322D">
              <w:rPr>
                <w:sz w:val="18"/>
                <w:szCs w:val="18"/>
              </w:rPr>
              <w:t xml:space="preserve"> </w:t>
            </w:r>
            <w:r w:rsidRPr="00652325" w:rsidR="001D322D">
              <w:rPr>
                <w:sz w:val="18"/>
                <w:szCs w:val="18"/>
              </w:rPr>
              <w:t xml:space="preserve">/ </w:t>
            </w:r>
            <w:r w:rsidRPr="002E25F2" w:rsidR="001D322D">
              <w:rPr>
                <w:sz w:val="18"/>
                <w:szCs w:val="18"/>
              </w:rPr>
              <w:t>Аппарат фототерапии новорожденных со светоизлучающим одеялом</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аппаратов фототерапии новорожденных со светоизлучающим одеялом «матрасик», 204120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Аппарат фототерапии новорожденных со светоизлучающим одеялом</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816 400,00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120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аппаратов фототерапии новорожденных со светоизлучающим одеялом «матрасик», 204120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аппаратов фототерапии новорожденных со светоизлучающим одеялом «матрасик», 204120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аппаратов фототерапии новорожденных со светоизлучающим одеялом «матрасик», 204120)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127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аппаратов фототерапии новорожденных со светоизлучающим одеялом «матрасик», 204120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аппаратов фототерапии новорожденных со светоизлучающим одеялом «матрасик», 204120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аппаратов фототерапии новорожденных со светоизлучающим одеялом «матрасик», 204120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аппаратов фототерапии новорожденных со светоизлучающим одеялом «матрасик», 204120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036504-23</w:t>
    </w:r>
  </w:p>
  <w:p w:rsidR="007F0777" w:rsidRDefault="007F0777"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