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34549F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34549F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34549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01.04.01.01.02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29.10.22.000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34549F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Приобретение и поставка нового автомобиля ГАЗ 275270-00373 или эквивалент для нужд МУ "АСС "Юпитер"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34549F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34549F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34549F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34549F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34549F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34549F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34549F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34549F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34549F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B834B5" w:rsidRDefault="0034549F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B834B5">
                  <w:rPr>
                    <w:u w:val="single"/>
                  </w:rPr>
                  <w:t>МУ "АСС "Юпитер"</w:t>
                </w:r>
              </w:sdtContent>
            </w:sdt>
            <w:r w:rsidR="00415D12" w:rsidRPr="00B834B5">
              <w:rPr>
                <w:rFonts w:eastAsia="Times New Roman"/>
              </w:rPr>
              <w:t xml:space="preserve">  </w:t>
            </w:r>
            <w:r w:rsidR="00415D12" w:rsidRPr="00B834B5">
              <w:rPr>
                <w:rFonts w:ascii="&amp;quot" w:hAnsi="&amp;quot"/>
              </w:rPr>
              <w:t>__________</w:t>
            </w:r>
            <w:r w:rsidR="00415D12" w:rsidRPr="00B834B5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B834B5">
                  <w:rPr>
                    <w:rFonts w:eastAsia="Times New Roman"/>
                    <w:u w:val="single"/>
                  </w:rPr>
                  <w:t>А. О. Павлов</w:t>
                </w:r>
              </w:sdtContent>
            </w:sdt>
            <w:r w:rsidR="00415D12" w:rsidRPr="00B834B5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34549F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Pr="00B834B5" w:rsidRDefault="0034549F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t>Поставка нового автомобиля ГАЗ 275270-00373 или эквивалент для нужд МУ "АСС "Юпитер"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34549F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34549F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34549F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B834B5" w:rsidRDefault="0034549F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B834B5">
                              <w:t>Приобретение и поставка нового автомобиля ГАЗ 275270-00373 или эквивалент для нужд МУ "АСС "Юпитер"</w:t>
                            </w:r>
                          </w:sdtContent>
                        </w:sdt>
                        <w:r w:rsidR="009A214E" w:rsidRPr="00B834B5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834B5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B834B5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B834B5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B834B5" w:rsidRDefault="0034549F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B834B5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t>0 дн. от даты заключения договора</w:t>
                        </w:r>
                      </w:sdtContent>
                    </w:sdt>
                    <w:r w:rsidR="009A214E" w:rsidRPr="00B834B5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B834B5">
                      <w:t>;</w:t>
                    </w:r>
                  </w:p>
                  <w:p w14:paraId="3D4ACB9C" w14:textId="77777777" w:rsidR="009A214E" w:rsidRPr="00B834B5" w:rsidRDefault="0034549F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B834B5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t>45 раб. дн. от даты заключения договора</w:t>
                        </w:r>
                      </w:sdtContent>
                    </w:sdt>
                    <w:r w:rsidR="009A214E" w:rsidRPr="00B834B5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34549F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34549F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за ТС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34549F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34549F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34549F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827751"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9A214E">
                <w:trPr>
                  <w:divId w:val="15279219"/>
                  <w:cantSplit/>
                  <w:trHeight w:val="653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77777777" w:rsidR="009A214E" w:rsidRPr="00747467" w:rsidRDefault="0034549F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t>15 раб.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B834B5">
                          <w:t>«Акт о приёмке товаров» (Поставка нового автомобиля ГАЗ 275270-00373 или эквивалент для нужд МУ "АСС "Юпитер")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34549F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14:paraId="31603BAD" w14:textId="68831E8F" w:rsidR="00EB0BFF" w:rsidRPr="00F037D6" w:rsidRDefault="0034549F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45A4CD2F" w14:textId="77777777" w:rsidR="00094D6D" w:rsidRPr="00094D6D" w:rsidRDefault="0034549F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14:paraId="5E6059B7" w14:textId="77777777"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Quick Parts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Quick Parts"/>
              </w:docPartList>
            </w:sdtPr>
            <w:sdtEndPr/>
            <w:sdtContent/>
          </w:sdt>
        </w:p>
        <w:p w14:paraId="315EB2EC" w14:textId="77777777" w:rsidR="00094D6D" w:rsidRPr="0088553D" w:rsidRDefault="00094D6D" w:rsidP="00094D6D">
          <w:pPr>
            <w:jc w:val="right"/>
            <w:divId w:val="15279219"/>
          </w:pPr>
          <w:r>
            <w:t xml:space="preserve"> </w:t>
          </w: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14:paraId="21DB0413" w14:textId="77777777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902E1BA" w14:textId="77777777"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9A55D1" w14:textId="743C5BC4" w:rsidR="00094D6D" w:rsidRPr="002D335B" w:rsidRDefault="0034549F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14:paraId="586543E8" w14:textId="7777777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381BE0" w14:textId="77777777" w:rsidR="00094D6D" w:rsidRPr="00B834B5" w:rsidRDefault="0034549F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учреждение "Аварийно-спасательная служба "Юпитер"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924B74" w14:textId="77777777" w:rsidR="00094D6D" w:rsidRPr="00B834B5" w:rsidRDefault="0034549F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B834B5">
                          <w:t>Московская область, г.Серпухов, ул.Ситценабивная, д.17</w:t>
                        </w:r>
                      </w:sdtContent>
                    </w:sdt>
                  </w:p>
                </w:tc>
              </w:tr>
            </w:tbl>
            <w:p w14:paraId="3FEAFFE9" w14:textId="77777777" w:rsidR="00094D6D" w:rsidRDefault="0034549F" w:rsidP="00094D6D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34549F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34549F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B834B5" w:rsidRDefault="0034549F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B834B5">
                  <w:rPr>
                    <w:u w:val="single"/>
                  </w:rPr>
                  <w:t>МУ "АСС "Юпитер"</w:t>
                </w:r>
              </w:sdtContent>
            </w:sdt>
            <w:r w:rsidR="00415D12" w:rsidRPr="00B834B5">
              <w:rPr>
                <w:rFonts w:eastAsia="Times New Roman"/>
              </w:rPr>
              <w:t xml:space="preserve">  </w:t>
            </w:r>
            <w:r w:rsidR="00415D12" w:rsidRPr="00B834B5">
              <w:rPr>
                <w:rFonts w:ascii="&amp;quot" w:hAnsi="&amp;quot"/>
              </w:rPr>
              <w:t>__________</w:t>
            </w:r>
            <w:r w:rsidR="00415D12" w:rsidRPr="00B834B5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B834B5">
                  <w:rPr>
                    <w:rFonts w:eastAsia="Times New Roman"/>
                    <w:u w:val="single"/>
                  </w:rPr>
                  <w:t>А. О. Павлов</w:t>
                </w:r>
              </w:sdtContent>
            </w:sdt>
            <w:r w:rsidR="00415D12" w:rsidRPr="00B834B5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за ТС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34549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3F16D853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30626E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1075791784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640952421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нового автомобиля ГАЗ 275270-00373 или эквивалент для нужд МУ "АСС "Юпитер"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18ADC74" w14:textId="77777777" w:rsidR="00B8196A" w:rsidRDefault="0034549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51056898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83152970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31BD70C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948504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A444A2E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0818610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E659DB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1029579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3FC3F694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75AD9C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92221F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433E10B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8853446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2D3FE9A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0448196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AEEBFF0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30354387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036767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D75F9C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07BC753" w14:textId="77777777" w:rsidR="00B8196A" w:rsidRDefault="0034549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002621980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35549559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C1283C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4265548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5ECDEFC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44957742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299084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58954100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73A83AEC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46AA58B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A5D8CD4" w14:textId="77777777" w:rsidR="00B8196A" w:rsidRDefault="0034549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592232106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65078965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AE8B4DD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4172221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340FF7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0143590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B0CA0E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615554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354E142E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7E9758F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24FB24F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7865D9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113737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393D291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75964140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60D8803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7887480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6845B9C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F68EA6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6F6168A" w14:textId="77777777" w:rsidR="00B8196A" w:rsidRDefault="0034549F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73739184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74511286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E4E2647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9798686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E401A84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9884579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C19CFD7" w14:textId="77777777" w:rsidR="00B8196A" w:rsidRPr="002D335B" w:rsidRDefault="0034549F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8769753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34549F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34549F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нового автомобиля ГАЗ 275270-00373 или эквивалент для нужд МУ "АСС "Юпитер"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34549F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34549F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34549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34549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34549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67492D69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EBB1CDB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B4EC558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F574E4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924A4F" w14:textId="77777777" w:rsidR="00070029" w:rsidRPr="002D335B" w:rsidRDefault="0034549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66930590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9749FB" w14:textId="77777777" w:rsidR="00070029" w:rsidRDefault="0034549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8358204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5FF64B" w14:textId="77777777" w:rsidR="00070029" w:rsidRPr="002D335B" w:rsidRDefault="0034549F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963951268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34549F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34549F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Поставка нового автомобиля ГАЗ 275270-00373 или эквивалент для нужд МУ "АСС "Юпитер"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34549F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34549F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B636C0" w:rsidRDefault="0034549F" w:rsidP="0020446F">
                    <w:pPr>
                      <w:pStyle w:val="aff1"/>
                      <w:rPr>
                        <w:lang w:val="en-GB"/>
                      </w:rPr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Акт о приёмке товаров</w:t>
                        </w:r>
                      </w:sdtContent>
                    </w:sdt>
                  </w:p>
                  <w:p w14:paraId="693409DB" w14:textId="77777777" w:rsidR="00B636C0" w:rsidRPr="00B636C0" w:rsidRDefault="00B636C0" w:rsidP="00B636C0">
                    <w:pPr>
                      <w:jc w:val="center"/>
                      <w:rPr>
                        <w:lang w:val="en-GB"/>
                      </w:rPr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34549F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34549F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p w14:paraId="3FFEABCE" w14:textId="77777777" w:rsidR="006C1B4A" w:rsidRPr="006C1B4A" w:rsidRDefault="006C1B4A" w:rsidP="006C1B4A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AD187A8E66AA44499F142CE2DFEEFC18"/>
            </w:placeholder>
            <w:docPartList>
              <w:docPartGallery w:val="Quick Parts"/>
            </w:docPartList>
          </w:sdtPr>
          <w:sdtEndPr/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85762066B5B341839E5AA02E536D1F62"/>
                </w:placeholder>
                <w:docPartList>
                  <w:docPartGallery w:val="Quick Parts"/>
                </w:docPartList>
              </w:sdtPr>
              <w:sdtEndPr/>
              <w:sdtContent>
                <w:p w14:paraId="3B671E71" w14:textId="64C9CBA0" w:rsidR="00A43373" w:rsidRPr="00230BCE" w:rsidRDefault="00A43373" w:rsidP="00A43373">
                  <w:pPr>
                    <w:pStyle w:val="aff3"/>
                    <w:rPr>
                      <w:lang w:val="en-US"/>
                    </w:rPr>
                  </w:pPr>
                  <w:r w:rsidRPr="005F6390">
                    <w:t>Таблица 3.</w:t>
                  </w:r>
                  <w:r w:rsidR="0094457F"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53"/>
                    <w:gridCol w:w="7733"/>
                  </w:tblGrid>
                  <w:tr w:rsidR="00A43373" w:rsidRPr="005F6390" w14:paraId="7D0BA165" w14:textId="77777777" w:rsidTr="00A43373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E0798B5" w14:textId="77777777" w:rsidR="00A43373" w:rsidRPr="002D335B" w:rsidRDefault="00A43373" w:rsidP="00A43373">
                        <w:pPr>
                          <w:pStyle w:val="19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7A58C9" w14:textId="21AECE46" w:rsidR="00A43373" w:rsidRDefault="00A43373" w:rsidP="00A43373">
                        <w:pPr>
                          <w:pStyle w:val="19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A43373" w:rsidRPr="0020446F" w14:paraId="0CF9CC6E" w14:textId="77777777" w:rsidTr="00A43373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23B922F" w14:textId="13DCA281" w:rsidR="00A43373" w:rsidRPr="002D335B" w:rsidRDefault="0034549F" w:rsidP="00A43373">
                        <w:pPr>
                          <w:pStyle w:val="aff1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DefaultPlaceholder_-1854013437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B43AB78E5607489D8DB5A61E278A7B01"/>
                                </w:placeholder>
                                <w:text/>
                              </w:sdtPr>
                              <w:sdtEndPr/>
                              <w:sdtContent>
                                <w:r w:rsidR="00A43373">
                                  <w:t>Поставка нового автомобиля ГАЗ 275270-00373 или эквивалент для нужд МУ "АСС "Юпитер"</w:t>
                                </w:r>
                              </w:sdtContent>
                            </w:sdt>
                          </w:sdtContent>
                        </w:sdt>
                        <w:r w:rsidR="006A56FA">
                          <w:t xml:space="preserve"> 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63DD89" w14:textId="543C67B8" w:rsidR="00A43373" w:rsidRDefault="0034549F" w:rsidP="00A27827">
                        <w:pPr>
                          <w:pStyle w:val="aff1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0EA10F1CFECC4EBFBDE0530A00127DE7"/>
                            </w:placeholder>
                            <w:text/>
                          </w:sdtPr>
                          <w:sdtEndPr/>
                          <w:sdtContent>
                            <w:r w:rsidR="00A2782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p>
                    </w:tc>
                  </w:tr>
                </w:tbl>
                <w:p w14:paraId="662455C6" w14:textId="48C44490" w:rsidR="00A43373" w:rsidRDefault="0034549F" w:rsidP="00A43373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34549F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34549F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34549F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B834B5" w:rsidRDefault="0034549F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B834B5">
                  <w:rPr>
                    <w:u w:val="single"/>
                  </w:rPr>
                  <w:t>МУ "АСС "Юпитер"</w:t>
                </w:r>
              </w:sdtContent>
            </w:sdt>
            <w:r w:rsidR="00415D12" w:rsidRPr="00B834B5">
              <w:rPr>
                <w:rFonts w:eastAsia="Times New Roman"/>
              </w:rPr>
              <w:t xml:space="preserve">  </w:t>
            </w:r>
            <w:r w:rsidR="00415D12" w:rsidRPr="00B834B5">
              <w:rPr>
                <w:rFonts w:ascii="&amp;quot" w:hAnsi="&amp;quot"/>
              </w:rPr>
              <w:t>__________</w:t>
            </w:r>
            <w:r w:rsidR="00415D12" w:rsidRPr="00B834B5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B834B5">
                  <w:rPr>
                    <w:rFonts w:eastAsia="Times New Roman"/>
                    <w:u w:val="single"/>
                  </w:rPr>
                  <w:t>А. О. Павлов</w:t>
                </w:r>
              </w:sdtContent>
            </w:sdt>
            <w:r w:rsidR="00415D12" w:rsidRPr="00B834B5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34549F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34549F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34549F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34549F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34549F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Pr="00B834B5" w:rsidRDefault="0034549F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B834B5">
                      <w:rPr>
                        <w:u w:val="single"/>
                      </w:rPr>
                      <w:t>МУ "АСС "Юпитер"</w:t>
                    </w:r>
                  </w:sdtContent>
                </w:sdt>
                <w:r w:rsidR="00415D12" w:rsidRPr="00B834B5">
                  <w:rPr>
                    <w:rFonts w:eastAsia="Times New Roman"/>
                  </w:rPr>
                  <w:t xml:space="preserve">  </w:t>
                </w:r>
                <w:r w:rsidR="00415D12" w:rsidRPr="00B834B5">
                  <w:rPr>
                    <w:rFonts w:ascii="&amp;quot" w:hAnsi="&amp;quot"/>
                  </w:rPr>
                  <w:t>__________</w:t>
                </w:r>
                <w:r w:rsidR="00415D12" w:rsidRPr="00B834B5">
                  <w:rPr>
                    <w:rFonts w:eastAsia="Times New Roman"/>
                  </w:rPr>
                  <w:t xml:space="preserve">  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B834B5">
                      <w:rPr>
                        <w:rFonts w:eastAsia="Times New Roman"/>
                        <w:u w:val="single"/>
                      </w:rPr>
                      <w:t>А. О. Павлов</w:t>
                    </w:r>
                  </w:sdtContent>
                </w:sdt>
                <w:r w:rsidR="00415D12" w:rsidRPr="00B834B5">
                  <w:rPr>
                    <w:rFonts w:eastAsia="Times New Roman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34549F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69C6B" w14:textId="77777777" w:rsidR="0034549F" w:rsidRDefault="0034549F" w:rsidP="002D335B">
      <w:r>
        <w:separator/>
      </w:r>
    </w:p>
  </w:endnote>
  <w:endnote w:type="continuationSeparator" w:id="0">
    <w:p w14:paraId="2853D1F2" w14:textId="77777777" w:rsidR="0034549F" w:rsidRDefault="0034549F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B834B5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127468-20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2E0FC" w14:textId="77777777" w:rsidR="0034549F" w:rsidRDefault="0034549F" w:rsidP="002D335B">
      <w:r>
        <w:separator/>
      </w:r>
    </w:p>
  </w:footnote>
  <w:footnote w:type="continuationSeparator" w:id="0">
    <w:p w14:paraId="2F21ECE3" w14:textId="77777777" w:rsidR="0034549F" w:rsidRDefault="0034549F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549F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4B5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980095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980095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980095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980095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980095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980095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980095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980095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980095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980095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980095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980095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980095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980095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980095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980095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980095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980095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980095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980095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980095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980095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980095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980095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980095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980095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980095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980095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980095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980095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980095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980095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980095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980095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980095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980095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980095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980095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980095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980095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980095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980095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D187A8E66AA44499F142CE2DFEE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8289-5AAE-48D3-B688-FFEC3B17EBB8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762066B5B341839E5AA02E536D1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D30D-EC8E-45CE-8666-314C8096D535}"/>
      </w:docPartPr>
      <w:docPartBody>
        <w:p w:rsidR="00181596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3AB78E5607489D8DB5A61E278A7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B1998-0306-4E64-A178-FFD68812E50B}"/>
      </w:docPartPr>
      <w:docPartBody>
        <w:p w:rsidR="00181596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EA10F1CFECC4EBFBDE0530A00127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CE941-2463-42A3-8EAD-C139925E5307}"/>
      </w:docPartPr>
      <w:docPartBody>
        <w:p w:rsidR="00525E57" w:rsidRDefault="0018159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980095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980095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980095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980095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980095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980095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095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93E1D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62DE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800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80095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D4C06E3-B5D0-427A-A04F-D2B5CBCF8E1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2957</Words>
  <Characters>16859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Главбух</cp:lastModifiedBy>
  <cp:revision>2</cp:revision>
  <cp:lastPrinted>2016-02-16T07:09:00Z</cp:lastPrinted>
  <dcterms:created xsi:type="dcterms:W3CDTF">2020-09-02T06:32:00Z</dcterms:created>
  <dcterms:modified xsi:type="dcterms:W3CDTF">2020-09-02T06:32:00Z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