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01.21.02.01.16.01.02.04.01.01</w:t>
            </w:r>
            <w:r w:rsidRPr="002E25F2">
              <w:rPr>
                <w:b/>
                <w:sz w:val="18"/>
                <w:szCs w:val="18"/>
                <w:lang w:val="en-US"/>
              </w:rPr>
              <w:t xml:space="preserve"> / </w:t>
            </w:r>
            <w:r w:rsidRPr="002E25F2">
              <w:rPr>
                <w:sz w:val="18"/>
                <w:szCs w:val="18"/>
                <w:lang w:val="en-US"/>
              </w:rPr>
              <w:t>21.20.10.110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АДЕМЕТИОНИН</w:t>
            </w:r>
            <w:r w:rsidR="00DB3537">
              <w:rPr>
                <w:sz w:val="18"/>
                <w:szCs w:val="18"/>
              </w:rPr>
              <w:t xml:space="preserve"> </w:t>
            </w:r>
            <w:r w:rsidRPr="00652325" w:rsidR="00DB3537">
              <w:rPr>
                <w:sz w:val="18"/>
                <w:szCs w:val="18"/>
              </w:rPr>
              <w:t xml:space="preserve">/ </w:t>
            </w:r>
            <w:r w:rsidRPr="002E25F2" w:rsidR="00DB3537">
              <w:rPr>
                <w:sz w:val="18"/>
                <w:szCs w:val="18"/>
              </w:rPr>
              <w:t>АДЕМЕТИОНИН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01.21.02.02.02.01.01.01.01.01</w:t>
            </w:r>
            <w:r w:rsidRPr="002E25F2">
              <w:rPr>
                <w:b/>
                <w:sz w:val="18"/>
                <w:szCs w:val="18"/>
                <w:lang w:val="en-US"/>
              </w:rPr>
              <w:t xml:space="preserve"> / </w:t>
            </w:r>
            <w:r w:rsidRPr="002E25F2">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Аминокапроновая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Аминокапроновая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01.21.02.03.09.01.01.05.01.01</w:t>
            </w:r>
            <w:r w:rsidRPr="002E25F2">
              <w:rPr>
                <w:b/>
                <w:sz w:val="18"/>
                <w:szCs w:val="18"/>
                <w:lang w:val="en-US"/>
              </w:rPr>
              <w:t xml:space="preserve"> / </w:t>
            </w:r>
            <w:r w:rsidRPr="002E25F2">
              <w:rPr>
                <w:sz w:val="18"/>
                <w:szCs w:val="18"/>
                <w:lang w:val="en-US"/>
              </w:rPr>
              <w:t>21.20.10.149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Аторвастатин*(МНН)</w:t>
            </w:r>
            <w:r w:rsidR="00DB3537">
              <w:rPr>
                <w:sz w:val="18"/>
                <w:szCs w:val="18"/>
              </w:rPr>
              <w:t xml:space="preserve"> </w:t>
            </w:r>
            <w:r w:rsidRPr="00652325" w:rsidR="00DB3537">
              <w:rPr>
                <w:sz w:val="18"/>
                <w:szCs w:val="18"/>
              </w:rPr>
              <w:t xml:space="preserve">/ </w:t>
            </w:r>
            <w:r w:rsidRPr="002E25F2" w:rsidR="00DB3537">
              <w:rPr>
                <w:sz w:val="18"/>
                <w:szCs w:val="18"/>
              </w:rPr>
              <w:t>Аторвастатин*(МНН)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01.21.02.02.01.01.02.03.02.01</w:t>
            </w:r>
            <w:r w:rsidRPr="002E25F2">
              <w:rPr>
                <w:b/>
                <w:sz w:val="18"/>
                <w:szCs w:val="18"/>
                <w:lang w:val="en-US"/>
              </w:rPr>
              <w:t xml:space="preserve"> / </w:t>
            </w:r>
            <w:r w:rsidRPr="002E25F2">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Гепарин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Гепарин натрия*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01.21.02.01.10.02.02.01.01.01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Глибенкламид* (МНН)</w:t>
            </w:r>
            <w:r w:rsidR="00DB3537">
              <w:rPr>
                <w:sz w:val="18"/>
                <w:szCs w:val="18"/>
              </w:rPr>
              <w:t xml:space="preserve"> </w:t>
            </w:r>
            <w:r w:rsidRPr="00652325" w:rsidR="00DB3537">
              <w:rPr>
                <w:sz w:val="18"/>
                <w:szCs w:val="18"/>
              </w:rPr>
              <w:t xml:space="preserve">/ </w:t>
            </w:r>
            <w:r w:rsidRPr="002E25F2" w:rsidR="00DB3537">
              <w:rPr>
                <w:sz w:val="18"/>
                <w:szCs w:val="18"/>
              </w:rPr>
              <w:t>Глибенкламид*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01.21.02.01.10.02.02.07.01.01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Гликлазид* (МНН)</w:t>
            </w:r>
            <w:r w:rsidR="00DB3537">
              <w:rPr>
                <w:sz w:val="18"/>
                <w:szCs w:val="18"/>
              </w:rPr>
              <w:t xml:space="preserve"> </w:t>
            </w:r>
            <w:r w:rsidRPr="00652325" w:rsidR="00DB3537">
              <w:rPr>
                <w:sz w:val="18"/>
                <w:szCs w:val="18"/>
              </w:rPr>
              <w:t xml:space="preserve">/ </w:t>
            </w:r>
            <w:r w:rsidRPr="002E25F2" w:rsidR="00DB3537">
              <w:rPr>
                <w:sz w:val="18"/>
                <w:szCs w:val="18"/>
              </w:rPr>
              <w:t>Гликлазид*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01.21.02.10.06.02.03.22.01</w:t>
            </w:r>
            <w:r w:rsidRPr="002E25F2">
              <w:rPr>
                <w:b/>
                <w:sz w:val="18"/>
                <w:szCs w:val="18"/>
                <w:lang w:val="en-US"/>
              </w:rPr>
              <w:t xml:space="preserve"> / </w:t>
            </w:r>
            <w:r w:rsidRPr="002E25F2">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Глицин* (МНН)</w:t>
            </w:r>
            <w:r w:rsidR="00DB3537">
              <w:rPr>
                <w:sz w:val="18"/>
                <w:szCs w:val="18"/>
              </w:rPr>
              <w:t xml:space="preserve"> </w:t>
            </w:r>
            <w:r w:rsidRPr="00652325" w:rsidR="00DB3537">
              <w:rPr>
                <w:sz w:val="18"/>
                <w:szCs w:val="18"/>
              </w:rPr>
              <w:t xml:space="preserve">/ </w:t>
            </w:r>
            <w:r w:rsidRPr="002E25F2" w:rsidR="00DB3537">
              <w:rPr>
                <w:sz w:val="18"/>
                <w:szCs w:val="18"/>
              </w:rPr>
              <w:t>Глицин*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01.21.02.02.04.02.01.04.01.01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2 300,00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01.21.02.02.04.02.01.04.01.01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01.21.02.02.04.02.01.04.01.01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01.21.02.02.04.02.01.04.01.01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01.21.02.02.04.02.01.04.01.01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01.21.02.02.04.02.01.04.01.01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01.21.02.02.04.02.01.04.01.01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188,00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01.21.02.01.12.01.01.01.01.01</w:t>
            </w:r>
            <w:r w:rsidRPr="002E25F2">
              <w:rPr>
                <w:b/>
                <w:sz w:val="18"/>
                <w:szCs w:val="18"/>
                <w:lang w:val="en-US"/>
              </w:rPr>
              <w:t xml:space="preserve"> / </w:t>
            </w:r>
            <w:r w:rsidRPr="002E25F2">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Кальция глюконат (МНН)</w:t>
            </w:r>
            <w:r w:rsidR="00DB3537">
              <w:rPr>
                <w:sz w:val="18"/>
                <w:szCs w:val="18"/>
              </w:rPr>
              <w:t xml:space="preserve"> </w:t>
            </w:r>
            <w:r w:rsidRPr="00652325" w:rsidR="00DB3537">
              <w:rPr>
                <w:sz w:val="18"/>
                <w:szCs w:val="18"/>
              </w:rPr>
              <w:t xml:space="preserve">/ </w:t>
            </w:r>
            <w:r w:rsidRPr="002E25F2" w:rsidR="00DB3537">
              <w:rPr>
                <w:sz w:val="18"/>
                <w:szCs w:val="18"/>
              </w:rPr>
              <w:t>Кальция глюконат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01.21.02.01.06.01.05.03.01.01</w:t>
            </w:r>
            <w:r w:rsidRPr="002E25F2">
              <w:rPr>
                <w:b/>
                <w:sz w:val="18"/>
                <w:szCs w:val="18"/>
                <w:lang w:val="en-US"/>
              </w:rPr>
              <w:t xml:space="preserve"> / </w:t>
            </w:r>
            <w:r w:rsidRPr="002E25F2">
              <w:rPr>
                <w:sz w:val="18"/>
                <w:szCs w:val="18"/>
                <w:lang w:val="en-US"/>
              </w:rPr>
              <w:t>21.20.10.115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Лактулоза (МНН)</w:t>
            </w:r>
            <w:r w:rsidR="00DB3537">
              <w:rPr>
                <w:sz w:val="18"/>
                <w:szCs w:val="18"/>
              </w:rPr>
              <w:t xml:space="preserve"> </w:t>
            </w:r>
            <w:r w:rsidRPr="00652325" w:rsidR="00DB3537">
              <w:rPr>
                <w:sz w:val="18"/>
                <w:szCs w:val="18"/>
              </w:rPr>
              <w:t xml:space="preserve">/ </w:t>
            </w:r>
            <w:r w:rsidRPr="002E25F2" w:rsidR="00DB3537">
              <w:rPr>
                <w:sz w:val="18"/>
                <w:szCs w:val="18"/>
              </w:rPr>
              <w:t>Лактулоза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01.21.02.03.01.05.02.04.01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Мельдоний*(МНН)</w:t>
            </w:r>
            <w:r w:rsidR="00DB3537">
              <w:rPr>
                <w:sz w:val="18"/>
                <w:szCs w:val="18"/>
              </w:rPr>
              <w:t xml:space="preserve"> </w:t>
            </w:r>
            <w:r w:rsidRPr="00652325" w:rsidR="00DB3537">
              <w:rPr>
                <w:sz w:val="18"/>
                <w:szCs w:val="18"/>
              </w:rPr>
              <w:t xml:space="preserve">/ </w:t>
            </w:r>
            <w:r w:rsidRPr="002E25F2" w:rsidR="00DB3537">
              <w:rPr>
                <w:sz w:val="18"/>
                <w:szCs w:val="18"/>
              </w:rPr>
              <w:t>Мельдоний*(МНН)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01.21.02.01.10.02.01.01.01.01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Метформин* (МНН)</w:t>
            </w:r>
            <w:r w:rsidR="00DB3537">
              <w:rPr>
                <w:sz w:val="18"/>
                <w:szCs w:val="18"/>
              </w:rPr>
              <w:t xml:space="preserve"> </w:t>
            </w:r>
            <w:r w:rsidRPr="00652325" w:rsidR="00DB3537">
              <w:rPr>
                <w:sz w:val="18"/>
                <w:szCs w:val="18"/>
              </w:rPr>
              <w:t xml:space="preserve">/ </w:t>
            </w:r>
            <w:r w:rsidRPr="002E25F2" w:rsidR="00DB3537">
              <w:rPr>
                <w:sz w:val="18"/>
                <w:szCs w:val="18"/>
              </w:rPr>
              <w:t>Метформин*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01.21.02.03.01.03.01.02.01.01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Норэпинефрин* (МНН)</w:t>
            </w:r>
            <w:r w:rsidR="00DB3537">
              <w:rPr>
                <w:sz w:val="18"/>
                <w:szCs w:val="18"/>
              </w:rPr>
              <w:t xml:space="preserve"> </w:t>
            </w:r>
            <w:r w:rsidRPr="00652325" w:rsidR="00DB3537">
              <w:rPr>
                <w:sz w:val="18"/>
                <w:szCs w:val="18"/>
              </w:rPr>
              <w:t xml:space="preserve">/ </w:t>
            </w:r>
            <w:r w:rsidRPr="002E25F2" w:rsidR="00DB3537">
              <w:rPr>
                <w:sz w:val="18"/>
                <w:szCs w:val="18"/>
              </w:rPr>
              <w:t>Норэпинефрин*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01.21.02.03.04.01.02.02.01.01</w:t>
            </w:r>
            <w:r w:rsidRPr="002E25F2">
              <w:rPr>
                <w:b/>
                <w:sz w:val="18"/>
                <w:szCs w:val="18"/>
                <w:lang w:val="en-US"/>
              </w:rPr>
              <w:t xml:space="preserve"> / </w:t>
            </w:r>
            <w:r w:rsidRPr="002E25F2">
              <w:rPr>
                <w:sz w:val="18"/>
                <w:szCs w:val="18"/>
                <w:lang w:val="en-US"/>
              </w:rPr>
              <w:t>21.20.10.144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Пентоксифиллин*(МНН)</w:t>
            </w:r>
            <w:r w:rsidR="00DB3537">
              <w:rPr>
                <w:sz w:val="18"/>
                <w:szCs w:val="18"/>
              </w:rPr>
              <w:t xml:space="preserve"> </w:t>
            </w:r>
            <w:r w:rsidRPr="00652325" w:rsidR="00DB3537">
              <w:rPr>
                <w:sz w:val="18"/>
                <w:szCs w:val="18"/>
              </w:rPr>
              <w:t xml:space="preserve">/ </w:t>
            </w:r>
            <w:r w:rsidRPr="002E25F2" w:rsidR="00DB3537">
              <w:rPr>
                <w:sz w:val="18"/>
                <w:szCs w:val="18"/>
              </w:rPr>
              <w:t>Пентоксифиллин*(МНН)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01.21.02.01.16.01.04.02.01.16</w:t>
            </w:r>
            <w:r w:rsidRPr="002E25F2">
              <w:rPr>
                <w:b/>
                <w:sz w:val="18"/>
                <w:szCs w:val="18"/>
                <w:lang w:val="en-US"/>
              </w:rPr>
              <w:t xml:space="preserve"> / </w:t>
            </w:r>
            <w:r w:rsidRPr="002E25F2">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Тиоктовая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Тиоктовая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170,00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01.21.02.02.02.01.01.02.01.01</w:t>
            </w:r>
            <w:r w:rsidRPr="002E25F2">
              <w:rPr>
                <w:b/>
                <w:sz w:val="18"/>
                <w:szCs w:val="18"/>
                <w:lang w:val="en-US"/>
              </w:rPr>
              <w:t xml:space="preserve"> / </w:t>
            </w:r>
            <w:r w:rsidRPr="002E25F2">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Транексамовая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Транексамовая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01.21.02.01.05.02.01.03.01.01</w:t>
            </w:r>
            <w:r w:rsidRPr="002E25F2">
              <w:rPr>
                <w:b/>
                <w:sz w:val="18"/>
                <w:szCs w:val="18"/>
                <w:lang w:val="en-US"/>
              </w:rPr>
              <w:t xml:space="preserve"> / </w:t>
            </w:r>
            <w:r w:rsidRPr="002E25F2">
              <w:rPr>
                <w:sz w:val="18"/>
                <w:szCs w:val="18"/>
                <w:lang w:val="en-US"/>
              </w:rPr>
              <w:t>21.20.10.114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Урсодезоксихолевая кислота (МНН)</w:t>
            </w:r>
            <w:r w:rsidR="00DB3537">
              <w:rPr>
                <w:sz w:val="18"/>
                <w:szCs w:val="18"/>
              </w:rPr>
              <w:t xml:space="preserve"> </w:t>
            </w:r>
            <w:r w:rsidRPr="00652325" w:rsidR="00DB3537">
              <w:rPr>
                <w:sz w:val="18"/>
                <w:szCs w:val="18"/>
              </w:rPr>
              <w:t xml:space="preserve">/ </w:t>
            </w:r>
            <w:r w:rsidRPr="002E25F2" w:rsidR="00DB3537">
              <w:rPr>
                <w:sz w:val="18"/>
                <w:szCs w:val="18"/>
              </w:rPr>
              <w:t>Урсодезоксихолевая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01.21.02.01.05.02.01.03.01.01</w:t>
            </w:r>
            <w:r w:rsidRPr="002E25F2">
              <w:rPr>
                <w:b/>
                <w:sz w:val="18"/>
                <w:szCs w:val="18"/>
                <w:lang w:val="en-US"/>
              </w:rPr>
              <w:t xml:space="preserve"> / </w:t>
            </w:r>
            <w:r w:rsidRPr="002E25F2">
              <w:rPr>
                <w:sz w:val="18"/>
                <w:szCs w:val="18"/>
                <w:lang w:val="en-US"/>
              </w:rPr>
              <w:t>21.20.10.114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Урсодезоксихолевая кислота (МНН)</w:t>
            </w:r>
            <w:r w:rsidR="00DB3537">
              <w:rPr>
                <w:sz w:val="18"/>
                <w:szCs w:val="18"/>
              </w:rPr>
              <w:t xml:space="preserve"> </w:t>
            </w:r>
            <w:r w:rsidRPr="00652325" w:rsidR="00DB3537">
              <w:rPr>
                <w:sz w:val="18"/>
                <w:szCs w:val="18"/>
              </w:rPr>
              <w:t xml:space="preserve">/ </w:t>
            </w:r>
            <w:r w:rsidRPr="002E25F2" w:rsidR="00DB3537">
              <w:rPr>
                <w:sz w:val="18"/>
                <w:szCs w:val="18"/>
              </w:rPr>
              <w:t>Урсодезоксихолевая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01.21.02.03.01.03.01.07.01.01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ЭПИНЕФРИН</w:t>
            </w:r>
            <w:r w:rsidR="00DB3537">
              <w:rPr>
                <w:sz w:val="18"/>
                <w:szCs w:val="18"/>
              </w:rPr>
              <w:t xml:space="preserve"> </w:t>
            </w:r>
            <w:r w:rsidRPr="00652325" w:rsidR="00DB3537">
              <w:rPr>
                <w:sz w:val="18"/>
                <w:szCs w:val="18"/>
              </w:rPr>
              <w:t xml:space="preserve">/ </w:t>
            </w:r>
            <w:r w:rsidRPr="002E25F2" w:rsidR="00DB3537">
              <w:rPr>
                <w:sz w:val="18"/>
                <w:szCs w:val="18"/>
              </w:rPr>
              <w:t>ЭПИНЕФРИН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01.21.02.02.02.02.04.04.01.01</w:t>
            </w:r>
            <w:r w:rsidRPr="002E25F2">
              <w:rPr>
                <w:b/>
                <w:sz w:val="18"/>
                <w:szCs w:val="18"/>
                <w:lang w:val="en-US"/>
              </w:rPr>
              <w:t xml:space="preserve"> / </w:t>
            </w:r>
            <w:r w:rsidRPr="002E25F2">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Этамзилат* (МНН)</w:t>
            </w:r>
            <w:r w:rsidR="00DB3537">
              <w:rPr>
                <w:sz w:val="18"/>
                <w:szCs w:val="18"/>
              </w:rPr>
              <w:t xml:space="preserve"> </w:t>
            </w:r>
            <w:r w:rsidRPr="00652325" w:rsidR="00DB3537">
              <w:rPr>
                <w:sz w:val="18"/>
                <w:szCs w:val="18"/>
              </w:rPr>
              <w:t xml:space="preserve">/ </w:t>
            </w:r>
            <w:r w:rsidRPr="002E25F2" w:rsidR="00DB3537">
              <w:rPr>
                <w:sz w:val="18"/>
                <w:szCs w:val="18"/>
              </w:rPr>
              <w:t>Этамзилат*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(Средства, влияющие на процессы обмена)</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АДЕМЕТИОНИН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134 693,60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Аминокапроновая кислота (МНН)</w:t>
            </w:r>
            <w:r w:rsidRPr="00B21163" w:rsidR="00E870E6">
              <w:rPr>
                <w:sz w:val="18"/>
                <w:szCs w:val="18"/>
              </w:rPr>
              <w:t xml:space="preserve">; </w:t>
            </w:r>
            <w:r w:rsidRPr="00B21163" w:rsidR="00E870E6">
              <w:rPr>
                <w:sz w:val="18"/>
                <w:szCs w:val="18"/>
              </w:rPr>
              <w:t>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7 549,10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Аторвастатин*(МНН)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13 723,00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Гепарин натрия* (МНН)</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442 800,00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Глибенкламид*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390,21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Гликлазид*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1 365,28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Глицин*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1 223,60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6 540,48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188,00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78 029,40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632,07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1 448,36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6 084,60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71,00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70 211,19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2 300,00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54 579,00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Кальция глюконат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15 870,00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Лактулоза (МНН)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25 480,95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Мельдоний*(МНН)</w:t>
            </w:r>
            <w:r w:rsidRPr="00B21163" w:rsidR="00E870E6">
              <w:rPr>
                <w:sz w:val="18"/>
                <w:szCs w:val="18"/>
              </w:rPr>
              <w:t xml:space="preserve">; </w:t>
            </w:r>
            <w:r w:rsidRPr="00B21163" w:rsidR="00E870E6">
              <w:rPr>
                <w:sz w:val="18"/>
                <w:szCs w:val="18"/>
              </w:rPr>
              <w:t>160,00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41 521,60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Метформин*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776,30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Норэпинефрин* (МНН)</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29 640,00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Пентоксифиллин*(МНН)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31 875,90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Тиоктовая кислота (МНН)</w:t>
            </w:r>
            <w:r w:rsidRPr="00B21163" w:rsidR="00E870E6">
              <w:rPr>
                <w:sz w:val="18"/>
                <w:szCs w:val="18"/>
              </w:rPr>
              <w:t xml:space="preserve">; </w:t>
            </w:r>
            <w:r w:rsidRPr="00B21163" w:rsidR="00E870E6">
              <w:rPr>
                <w:sz w:val="18"/>
                <w:szCs w:val="18"/>
              </w:rPr>
              <w:t>170,00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34 612,00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Транексамовая кислота*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21 315,00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Урсодезоксихолевая кислота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3 252,09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Урсодезоксихолевая кислота (МНН)</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799 985,00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ЭПИНЕФРИН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1 451,70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Этамзилат*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5 480,00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(Средства, влияющие на процессы обмена)</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(Средства, влияющие на процессы обмена))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(Средства, влияющие на процессы обмена)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(Средства, влияющие на процессы обмена)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(Средства, влияющие на процессы обмена)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106498-22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