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EB" w:rsidRPr="0052506B" w:rsidRDefault="007F14EB" w:rsidP="007F14EB">
      <w:pPr>
        <w:spacing w:after="0" w:line="240" w:lineRule="auto"/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 xml:space="preserve">Приложение N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52506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Договор</w:t>
      </w:r>
      <w:r w:rsidRPr="0052506B">
        <w:rPr>
          <w:rFonts w:ascii="Times New Roman" w:hAnsi="Times New Roman"/>
        </w:rPr>
        <w:t>у</w:t>
      </w:r>
    </w:p>
    <w:p w:rsidR="001868BF" w:rsidRDefault="007F14EB" w:rsidP="007F14EB">
      <w:pPr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>от "__" ______ 20__ года N ___</w:t>
      </w:r>
    </w:p>
    <w:p w:rsidR="007F14EB" w:rsidRDefault="007F14EB" w:rsidP="007F14EB">
      <w:pPr>
        <w:jc w:val="right"/>
        <w:rPr>
          <w:rFonts w:ascii="Times New Roman" w:hAnsi="Times New Roman"/>
        </w:rPr>
      </w:pPr>
    </w:p>
    <w:p w:rsidR="007F14EB" w:rsidRPr="001E2AF6" w:rsidRDefault="007F14EB" w:rsidP="007F14EB">
      <w:pPr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1E2AF6">
        <w:rPr>
          <w:rFonts w:ascii="Times New Roman" w:hAnsi="Times New Roman"/>
          <w:b/>
          <w:color w:val="0D0D0D"/>
          <w:sz w:val="24"/>
          <w:szCs w:val="24"/>
        </w:rPr>
        <w:t>ТЕХНИЧЕСКОЕ ЗАДАНИЕ</w:t>
      </w:r>
    </w:p>
    <w:p w:rsidR="007F14EB" w:rsidRPr="001E2AF6" w:rsidRDefault="007F14EB" w:rsidP="007F14EB">
      <w:pPr>
        <w:widowControl w:val="0"/>
        <w:autoSpaceDE w:val="0"/>
        <w:autoSpaceDN w:val="0"/>
        <w:adjustRightInd w:val="0"/>
        <w:spacing w:line="235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E3D96">
        <w:rPr>
          <w:rFonts w:ascii="Times New Roman" w:hAnsi="Times New Roman"/>
          <w:b/>
          <w:color w:val="0D0D0D"/>
          <w:sz w:val="24"/>
          <w:szCs w:val="24"/>
        </w:rPr>
        <w:t>на техническое обслуживание автоматических систем пожарной сигнализации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в помещениях учреждения</w:t>
      </w:r>
      <w:r>
        <w:rPr>
          <w:rFonts w:ascii="Times New Roman" w:hAnsi="Times New Roman"/>
          <w:b/>
          <w:color w:val="0D0D0D"/>
          <w:sz w:val="24"/>
          <w:szCs w:val="24"/>
        </w:rPr>
        <w:t xml:space="preserve"> для нужд АУ "</w:t>
      </w:r>
      <w:proofErr w:type="spellStart"/>
      <w:r>
        <w:rPr>
          <w:rFonts w:ascii="Times New Roman" w:hAnsi="Times New Roman"/>
          <w:b/>
          <w:color w:val="0D0D0D"/>
          <w:sz w:val="24"/>
          <w:szCs w:val="24"/>
        </w:rPr>
        <w:t>МАУКиС</w:t>
      </w:r>
      <w:proofErr w:type="spellEnd"/>
      <w:r>
        <w:rPr>
          <w:rFonts w:ascii="Times New Roman" w:hAnsi="Times New Roman"/>
          <w:b/>
          <w:color w:val="0D0D0D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color w:val="0D0D0D"/>
          <w:sz w:val="24"/>
          <w:szCs w:val="24"/>
        </w:rPr>
        <w:t>МаксимуМ</w:t>
      </w:r>
      <w:proofErr w:type="spellEnd"/>
      <w:r>
        <w:rPr>
          <w:rFonts w:ascii="Times New Roman" w:hAnsi="Times New Roman"/>
          <w:b/>
          <w:color w:val="0D0D0D"/>
          <w:sz w:val="24"/>
          <w:szCs w:val="24"/>
        </w:rPr>
        <w:t>"</w:t>
      </w:r>
    </w:p>
    <w:p w:rsidR="007F14EB" w:rsidRDefault="007F14EB" w:rsidP="007F14EB"/>
    <w:p w:rsidR="007F14EB" w:rsidRPr="000E60A2" w:rsidRDefault="007F14EB" w:rsidP="007F14EB">
      <w:pPr>
        <w:pStyle w:val="a3"/>
        <w:numPr>
          <w:ilvl w:val="0"/>
          <w:numId w:val="1"/>
        </w:numPr>
        <w:jc w:val="left"/>
        <w:outlineLvl w:val="0"/>
        <w:rPr>
          <w:rFonts w:ascii="Times New Roman" w:eastAsia="Times New Roman" w:hAnsi="Times New Roman" w:cs="Times New Roman"/>
          <w:b/>
        </w:rPr>
      </w:pPr>
      <w:r w:rsidRPr="000E60A2">
        <w:rPr>
          <w:rFonts w:ascii="Times New Roman" w:eastAsia="Times New Roman" w:hAnsi="Times New Roman" w:cs="Times New Roman"/>
          <w:b/>
        </w:rPr>
        <w:t>Перечень объектов Заказчика подлежащих техническому обслуживанию:</w:t>
      </w:r>
    </w:p>
    <w:p w:rsidR="007F14EB" w:rsidRPr="000E60A2" w:rsidRDefault="007F14EB" w:rsidP="007F14EB">
      <w:pPr>
        <w:rPr>
          <w:rFonts w:ascii="Times New Roman" w:hAnsi="Times New Roman"/>
          <w:color w:val="000000"/>
        </w:rPr>
      </w:pPr>
      <w:r w:rsidRPr="000E60A2">
        <w:rPr>
          <w:rFonts w:ascii="Times New Roman" w:hAnsi="Times New Roman"/>
          <w:color w:val="000000"/>
        </w:rPr>
        <w:t xml:space="preserve">Исполнитель должен выполнить работы </w:t>
      </w:r>
      <w:r w:rsidRPr="000E60A2">
        <w:rPr>
          <w:rFonts w:ascii="Times New Roman" w:eastAsia="Times New Roman" w:hAnsi="Times New Roman"/>
        </w:rPr>
        <w:t>по техническому обслуживанию системы автоматических систем пожарной сигнализации (АПС)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в соответствие с нормативными документами</w:t>
      </w:r>
      <w:r w:rsidRPr="000E60A2">
        <w:rPr>
          <w:rFonts w:ascii="Times New Roman" w:hAnsi="Times New Roman"/>
          <w:color w:val="000000"/>
        </w:rPr>
        <w:t xml:space="preserve"> на следующих объектах Заказчика: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4423"/>
      </w:tblGrid>
      <w:tr w:rsidR="007F14EB" w:rsidRPr="000E60A2" w:rsidTr="00D453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Наименование объекта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 xml:space="preserve">Адрес </w:t>
            </w:r>
          </w:p>
        </w:tc>
      </w:tr>
      <w:tr w:rsidR="007F14EB" w:rsidRPr="000E60A2" w:rsidTr="00D453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4</w:t>
            </w:r>
          </w:p>
        </w:tc>
      </w:tr>
      <w:tr w:rsidR="007F14EB" w:rsidRPr="000E60A2" w:rsidTr="00D453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АУ «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МАУКиС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МаксимуМ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>»</w:t>
            </w:r>
          </w:p>
          <w:p w:rsidR="007F14EB" w:rsidRPr="000E60A2" w:rsidRDefault="007F14EB" w:rsidP="00D453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 xml:space="preserve">143026, Московская область, Одинцовский 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г.о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 xml:space="preserve">., ТУ 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Новоивановское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>, ул. Агрохимиков, д.2</w:t>
            </w:r>
          </w:p>
        </w:tc>
      </w:tr>
      <w:tr w:rsidR="007F14EB" w:rsidRPr="000E60A2" w:rsidTr="00D45384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>Филиал АУ «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МАУКиС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МаксимуМ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>»</w:t>
            </w:r>
          </w:p>
          <w:p w:rsidR="007F14EB" w:rsidRPr="000E60A2" w:rsidRDefault="007F14EB" w:rsidP="00D453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0E60A2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0E60A2">
              <w:rPr>
                <w:rFonts w:ascii="Times New Roman" w:eastAsia="Times New Roman" w:hAnsi="Times New Roman"/>
              </w:rPr>
              <w:t xml:space="preserve">143085,Московская обл., Одинцовский </w:t>
            </w:r>
            <w:proofErr w:type="spellStart"/>
            <w:r w:rsidRPr="000E60A2">
              <w:rPr>
                <w:rFonts w:ascii="Times New Roman" w:eastAsia="Times New Roman" w:hAnsi="Times New Roman"/>
              </w:rPr>
              <w:t>г.о</w:t>
            </w:r>
            <w:proofErr w:type="spellEnd"/>
            <w:r w:rsidRPr="000E60A2">
              <w:rPr>
                <w:rFonts w:ascii="Times New Roman" w:eastAsia="Times New Roman" w:hAnsi="Times New Roman"/>
              </w:rPr>
              <w:t>., ТУ Заречье, ул. Тихая, д26/к4</w:t>
            </w:r>
          </w:p>
        </w:tc>
      </w:tr>
    </w:tbl>
    <w:p w:rsidR="007F14EB" w:rsidRDefault="007F14EB" w:rsidP="007F14EB">
      <w:pPr>
        <w:rPr>
          <w:rFonts w:ascii="Times New Roman" w:hAnsi="Times New Roman"/>
          <w:b/>
        </w:rPr>
      </w:pPr>
    </w:p>
    <w:p w:rsidR="007F14EB" w:rsidRPr="000E60A2" w:rsidRDefault="007F14EB" w:rsidP="007F14E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60A2">
        <w:rPr>
          <w:rFonts w:ascii="Times New Roman" w:eastAsia="Times New Roman" w:hAnsi="Times New Roman"/>
          <w:b/>
          <w:sz w:val="24"/>
          <w:szCs w:val="24"/>
        </w:rPr>
        <w:t>Перечень №1</w:t>
      </w:r>
    </w:p>
    <w:p w:rsidR="007F14EB" w:rsidRPr="000E60A2" w:rsidRDefault="007F14EB" w:rsidP="007F14E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60A2">
        <w:rPr>
          <w:rFonts w:ascii="Times New Roman" w:eastAsia="Times New Roman" w:hAnsi="Times New Roman"/>
          <w:b/>
          <w:sz w:val="24"/>
          <w:szCs w:val="24"/>
        </w:rPr>
        <w:t xml:space="preserve">средств охранно-пожарной сигнализации </w:t>
      </w:r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в АУ «</w:t>
      </w:r>
      <w:proofErr w:type="spellStart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МАУКиС</w:t>
      </w:r>
      <w:proofErr w:type="spellEnd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МаксимуМ</w:t>
      </w:r>
      <w:proofErr w:type="spellEnd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адресу: </w:t>
      </w:r>
      <w:r w:rsidRPr="000E60A2">
        <w:rPr>
          <w:rFonts w:ascii="Times New Roman" w:eastAsia="Times New Roman" w:hAnsi="Times New Roman"/>
          <w:b/>
          <w:bCs/>
          <w:sz w:val="24"/>
          <w:szCs w:val="24"/>
        </w:rPr>
        <w:t xml:space="preserve">143026, Московская область, Одинцовский </w:t>
      </w:r>
      <w:proofErr w:type="spellStart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г.о</w:t>
      </w:r>
      <w:proofErr w:type="spellEnd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 xml:space="preserve">., ТУ </w:t>
      </w:r>
      <w:proofErr w:type="spellStart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Новоивановское</w:t>
      </w:r>
      <w:proofErr w:type="spellEnd"/>
      <w:r w:rsidRPr="000E60A2">
        <w:rPr>
          <w:rFonts w:ascii="Times New Roman" w:eastAsia="Times New Roman" w:hAnsi="Times New Roman"/>
          <w:b/>
          <w:bCs/>
          <w:sz w:val="24"/>
          <w:szCs w:val="24"/>
        </w:rPr>
        <w:t>, ул. Агрохимиков, д.2</w:t>
      </w:r>
    </w:p>
    <w:tbl>
      <w:tblPr>
        <w:tblW w:w="4953" w:type="pct"/>
        <w:tblInd w:w="93" w:type="dxa"/>
        <w:tblLook w:val="0000" w:firstRow="0" w:lastRow="0" w:firstColumn="0" w:lastColumn="0" w:noHBand="0" w:noVBand="0"/>
      </w:tblPr>
      <w:tblGrid>
        <w:gridCol w:w="6423"/>
        <w:gridCol w:w="1292"/>
        <w:gridCol w:w="1543"/>
      </w:tblGrid>
      <w:tr w:rsidR="007F14EB" w:rsidRPr="00BB001E" w:rsidTr="00D45384">
        <w:trPr>
          <w:trHeight w:val="473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Ед. измерения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Кол-во</w:t>
            </w:r>
          </w:p>
        </w:tc>
      </w:tr>
      <w:tr w:rsidR="007F14EB" w:rsidRPr="00BB001E" w:rsidTr="00D45384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к-т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proofErr w:type="spellStart"/>
            <w:r w:rsidRPr="00BB001E">
              <w:rPr>
                <w:rFonts w:ascii="Times New Roman" w:eastAsia="Times New Roman" w:hAnsi="Times New Roman"/>
              </w:rPr>
              <w:t>Извещатель</w:t>
            </w:r>
            <w:proofErr w:type="spellEnd"/>
            <w:r w:rsidRPr="00BB001E">
              <w:rPr>
                <w:rFonts w:ascii="Times New Roman" w:eastAsia="Times New Roman" w:hAnsi="Times New Roman"/>
              </w:rPr>
              <w:t xml:space="preserve"> пожарный комбинированный (дымовой + ручной)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73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С2000-КДЛ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Контроллер двухпроводной линии связи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lastRenderedPageBreak/>
              <w:t>С2000-КПБ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Блок контрольно-пусковой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С2000-СП1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Блок сигнально-пусковой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РИП-24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Резервированный источник питания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7F14EB" w:rsidRDefault="007F14EB" w:rsidP="007F14E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Перечень № 2</w:t>
      </w:r>
    </w:p>
    <w:p w:rsidR="007F14EB" w:rsidRPr="005713D8" w:rsidRDefault="007F14EB" w:rsidP="007F14E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Средств </w:t>
      </w:r>
      <w:r w:rsidRPr="000E60A2">
        <w:rPr>
          <w:rFonts w:ascii="Times New Roman" w:eastAsia="Times New Roman" w:hAnsi="Times New Roman"/>
          <w:b/>
          <w:sz w:val="24"/>
          <w:szCs w:val="24"/>
        </w:rPr>
        <w:t xml:space="preserve">сигнализации </w:t>
      </w:r>
      <w:r w:rsidRPr="000E60A2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</w:rPr>
        <w:t>ф</w:t>
      </w:r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илиал</w:t>
      </w:r>
      <w:r>
        <w:rPr>
          <w:rFonts w:ascii="Times New Roman" w:eastAsia="Times New Roman" w:hAnsi="Times New Roman"/>
          <w:b/>
          <w:bCs/>
          <w:sz w:val="24"/>
          <w:szCs w:val="24"/>
        </w:rPr>
        <w:t>е</w:t>
      </w:r>
      <w:r w:rsidRPr="005713D8">
        <w:rPr>
          <w:rFonts w:ascii="Times New Roman" w:eastAsia="Times New Roman" w:hAnsi="Times New Roman"/>
          <w:b/>
          <w:bCs/>
          <w:sz w:val="24"/>
          <w:szCs w:val="24"/>
        </w:rPr>
        <w:t xml:space="preserve"> АУ «</w:t>
      </w:r>
      <w:proofErr w:type="spellStart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МАУКиС</w:t>
      </w:r>
      <w:proofErr w:type="spellEnd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МаксимуМ</w:t>
      </w:r>
      <w:proofErr w:type="spellEnd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адресу:</w:t>
      </w:r>
    </w:p>
    <w:p w:rsidR="007F14EB" w:rsidRPr="000E60A2" w:rsidRDefault="007F14EB" w:rsidP="007F14E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13D8">
        <w:rPr>
          <w:rFonts w:ascii="Times New Roman" w:eastAsia="Times New Roman" w:hAnsi="Times New Roman"/>
          <w:b/>
          <w:bCs/>
          <w:sz w:val="24"/>
          <w:szCs w:val="24"/>
        </w:rPr>
        <w:tab/>
        <w:t>143085,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713D8">
        <w:rPr>
          <w:rFonts w:ascii="Times New Roman" w:eastAsia="Times New Roman" w:hAnsi="Times New Roman"/>
          <w:b/>
          <w:bCs/>
          <w:sz w:val="24"/>
          <w:szCs w:val="24"/>
        </w:rPr>
        <w:t xml:space="preserve">Московская обл., Одинцовский </w:t>
      </w:r>
      <w:proofErr w:type="spellStart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г.о</w:t>
      </w:r>
      <w:proofErr w:type="spellEnd"/>
      <w:r w:rsidRPr="005713D8">
        <w:rPr>
          <w:rFonts w:ascii="Times New Roman" w:eastAsia="Times New Roman" w:hAnsi="Times New Roman"/>
          <w:b/>
          <w:bCs/>
          <w:sz w:val="24"/>
          <w:szCs w:val="24"/>
        </w:rPr>
        <w:t>., ТУ Заречье, ул. Тихая, д26/к4</w:t>
      </w:r>
    </w:p>
    <w:tbl>
      <w:tblPr>
        <w:tblW w:w="4801" w:type="pct"/>
        <w:tblInd w:w="93" w:type="dxa"/>
        <w:tblLook w:val="0000" w:firstRow="0" w:lastRow="0" w:firstColumn="0" w:lastColumn="0" w:noHBand="0" w:noVBand="0"/>
      </w:tblPr>
      <w:tblGrid>
        <w:gridCol w:w="6423"/>
        <w:gridCol w:w="1292"/>
        <w:gridCol w:w="1259"/>
      </w:tblGrid>
      <w:tr w:rsidR="007F14EB" w:rsidRPr="00BB001E" w:rsidTr="00D45384">
        <w:trPr>
          <w:trHeight w:val="473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Ед.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Кол-во</w:t>
            </w:r>
          </w:p>
        </w:tc>
      </w:tr>
      <w:tr w:rsidR="007F14EB" w:rsidRPr="00BB001E" w:rsidTr="00D45384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к-т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proofErr w:type="spellStart"/>
            <w:r w:rsidRPr="00BB001E">
              <w:rPr>
                <w:rFonts w:ascii="Times New Roman" w:eastAsia="Times New Roman" w:hAnsi="Times New Roman"/>
              </w:rPr>
              <w:t>Извещатель</w:t>
            </w:r>
            <w:proofErr w:type="spellEnd"/>
            <w:r w:rsidRPr="00BB001E">
              <w:rPr>
                <w:rFonts w:ascii="Times New Roman" w:eastAsia="Times New Roman" w:hAnsi="Times New Roman"/>
              </w:rPr>
              <w:t xml:space="preserve"> пожарный комбинированный (дымовой + ручной)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37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Блок речевого оповещения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С2000-КДЛ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Контроллер двухпроводной линии связи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С2000-КПБ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Блок контрольно-пусковой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С2000-СП1 (</w:t>
            </w:r>
            <w:r w:rsidRPr="00BB001E">
              <w:rPr>
                <w:rFonts w:ascii="Times New Roman" w:hAnsi="Times New Roman"/>
                <w:color w:val="333333"/>
                <w:shd w:val="clear" w:color="auto" w:fill="FFFFFF"/>
              </w:rPr>
              <w:t>Блок сигнально-пусковой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  <w:tr w:rsidR="007F14EB" w:rsidRPr="00BB001E" w:rsidTr="00D45384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14EB" w:rsidRPr="00BB001E" w:rsidRDefault="007F14EB" w:rsidP="00D45384">
            <w:pPr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РИП-24 (</w:t>
            </w:r>
            <w:r w:rsidRPr="00BB001E">
              <w:rPr>
                <w:rFonts w:ascii="Times New Roman" w:hAnsi="Times New Roman"/>
                <w:shd w:val="clear" w:color="auto" w:fill="FFFFFF"/>
              </w:rPr>
              <w:t>Резервированный источник питания</w:t>
            </w:r>
            <w:r w:rsidRPr="00BB001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14EB" w:rsidRPr="00BB001E" w:rsidRDefault="007F14EB" w:rsidP="00D45384">
            <w:pPr>
              <w:jc w:val="center"/>
            </w:pPr>
            <w:r w:rsidRPr="00BB001E"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4EB" w:rsidRPr="00BB001E" w:rsidRDefault="007F14EB" w:rsidP="00D45384">
            <w:pPr>
              <w:jc w:val="center"/>
              <w:rPr>
                <w:rFonts w:ascii="Times New Roman" w:eastAsia="Times New Roman" w:hAnsi="Times New Roman"/>
              </w:rPr>
            </w:pPr>
            <w:r w:rsidRPr="00BB001E"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7F14EB" w:rsidRDefault="007F14EB" w:rsidP="007F14EB">
      <w:pPr>
        <w:rPr>
          <w:rFonts w:ascii="Times New Roman" w:hAnsi="Times New Roman"/>
          <w:b/>
        </w:rPr>
      </w:pPr>
    </w:p>
    <w:p w:rsidR="007F14EB" w:rsidRPr="000E60A2" w:rsidRDefault="007F14EB" w:rsidP="007F14E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Характеристики и объем оказываемых услуг:</w:t>
      </w:r>
    </w:p>
    <w:p w:rsidR="007F14EB" w:rsidRPr="000E60A2" w:rsidRDefault="007F14EB" w:rsidP="007F14EB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Условие оказания услуг (работ).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Регламентные работы должны выполняться в условиях действующего учреждения без остановки рабочего процесса, в ночное время суток, с понедельника по пятницу с 23:00 до 07:00 часов, в субботу и воскресенье с 23:00 – 06:00 часов с ежедневной уборкой рабочих мест и помещений перед завершением работы. Необходимо соблюдать правила внутреннего распорядка и контрольно-пропускного режима, инструкции по охране труда и внутренние положения в учреждении.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Во время проведения монтажных и регламентных работ исполнитель обязан вести </w:t>
      </w:r>
      <w:proofErr w:type="gramStart"/>
      <w:r w:rsidRPr="000E60A2">
        <w:rPr>
          <w:rFonts w:ascii="Times New Roman" w:hAnsi="Times New Roman"/>
        </w:rPr>
        <w:t>видео-съемку</w:t>
      </w:r>
      <w:proofErr w:type="gramEnd"/>
      <w:r w:rsidRPr="000E60A2">
        <w:rPr>
          <w:rFonts w:ascii="Times New Roman" w:hAnsi="Times New Roman"/>
        </w:rPr>
        <w:t xml:space="preserve"> процесса с последующим хранением видео материала в течении 2х недель.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Перед проведением монтажных (демонтажных) работ, определенных в настоящем техническом задании, Подрядчик назначает ответственное лицо за проведение работ и предоставляет Заказчику приказ о назначении данного лица, а также наряд-допуск для производства работ на объекте.  Проведение огневых работ и работ, требующих соблюдения мер пожарной безопасности в соответствии с нормативными документами, допускается только после получения разрешения в службе пожарной безопасности Заказчика.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До начала оказания услуг Исполнитель представляет Заказчику контактные данные (телефон, факс, адрес эл. почты и пр.) и обеспечивает КРУГЛОСУТОЧНО (в том числе в выходные и праздничные дни) их доступность для приема заявок на устранение неисправностей.</w:t>
      </w:r>
    </w:p>
    <w:p w:rsidR="007F14EB" w:rsidRPr="000E60A2" w:rsidRDefault="007F14EB" w:rsidP="007F14EB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  <w:b/>
          <w:i/>
        </w:rPr>
      </w:pPr>
      <w:r w:rsidRPr="000E60A2">
        <w:rPr>
          <w:rFonts w:ascii="Times New Roman" w:hAnsi="Times New Roman" w:cs="Times New Roman"/>
          <w:b/>
          <w:i/>
        </w:rPr>
        <w:t>Регламент приема заявок от представителей Заказчика по каналам связи Диспетчерской службой Исполнителя должен удовлетворять следующим требованиям: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Круглосуточный режим работы без выходных (24 часа, 7 дней в неделю, без выходных);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Иметь не менее 1 (Один) стационарных телефона для связи с Диспетчерской службой;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Иметь 1 (Один) стационарный телефон для резервной связи с Диспетчерской службой;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Разговоры должны записываться и предоставляться по требованию Заказчика при сдаче отчетности в конце периода эксплуатации;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Обеспечить бесперебойный прием заявок от представителей Заказчика в круглосуточном режиме с присвоением каждой Заявке: номера, времени обращения, ответственного Исполнителя, срока устранения неисправности по заявке. 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Требования к оказываемым услугам</w:t>
      </w:r>
    </w:p>
    <w:p w:rsidR="007F14EB" w:rsidRPr="000E60A2" w:rsidRDefault="007F14EB" w:rsidP="007F14EB">
      <w:pPr>
        <w:pStyle w:val="a3"/>
        <w:jc w:val="left"/>
        <w:rPr>
          <w:rFonts w:ascii="Times New Roman" w:hAnsi="Times New Roman" w:cs="Times New Roman"/>
          <w:b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Исполнитель оказывает Услуги в объеме согласно настоящему техническому заданию.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В состав Услуг входит: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а) круглосуточный мониторинг систем пожарной безопасности;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б) техническое обслуживание, эксплуатация и планово-предупредительный ремонт систем безопасности;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в) регламентные работы по поддержанию систем безопасности в рабочем состоянии;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г) пусконаладочные работы, программирование, обновление программного обеспечения, предоставлению отчетов о техническом состоянии ПАК «Стрелец-Мониторинг»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д) техническое обслуживание системы ПАК «Стрелец-Мониторинг»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А) Требования к круглосуточному мониторингу систем безопасности включает: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Непрерывно осуществляемый автоматизированный сбор данных, наблюдение за техническими параметрами средств противопожарной защиты (далее- СПЗ), выполнением СПЗ или ее отдельными элементами своих функциональных задач в целях фиксации и последующей аналитической обработки получаемой информации для подготовки необходимых решений по предупреждению и ликвидации негативных последствий, связанных с повреждением или неисправностью СПЗ.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Должна быть организована круглосуточная работа диспетчерской службы. Управление и контроль должны быть главными функциями диспетчера. 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  <w:b/>
        </w:rPr>
        <w:lastRenderedPageBreak/>
        <w:t xml:space="preserve">1) </w:t>
      </w:r>
      <w:r w:rsidRPr="000E60A2">
        <w:rPr>
          <w:rFonts w:ascii="Times New Roman" w:hAnsi="Times New Roman"/>
        </w:rPr>
        <w:t>Функции диспетчерской службы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1.Контроль прохождения извещений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2.Получение сигналов о состоянии противопожарных систем с анализом работы;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3.Обработку сигналов о состоянии противопожарных систем с анализом работы;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4.Информирование Заказчика о внештатных ситуациях.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5.Передачу информации о неисправности систем безопасности аварийной службе, службе эксплуатации и другим представителям Заказчика; 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Прием, хранение, отображение и регистрация времени поступления извещений от Прибора пультового оконечный (далее- ППО) на Пульт централизованного наблюдения, установленный в подразделении пожарной охраны, как основных компонентах системы мониторинга производятся в соответствии с нормативной документацией для данного вида закупки. Сервисные извещения на средства </w:t>
      </w:r>
      <w:r w:rsidRPr="00BB001E">
        <w:rPr>
          <w:rFonts w:ascii="Times New Roman" w:hAnsi="Times New Roman"/>
        </w:rPr>
        <w:t>СВТ,</w:t>
      </w:r>
      <w:r w:rsidRPr="000E60A2">
        <w:rPr>
          <w:rFonts w:ascii="Times New Roman" w:hAnsi="Times New Roman"/>
        </w:rPr>
        <w:t xml:space="preserve"> такие как Пульт централизованного наблюдения (далее-ПЦН), используемый мониторинговой организацией, и Пульт централизованного наблюдения контрольных и надзорных органов, должны поступать не реже 1 раза в сутки от Прибора объектового оконечный (далее- ПОО) и не реже 1 раза в час от ретранслятора системы мониторинга.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В системе мониторинга должна быть заложена возможность интеграции адресных систем пожарной, охранной сигнализации различных производителей и снятие с этих систем максимума информации (информативность до датчика).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На пульт централизованного наблюдения, используемый мониторинговой организацией (далее-  ПЦН МО) должны поступать все тревожные, пожарные и сервисные извещения, такие как "Пожар", "Неисправность АПС", "Тревога", "Восстановление пожарных шлейфов", "Сигнал о снятии шлейфа" и т.д.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  <w:b/>
        </w:rPr>
        <w:t>2)</w:t>
      </w:r>
      <w:r w:rsidRPr="000E60A2">
        <w:rPr>
          <w:rFonts w:ascii="Times New Roman" w:hAnsi="Times New Roman"/>
        </w:rPr>
        <w:t xml:space="preserve"> Пожарные извещения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Диспетчером осуществляется анализ поступления пожарных извещений на пульт централизованного наблюдения, установленный в подразделении пожарной охраны (далее-ПЦН "01") и реагирования Подразделением пожарной части (далее-ПЧ) на пожарное извещение (выезд пожарного подразделения, произвольное срабатывание, тестовое срабатывание).</w:t>
      </w:r>
    </w:p>
    <w:p w:rsidR="007F14EB" w:rsidRPr="000E60A2" w:rsidRDefault="007F14EB" w:rsidP="007F14EB">
      <w:pPr>
        <w:rPr>
          <w:rFonts w:ascii="Times New Roman" w:hAnsi="Times New Roman"/>
          <w:b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  <w:b/>
        </w:rPr>
        <w:t>3)</w:t>
      </w:r>
      <w:r w:rsidRPr="000E60A2">
        <w:rPr>
          <w:rFonts w:ascii="Times New Roman" w:hAnsi="Times New Roman"/>
        </w:rPr>
        <w:t xml:space="preserve"> Сервисные извещения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При получении извещений о неисправности или других сервисных извещений, имеющих отношение исключительно к вопросам обслуживания автоматических СПЗ, на ПЦН МО следует выполнить следующие действия: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 немедленно установить связь с лицом, назначенным заказчиком;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при необходимости направить на объект персонал обслуживающей организации для проведения ТО автоматических СПЗ. Персонал должен прибыть на объект в течение не более 4 часов.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4) Ведение учета и представление отчетов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На каждый абонентский комплекс (далее-АК), извещение от которых поступает на ПЦН системы мониторинга, сотрудник диспетчерской службы вносит в базы данных ПЦН следующую информацию: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номер абонентского комплекта в картотеке ПЦН;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стационарные и мобильные телефоны для связи с собственниками ПОО и/или с ответственными лицами, указанными собственниками ПОО;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сведения о собственнике ПОО - физическом или юридическом лице, с указанием конкретной организационно-правовой формы собственности, для бюджетных учреждений необходимо указать их вид и подведомственность.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при использовании технологий </w:t>
      </w:r>
      <w:proofErr w:type="spellStart"/>
      <w:r w:rsidRPr="000E60A2">
        <w:rPr>
          <w:rFonts w:ascii="Times New Roman" w:hAnsi="Times New Roman"/>
        </w:rPr>
        <w:t>геолокации</w:t>
      </w:r>
      <w:proofErr w:type="spellEnd"/>
      <w:r w:rsidRPr="000E60A2">
        <w:rPr>
          <w:rFonts w:ascii="Times New Roman" w:hAnsi="Times New Roman"/>
        </w:rPr>
        <w:t xml:space="preserve"> - географическое местоположение ПОО и ретранслятор (если используется).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В системе мониторинга должно быть исключено размещение сведений в форме открытых данных, поэтому необходимо обеспечить криптографическое закрытие передаваемой информации. Программное обеспечение (далее-ПО) ПЦН МО должно обеспечивать разграничение уровней доступа к базам данных для сотрудников. Права доступа к базам данных предоставляются ответственным сотрудникам приказом. Указанные данные хранятся в базе данных соответствующих ПЦН весь срок эксплуатации ПОО и представляются диспетчерами мониторинговой организации в заинтересованные министерства и ведомства по необходимости в запрашиваемой форме. Программное обеспечение ПЦН МО должно обеспечивать возможность сгенерировать отчетную форму в соответствии с требованиями запрашивающей стороны.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Кроме данных о комплектах СПЗ, серверная часть ПЦН МО должна обеспечивать возможность хранения информации о работоспособности устройств и каналов связи системы мониторинга, возможность оперативного доступа к указанной информации ответственных сотрудников мониторинговой организации и получения указанной информации в отчетной форме с возможностью печати и/или экспорта в различные текстовые редакторы. Программное обеспечение ПЦН МО должно обеспечивать возможность сгенерировать отчетную форму в соответствии с конкретной необходимостью за указанный период времени (например, по видам неисправности).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Услуги по техническому обслуживанию комплексных систем безопасности должны оказываться аттестованными, квалифицированными специалистами. Все технические специалисты Исполнителя должны быть сертифицированы на работу с установленным оборудованием. </w:t>
      </w:r>
      <w:r w:rsidRPr="000E60A2">
        <w:rPr>
          <w:rFonts w:ascii="Times New Roman" w:hAnsi="Times New Roman"/>
        </w:rPr>
        <w:lastRenderedPageBreak/>
        <w:t xml:space="preserve">Количество специалистов, закрепленных за объектом, должно соответствовать объему и видам оказываемых услуг, выполняемых работ.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Исполнитель должен использовать хорошо оснащенную производственно-техническую базу для производства ремонтно-восстановительных работ оборудования систем; специализированный инструмент и испытательное оборудование; мобильную аварийно-диспетчерскую службу для проведения внеплановых ремонтов по вызову заказчика.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Исполнитель может принять на себя по договору обязанность оказывать услуги, отвечающие требованиям к качеству, более высоким по сравнению с установленными обязательными для сторон требованиями.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Исполнителя. Для проверки соответствия качества оказанных Исполнителем услуг требованиям, установленным Договором, Заказчик вправе привлекать независимых экспертов.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 xml:space="preserve">Б). Требование к ежемесячному техническому обслуживанию системы автоматической пожарной сигнализации, системы оповещения и управления эвакуацией людей при пожаре (далее - системы безопасности):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осуществление технического надзора за правильным содержанием и организацией эксплуатации оборудования Заказчика;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внешний осмотр состояния монтажа, крепления и внешнего вида аппаратуры систем безопасности, работоспособности приемно-контрольных приборов и устройств, текущий (мелкий) ремонт, связанный с частичным выходом из строя отдельных участков оборудования по его естественным причинам;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степени работоспособности программного обеспечения;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оборудования - определение технического состояния путем контроля выполнения техническими средствами и установкой в целом части или всех свойственных им функций, определенных их назначением;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корректировка настроек систем;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выполнение работ </w:t>
      </w:r>
      <w:proofErr w:type="spellStart"/>
      <w:r w:rsidRPr="000E60A2">
        <w:rPr>
          <w:rFonts w:ascii="Times New Roman" w:hAnsi="Times New Roman"/>
        </w:rPr>
        <w:t>планово</w:t>
      </w:r>
      <w:proofErr w:type="spellEnd"/>
      <w:r w:rsidRPr="000E60A2">
        <w:rPr>
          <w:rFonts w:ascii="Times New Roman" w:hAnsi="Times New Roman"/>
        </w:rPr>
        <w:t xml:space="preserve"> - предупредительного характера для поддержания установок в работоспособном состоянии, включающих в себя очистку наружных поверхностей технических средств, проверку состояния их внутреннего монтажа (внутренних поверхностей), очистку, протирку, смазку, подпайку или восстановление элементов пришедших в негодность;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выезд техника в течение 3-х часов на объект по просьбе представителей Заказчика для проведения проверки, устранения неисправностей, обучения сотрудников правилам пользования;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проверку технического состояния оборудования, шлейфов сигнализации,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>, приемно-контрольных приборов;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проверку работоспособности оборудования от основных и резервных источников питания;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 контроль правильности программирования режимов работы;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работоспособность световых и звуковых 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обеспечение выхода тревожного сигнала на ПЦН по радиоканалу.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визуальный контроль приемно-контрольных приборов, соединительных и подводящих кабелей, коробов, линейной части шлейфов систем пожарной сигнализации, сигнальных приборов;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проверка наличия и восстановления защитного остекления в ручных пожарных </w:t>
      </w:r>
      <w:proofErr w:type="spellStart"/>
      <w:r w:rsidRPr="000E60A2">
        <w:rPr>
          <w:rFonts w:ascii="Times New Roman" w:hAnsi="Times New Roman"/>
        </w:rPr>
        <w:t>извещателях</w:t>
      </w:r>
      <w:proofErr w:type="spellEnd"/>
      <w:r w:rsidRPr="000E60A2">
        <w:rPr>
          <w:rFonts w:ascii="Times New Roman" w:hAnsi="Times New Roman"/>
        </w:rPr>
        <w:t xml:space="preserve"> и </w:t>
      </w:r>
      <w:proofErr w:type="spellStart"/>
      <w:r w:rsidRPr="000E60A2">
        <w:rPr>
          <w:rFonts w:ascii="Times New Roman" w:hAnsi="Times New Roman"/>
        </w:rPr>
        <w:t>оповещателях</w:t>
      </w:r>
      <w:proofErr w:type="spellEnd"/>
      <w:r w:rsidRPr="000E60A2">
        <w:rPr>
          <w:rFonts w:ascii="Times New Roman" w:hAnsi="Times New Roman"/>
        </w:rPr>
        <w:t>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устранение неконтактности линейной части шлейфов систем пожарной сигнализации, неконтактности пожарных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 xml:space="preserve"> с линейной частью, фишек, разъемов, кнопок и т.п.;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очистка систем безопасности от грязи и пыли;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соответствия показаний индикаторов на приемно-контрольных приборах режимам первоначальной настойки;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проверка работоспособности всех систем безопасности в целом с помощью имитации тревоги пожарных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>, ИПР (производится совместно с представителем администрации объекта);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проведение, с помощью приборов контроля, проверки правильности показаний сопротивлений шлейфов и устранение выявленных неисправностей.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В). Регламентные работы по поддержанию систем безопасности в рабочем состоянии.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Блок бесперебойного питания, Блок резервного питания: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контроль рабочего положения выключателей и переключателей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исправность световой индикации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наличия пломб на приборе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автоматического переключения питания с рабочего ввода на резервный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осмотр системы на предмет видимых повреждений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измерения сопротивления защитного и рабочего заземления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корректировка настроек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профилактическая чистка системных блоков и узлов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по необходимости ремонт разъемов и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внутренних контрольных устройств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диагностика возможных неисправностей оборудования и мелкий ремонт на месте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электрических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 проверка креплений защитных покровов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Прибор приемно-контрольный охранно-пожарный: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контроль рабочего положения выключателей и переключателей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исправности световой индикации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наличия пломб на приборе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степени работоспособности программного обеспечения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осмотр системы на предмет видимых повреждений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срабатывания системы при имитации режимов: «Пожар» (тревога), «Неисправность» (</w:t>
      </w:r>
      <w:proofErr w:type="spellStart"/>
      <w:r w:rsidRPr="000E60A2">
        <w:rPr>
          <w:rFonts w:ascii="Times New Roman" w:hAnsi="Times New Roman"/>
        </w:rPr>
        <w:t>к.з</w:t>
      </w:r>
      <w:proofErr w:type="spellEnd"/>
      <w:r w:rsidRPr="000E60A2">
        <w:rPr>
          <w:rFonts w:ascii="Times New Roman" w:hAnsi="Times New Roman"/>
        </w:rPr>
        <w:t>., обрыв)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восстановление «дежурного режима» системы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измерения сопротивления защитного и рабочего заземления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корректировка настроек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профилактическая чистка системных блоков и узлов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по необходимости ремонт разъемов и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контроль состояния и крепления шлейфа сигнализации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внутренних контрольных устройств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диагностика возможных неисправностей оборудования и мелкий ремонт на месте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электрических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креплений защитных покровов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обслуживание аккумуляторных батарей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запись в журнале регистрации работ по ТО результатов выполненных работ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proofErr w:type="spellStart"/>
      <w:r w:rsidRPr="000E60A2">
        <w:rPr>
          <w:rFonts w:ascii="Times New Roman" w:hAnsi="Times New Roman"/>
        </w:rPr>
        <w:t>Извещатели</w:t>
      </w:r>
      <w:proofErr w:type="spellEnd"/>
      <w:r w:rsidRPr="000E60A2">
        <w:rPr>
          <w:rFonts w:ascii="Times New Roman" w:hAnsi="Times New Roman"/>
        </w:rPr>
        <w:t xml:space="preserve"> пожарные: ручные, дымовые, тепловые, пламени, линейные: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осмотр системы на предмет видимых механических повреждений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чистка наружных поверхностей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контроль состояния и крепления шлейфа сигнализации с </w:t>
      </w:r>
      <w:proofErr w:type="spellStart"/>
      <w:r w:rsidRPr="000E60A2">
        <w:rPr>
          <w:rFonts w:ascii="Times New Roman" w:hAnsi="Times New Roman"/>
        </w:rPr>
        <w:t>извещателями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-устранение обрыва (</w:t>
      </w:r>
      <w:proofErr w:type="spellStart"/>
      <w:r w:rsidRPr="000E60A2">
        <w:rPr>
          <w:rFonts w:ascii="Times New Roman" w:hAnsi="Times New Roman"/>
        </w:rPr>
        <w:t>к.з</w:t>
      </w:r>
      <w:proofErr w:type="spellEnd"/>
      <w:r w:rsidRPr="000E60A2">
        <w:rPr>
          <w:rFonts w:ascii="Times New Roman" w:hAnsi="Times New Roman"/>
        </w:rPr>
        <w:t xml:space="preserve">.), восстановление прочности крепления шлейфа сигнализации с </w:t>
      </w:r>
      <w:proofErr w:type="spellStart"/>
      <w:r w:rsidRPr="000E60A2">
        <w:rPr>
          <w:rFonts w:ascii="Times New Roman" w:hAnsi="Times New Roman"/>
        </w:rPr>
        <w:t>извещателями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состояния электрических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диагностика возможных неисправностей оборудования и мелкий ремонт на месте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восстановление прочности крепления, внешних соединений,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Прибор системы оповещения и управления эвакуацией: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контроль рабочего положения выключателей и переключателей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исправности световой индикации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наличия пломб на приборе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степени работоспособности программного обеспечения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осмотр системы на предмет видимых повреждений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работоспособности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срабатывания системы при имитации режимов: «Пожар» (тревога)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восстановление «дежурного режима» системы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измерения сопротивления защитного и рабочего заземления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корректировка настроек оборудования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профилактическая чистка системных блоков и узлов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и по необходимости ремонт разъемов и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креплений защитных покровов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обслуживание аккумуляторных батарей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запись в журнале регистрации работ по ТО и ППР результатов выполненных работ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proofErr w:type="spellStart"/>
      <w:r w:rsidRPr="000E60A2">
        <w:rPr>
          <w:rFonts w:ascii="Times New Roman" w:hAnsi="Times New Roman"/>
        </w:rPr>
        <w:t>Оповещатели</w:t>
      </w:r>
      <w:proofErr w:type="spellEnd"/>
      <w:r w:rsidRPr="000E60A2">
        <w:rPr>
          <w:rFonts w:ascii="Times New Roman" w:hAnsi="Times New Roman"/>
        </w:rPr>
        <w:t>: световые, звуковые, речевые, комбинированные: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осмотр системы на предмет видимых повреждений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чистка наружных поверхностей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контроль состояния и крепления шлейфа сигнализации с </w:t>
      </w:r>
      <w:proofErr w:type="spellStart"/>
      <w:r w:rsidRPr="000E60A2">
        <w:rPr>
          <w:rFonts w:ascii="Times New Roman" w:hAnsi="Times New Roman"/>
        </w:rPr>
        <w:t>извещателями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устранение обрыва (</w:t>
      </w:r>
      <w:proofErr w:type="spellStart"/>
      <w:r w:rsidRPr="000E60A2">
        <w:rPr>
          <w:rFonts w:ascii="Times New Roman" w:hAnsi="Times New Roman"/>
        </w:rPr>
        <w:t>к.з</w:t>
      </w:r>
      <w:proofErr w:type="spellEnd"/>
      <w:r w:rsidRPr="000E60A2">
        <w:rPr>
          <w:rFonts w:ascii="Times New Roman" w:hAnsi="Times New Roman"/>
        </w:rPr>
        <w:t xml:space="preserve">.), восстановление прочности крепления шлейфа сигнализации с </w:t>
      </w:r>
      <w:proofErr w:type="spellStart"/>
      <w:r w:rsidRPr="000E60A2">
        <w:rPr>
          <w:rFonts w:ascii="Times New Roman" w:hAnsi="Times New Roman"/>
        </w:rPr>
        <w:t>извещателями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проверка электрических соединений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 диагностика возможных неисправностей оборудования и мелкий ремонт на месте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восстановление прочности крепления, внешних соединений, </w:t>
      </w:r>
      <w:proofErr w:type="spellStart"/>
      <w:r w:rsidRPr="000E60A2">
        <w:rPr>
          <w:rFonts w:ascii="Times New Roman" w:hAnsi="Times New Roman"/>
        </w:rPr>
        <w:t>извещателей</w:t>
      </w:r>
      <w:proofErr w:type="spellEnd"/>
      <w:r w:rsidRPr="000E60A2">
        <w:rPr>
          <w:rFonts w:ascii="Times New Roman" w:hAnsi="Times New Roman"/>
        </w:rPr>
        <w:t xml:space="preserve"> (</w:t>
      </w:r>
      <w:proofErr w:type="spellStart"/>
      <w:r w:rsidRPr="000E60A2">
        <w:rPr>
          <w:rFonts w:ascii="Times New Roman" w:hAnsi="Times New Roman"/>
        </w:rPr>
        <w:t>оповещателей</w:t>
      </w:r>
      <w:proofErr w:type="spellEnd"/>
      <w:r w:rsidRPr="000E60A2">
        <w:rPr>
          <w:rFonts w:ascii="Times New Roman" w:hAnsi="Times New Roman"/>
        </w:rPr>
        <w:t>)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Г). Техническое обслуживание приемо-передающего оборудования программно-аппаратного комплекса «СТРЕЛЕЦ-МОНИТОРИНГ» включает в себя:</w:t>
      </w:r>
    </w:p>
    <w:p w:rsidR="007F14EB" w:rsidRPr="000E60A2" w:rsidRDefault="007F14EB" w:rsidP="007F14EB">
      <w:pPr>
        <w:rPr>
          <w:rFonts w:ascii="Times New Roman" w:hAnsi="Times New Roman"/>
        </w:rPr>
      </w:pP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Требования к системе передачи извещений по радиоканалу: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Радиосистема передачи извещений «Стрелец-Мониторинг» должна отвечать требованиям: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передача извещений от ПАК «Стрелец-Мониторинг» к пультовым радиостанциям «Стрелец-Мониторинг», установленным ОФПС по Московской области.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приём от пультовой радиостанции «Стрелец-Мониторинг» команд управления станцией объектовой «Стрелец-Мониторинг»;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контроль собственного состояния станции объектовой «Стрелец-Мониторинг» (контроль уровней напряжения питания (основного и резервного), контроль вскрытия корпуса, контроль связи с подключенным объектовым оборудованием).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ретрансляции извещений на другие станции объектовые и для доставки извещений на пультовую радиостанцию «Стрелец-Мониторинг» и отображение принятой информации с указанием номера (адреса) объектового оконечного устройства, передавшего радиосигнал;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ведение базы объекта и сигналов, создание и редактирование плана объекта;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•</w:t>
      </w:r>
      <w:r w:rsidRPr="000E60A2">
        <w:rPr>
          <w:rFonts w:ascii="Times New Roman" w:hAnsi="Times New Roman"/>
        </w:rPr>
        <w:tab/>
        <w:t>автоматизацию работы диспетчеров центра управления в ОФПС по Московской области»- визуализацию плана объекта.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Технический мониторинг и эксплуатационно-техническое обслуживание объектовой станции «Стрелец» (далее - ТО) представляет собой комплекс организационно-технических мероприятий планово-предупредительного характера по настройке и поддержанию системы ПАК «Стрелец-Мониторинг» объекта в состоянии, соответствующем требованиям технической документации, обеспечивающей передачу сигнала от установки пожарной сигнализации, смонтированной на объекте Заказчика, на пульт в ОФПС по Московской области».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Оказание услуг по техническому обслуживанию системы ПАК «Стрелец-Мониторинг» объекта должно обеспечивать: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</w:t>
      </w:r>
      <w:r w:rsidRPr="000E60A2">
        <w:rPr>
          <w:rFonts w:ascii="Times New Roman" w:hAnsi="Times New Roman"/>
        </w:rPr>
        <w:tab/>
        <w:t>проверку работоспособности технических средств, обеспечение правильного функционирования системы;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</w:t>
      </w:r>
      <w:r w:rsidRPr="000E60A2">
        <w:rPr>
          <w:rFonts w:ascii="Times New Roman" w:hAnsi="Times New Roman"/>
        </w:rPr>
        <w:tab/>
        <w:t>контроль технического состояния системы и определение пригодности к дальнейшей эксплуатации;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</w:t>
      </w:r>
      <w:r w:rsidRPr="000E60A2">
        <w:rPr>
          <w:rFonts w:ascii="Times New Roman" w:hAnsi="Times New Roman"/>
        </w:rPr>
        <w:tab/>
        <w:t>своевременное выявление и устранение неисправностей;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</w:t>
      </w:r>
      <w:r w:rsidRPr="000E60A2">
        <w:rPr>
          <w:rFonts w:ascii="Times New Roman" w:hAnsi="Times New Roman"/>
        </w:rPr>
        <w:tab/>
        <w:t>недопущение и устранение последствий воздействия неблагоприятных климатических, производственных и других дестабилизирующих факторов;</w:t>
      </w: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ТО системы «Стрелец-Мониторинг» объекта включает в себя: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lastRenderedPageBreak/>
        <w:t>- плановое обслуживание;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внеплановое обслуживание.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Плановое (регламентированное) ТО проводится </w:t>
      </w:r>
      <w:proofErr w:type="gramStart"/>
      <w:r w:rsidRPr="000E60A2">
        <w:rPr>
          <w:rFonts w:ascii="Times New Roman" w:hAnsi="Times New Roman"/>
        </w:rPr>
        <w:t>во время</w:t>
      </w:r>
      <w:proofErr w:type="gramEnd"/>
      <w:r w:rsidRPr="000E60A2">
        <w:rPr>
          <w:rFonts w:ascii="Times New Roman" w:hAnsi="Times New Roman"/>
        </w:rPr>
        <w:t>, согласованное с Заказчиком, с учетом технической документации заводов изготовителей обслуживаемой системы «Стрелец-Мониторинг» со следующей периодичностью: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7F14EB" w:rsidRPr="00E85351" w:rsidTr="00D45384">
        <w:trPr>
          <w:trHeight w:val="143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jc w:val="center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Регламент услуг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ind w:firstLine="851"/>
              <w:jc w:val="center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Периодичность обслуживания</w:t>
            </w:r>
          </w:p>
        </w:tc>
      </w:tr>
      <w:tr w:rsidR="007F14EB" w:rsidRPr="00E85351" w:rsidTr="00D45384">
        <w:trPr>
          <w:trHeight w:val="849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Внешний осмотр составных частей системы на отсутствие механических повреждений, коррозии, грязи, прочности креплений. При выявлении, в ходе осмотра, перечисленных выше нарушений произвести их устранение.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40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наличия и целостности пломб, прочности монтажа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40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Очистка от пыли, грязи, при необходимости с частичным демонтажем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40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клейменых соединений на предмет качества монтажа и наличия следов окислов с последующей их прочисткой и перетяжкой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40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соответствия номиналу и исправность предохранителей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40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внешним осмотром состояния кабелей, сигнальных линий с последующими ремонтно-восстановительными работами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528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блока питания: свечение индикаторов, наличие рабочих напряжений на нагрузках, переход на питание от аккумуляторной батареи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691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Измерение напряжения аккумуляторных батарей в автономных источниках питания. В случае несоответствия аккумуляторных батарей паспортным данным – проведение замены или их зарядки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57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Замена аккумуляторных батарей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По мере необходимости, но не реже 1 раза каждые 5 лет</w:t>
            </w:r>
          </w:p>
        </w:tc>
      </w:tr>
      <w:tr w:rsidR="007F14EB" w:rsidRPr="00E85351" w:rsidTr="00D45384">
        <w:trPr>
          <w:trHeight w:val="54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качества радиоканала, уровня связи с ДДС пожарной охраны, устранение недостатков влияющих на уровень и качество связи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337"/>
        </w:trPr>
        <w:tc>
          <w:tcPr>
            <w:tcW w:w="6946" w:type="dxa"/>
          </w:tcPr>
          <w:p w:rsidR="007F14EB" w:rsidRPr="00E85351" w:rsidRDefault="007F14EB" w:rsidP="00D45384">
            <w:pPr>
              <w:ind w:firstLine="85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Проверка работоспособности системы в целом методом имитации режима «Пожар» на одной из зон пожарной сигнализации с проверкой прохождения сигнала в ДДС пожарной охраны.</w:t>
            </w:r>
          </w:p>
        </w:tc>
        <w:tc>
          <w:tcPr>
            <w:tcW w:w="2977" w:type="dxa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Устранение недостатков, влияющих на уровень и качество связи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lastRenderedPageBreak/>
              <w:t>Контроль за наличием связи с ДДС пожарной охраны и центром технического мониторинга, состоянием работоспособности пожарной сигнализации на объекте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круглосуточно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Фиксирование и архивация тревожных сигналов и сигналов неисправности АПС, поступивших в ДДС пожарной охраны и центр технического мониторинга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круглосуточно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Дополнительные работы по ТО согласно руководств по эксплуатации на изделия.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ежемесячно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Представление информации о работоспособности пожарной сигнализации, количеству срабатываний в режиме «Тревога» и «Неисправность»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По требованию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Обновление программного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По необходимости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Восстановление работы системы связи в случае ее сбоя и в течение 24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По необходимости</w:t>
            </w:r>
          </w:p>
        </w:tc>
      </w:tr>
      <w:tr w:rsidR="007F14EB" w:rsidRPr="00E85351" w:rsidTr="00D45384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B" w:rsidRPr="00E85351" w:rsidRDefault="007F14EB" w:rsidP="00D45384">
            <w:pPr>
              <w:autoSpaceDE w:val="0"/>
              <w:autoSpaceDN w:val="0"/>
              <w:adjustRightInd w:val="0"/>
              <w:ind w:firstLine="851"/>
              <w:outlineLvl w:val="1"/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Обеспечение оперативной диагностики прохождения сигнала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EB" w:rsidRPr="00E85351" w:rsidRDefault="007F14EB" w:rsidP="00D45384">
            <w:pPr>
              <w:rPr>
                <w:rFonts w:ascii="Times New Roman" w:eastAsia="Times New Roman" w:hAnsi="Times New Roman"/>
                <w:color w:val="0D0D0D"/>
              </w:rPr>
            </w:pPr>
            <w:r w:rsidRPr="00E85351">
              <w:rPr>
                <w:rFonts w:ascii="Times New Roman" w:eastAsia="Times New Roman" w:hAnsi="Times New Roman"/>
                <w:color w:val="0D0D0D"/>
              </w:rPr>
              <w:t>По необходимости</w:t>
            </w:r>
          </w:p>
        </w:tc>
      </w:tr>
    </w:tbl>
    <w:p w:rsidR="007F14EB" w:rsidRPr="000E60A2" w:rsidRDefault="007F14EB" w:rsidP="007F14EB">
      <w:pPr>
        <w:shd w:val="clear" w:color="auto" w:fill="FFFFFF"/>
        <w:tabs>
          <w:tab w:val="left" w:pos="360"/>
          <w:tab w:val="left" w:pos="540"/>
          <w:tab w:val="left" w:pos="5510"/>
        </w:tabs>
        <w:ind w:firstLine="851"/>
        <w:rPr>
          <w:rFonts w:ascii="Times New Roman" w:hAnsi="Times New Roman"/>
          <w:snapToGrid w:val="0"/>
          <w:color w:val="0D0D0D"/>
        </w:rPr>
      </w:pPr>
      <w:r w:rsidRPr="000E60A2">
        <w:rPr>
          <w:rFonts w:ascii="Times New Roman" w:hAnsi="Times New Roman"/>
          <w:snapToGrid w:val="0"/>
          <w:color w:val="0D0D0D"/>
        </w:rPr>
        <w:t xml:space="preserve">Внеплановое </w:t>
      </w:r>
      <w:r w:rsidRPr="000E60A2">
        <w:rPr>
          <w:rFonts w:ascii="Times New Roman" w:hAnsi="Times New Roman"/>
          <w:color w:val="0D0D0D"/>
        </w:rPr>
        <w:t xml:space="preserve">ТО производится в случае внезапного выхода из строя системы «Стрелец-Мониторинг», независимо от даты планового ТО, в максимально короткие сроки после получения заявки на устранение неисправности в любой день, включая праздничные и выходные дни, по вызову Заказчика: </w:t>
      </w:r>
    </w:p>
    <w:p w:rsidR="007F14EB" w:rsidRPr="000E60A2" w:rsidRDefault="007F14EB" w:rsidP="007F14EB">
      <w:pPr>
        <w:shd w:val="clear" w:color="auto" w:fill="FFFFFF"/>
        <w:tabs>
          <w:tab w:val="left" w:pos="360"/>
          <w:tab w:val="left" w:pos="540"/>
        </w:tabs>
        <w:ind w:firstLine="851"/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  <w:spacing w:val="-1"/>
        </w:rPr>
        <w:t xml:space="preserve">- </w:t>
      </w:r>
      <w:r w:rsidRPr="000E60A2">
        <w:rPr>
          <w:rFonts w:ascii="Times New Roman" w:hAnsi="Times New Roman"/>
          <w:snapToGrid w:val="0"/>
          <w:color w:val="0D0D0D"/>
        </w:rPr>
        <w:t>в течение 5 часов</w:t>
      </w:r>
      <w:r w:rsidRPr="000E60A2">
        <w:rPr>
          <w:rFonts w:ascii="Times New Roman" w:hAnsi="Times New Roman"/>
          <w:color w:val="0D0D0D"/>
          <w:spacing w:val="-1"/>
        </w:rPr>
        <w:t xml:space="preserve"> в случаях ликвидации последствий </w:t>
      </w:r>
      <w:r w:rsidRPr="000E60A2">
        <w:rPr>
          <w:rFonts w:ascii="Times New Roman" w:hAnsi="Times New Roman"/>
          <w:color w:val="0D0D0D"/>
          <w:spacing w:val="11"/>
        </w:rPr>
        <w:t xml:space="preserve">воздействия на </w:t>
      </w:r>
      <w:r w:rsidRPr="000E60A2">
        <w:rPr>
          <w:rFonts w:ascii="Times New Roman" w:hAnsi="Times New Roman"/>
          <w:color w:val="0D0D0D"/>
        </w:rPr>
        <w:t xml:space="preserve">системы «Стрелец-Мониторинг» </w:t>
      </w:r>
      <w:r w:rsidRPr="000E60A2">
        <w:rPr>
          <w:rFonts w:ascii="Times New Roman" w:hAnsi="Times New Roman"/>
          <w:color w:val="0D0D0D"/>
          <w:spacing w:val="11"/>
        </w:rPr>
        <w:t xml:space="preserve">неблагоприятных климатических или </w:t>
      </w:r>
      <w:r w:rsidRPr="000E60A2">
        <w:rPr>
          <w:rFonts w:ascii="Times New Roman" w:hAnsi="Times New Roman"/>
          <w:color w:val="0D0D0D"/>
        </w:rPr>
        <w:t>производственных условий;</w:t>
      </w:r>
    </w:p>
    <w:p w:rsidR="007F14EB" w:rsidRPr="000E60A2" w:rsidRDefault="007F14EB" w:rsidP="007F14EB">
      <w:pPr>
        <w:shd w:val="clear" w:color="auto" w:fill="FFFFFF"/>
        <w:tabs>
          <w:tab w:val="left" w:pos="360"/>
          <w:tab w:val="left" w:pos="540"/>
        </w:tabs>
        <w:ind w:firstLine="851"/>
        <w:rPr>
          <w:rFonts w:ascii="Times New Roman" w:hAnsi="Times New Roman"/>
          <w:snapToGrid w:val="0"/>
          <w:color w:val="0D0D0D"/>
        </w:rPr>
      </w:pPr>
      <w:r w:rsidRPr="000E60A2">
        <w:rPr>
          <w:rFonts w:ascii="Times New Roman" w:hAnsi="Times New Roman"/>
          <w:noProof/>
          <w:color w:val="0D0D0D"/>
        </w:rPr>
        <mc:AlternateContent>
          <mc:Choice Requires="wps">
            <w:drawing>
              <wp:anchor distT="0" distB="0" distL="114298" distR="114298" simplePos="0" relativeHeight="251659264" behindDoc="0" locked="0" layoutInCell="0" allowOverlap="1" wp14:anchorId="78D236C9" wp14:editId="338CA971">
                <wp:simplePos x="0" y="0"/>
                <wp:positionH relativeFrom="margin">
                  <wp:posOffset>9418319</wp:posOffset>
                </wp:positionH>
                <wp:positionV relativeFrom="paragraph">
                  <wp:posOffset>73025</wp:posOffset>
                </wp:positionV>
                <wp:extent cx="0" cy="469265"/>
                <wp:effectExtent l="0" t="0" r="19050" b="260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762F" id="Прямая соединительная линия 2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741.6pt,5.75pt" to="74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Ui9AEAAJgDAAAOAAAAZHJzL2Uyb0RvYy54bWysU82O0zAQviPxDpbvNG0FVTdquoddlssC&#10;lXZ5gKntNBaOx7Ldpr0BZ6Q+Aq/AAaSVFniG5I2w3bSwcEPkYM3vNzPfTGbn21qRjbBOoi7oaDCk&#10;RGiGXOpVQd/cXj2ZUuI8aA4KtSjoTjh6Pn/8aNaYXIyxQsWFJQFEu7wxBa28N3mWOVaJGtwAjdDB&#10;WaKtwQfVrjJuoQnotcrGw+Eka9ByY5EJ54L18uCk84RfloL512XphCeqoKE3n16b3mV8s/kM8pUF&#10;U0nWtwH/0EUNUoeiJ6hL8EDWVv4FVUtm0WHpBwzrDMtSMpFmCNOMhn9Mc1OBEWmWQI4zJ5rc/4Nl&#10;rzYLSyQv6JgSDXVYUfupe9ft22/t525Puvftj/Zr+6W9a7+3d92HIN93H4Mcne19b96TcWSyMS4P&#10;gBd6YSMXbKtvzDWyt45ovKhAr0Sa6HZnQplRzMgepETFmdDPsnmJPMTA2mOidVvaOkIGwsg2bW93&#10;2p7YesIORhasTydn48mzBA75Mc9Y518IrEkUCqqkjrxCDptr52MfkB9DolnjlVQq3YbSpCnodHo2&#10;TAkOleTRGcOcXS0vlCUbiNeVvr7ugzCLa80TWCWAP+9lD1Id5FBc6Z6LOP6ByCXy3cIeOQrrT132&#10;pxrv63c9Zf/6oeY/AQAA//8DAFBLAwQUAAYACAAAACEA0fgwguAAAAALAQAADwAAAGRycy9kb3du&#10;cmV2LnhtbEyPwU7DMBBE70j8g7VIXBB1WtoqSuNUocAlh0okFWcndpNAvI5stw1/z1Yc4LazO5p9&#10;k24nM7Czdr63KGA+i4BpbKzqsRVwqN4eY2A+SFRysKgFfGsP2+z2JpWJshd81+cytIxC0CdSQBfC&#10;mHDum04b6Wd21Ei3o3VGBpKu5crJC4WbgS+iaM2N7JE+dHLUu043X+XJCKhf8/WuKuxhX33UhXso&#10;PvPy+UWI+7sp3wALegp/ZrjiEzpkxFTbEyrPBtLL+GlBXprmK2BXx++mFhCvlsCzlP/vkP0AAAD/&#10;/wMAUEsBAi0AFAAGAAgAAAAhALaDOJL+AAAA4QEAABMAAAAAAAAAAAAAAAAAAAAAAFtDb250ZW50&#10;X1R5cGVzXS54bWxQSwECLQAUAAYACAAAACEAOP0h/9YAAACUAQAACwAAAAAAAAAAAAAAAAAvAQAA&#10;X3JlbHMvLnJlbHNQSwECLQAUAAYACAAAACEADGdlIvQBAACYAwAADgAAAAAAAAAAAAAAAAAuAgAA&#10;ZHJzL2Uyb0RvYy54bWxQSwECLQAUAAYACAAAACEA0fgwguAAAAALAQAADwAAAAAAAAAAAAAAAABO&#10;BAAAZHJzL2Rvd25yZXYueG1sUEsFBgAAAAAEAAQA8wAAAFsFAAAAAA==&#10;" o:allowincell="f" strokeweight=".7pt">
                <w10:wrap anchorx="margin"/>
              </v:line>
            </w:pict>
          </mc:Fallback>
        </mc:AlternateContent>
      </w:r>
      <w:r w:rsidRPr="000E60A2">
        <w:rPr>
          <w:rFonts w:ascii="Times New Roman" w:hAnsi="Times New Roman"/>
          <w:color w:val="0D0D0D"/>
          <w:spacing w:val="-4"/>
        </w:rPr>
        <w:t xml:space="preserve">- </w:t>
      </w:r>
      <w:r w:rsidRPr="000E60A2">
        <w:rPr>
          <w:rFonts w:ascii="Times New Roman" w:hAnsi="Times New Roman"/>
          <w:snapToGrid w:val="0"/>
          <w:color w:val="0D0D0D"/>
        </w:rPr>
        <w:t>в течение 5 часов</w:t>
      </w:r>
      <w:r w:rsidRPr="000E60A2">
        <w:rPr>
          <w:rFonts w:ascii="Times New Roman" w:hAnsi="Times New Roman"/>
          <w:color w:val="0D0D0D"/>
          <w:spacing w:val="-1"/>
        </w:rPr>
        <w:t xml:space="preserve"> при возникновении сбоев в работе </w:t>
      </w:r>
      <w:r w:rsidRPr="000E60A2">
        <w:rPr>
          <w:rFonts w:ascii="Times New Roman" w:hAnsi="Times New Roman"/>
          <w:color w:val="0D0D0D"/>
        </w:rPr>
        <w:t>системы «Стрелец-Мониторинг»</w:t>
      </w:r>
      <w:r w:rsidRPr="000E60A2">
        <w:rPr>
          <w:rFonts w:ascii="Times New Roman" w:hAnsi="Times New Roman"/>
          <w:snapToGrid w:val="0"/>
          <w:color w:val="0D0D0D"/>
        </w:rPr>
        <w:t>.</w:t>
      </w:r>
    </w:p>
    <w:p w:rsidR="007F14EB" w:rsidRPr="000E60A2" w:rsidRDefault="007F14EB" w:rsidP="007F14EB">
      <w:pPr>
        <w:tabs>
          <w:tab w:val="left" w:pos="360"/>
          <w:tab w:val="left" w:pos="540"/>
        </w:tabs>
        <w:ind w:firstLine="851"/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snapToGrid w:val="0"/>
          <w:color w:val="0D0D0D"/>
        </w:rPr>
        <w:t>При поступлении заявки Заказчика Исполнитель производит в</w:t>
      </w:r>
      <w:r w:rsidRPr="000E60A2">
        <w:rPr>
          <w:rFonts w:ascii="Times New Roman" w:hAnsi="Times New Roman"/>
          <w:color w:val="0D0D0D"/>
        </w:rPr>
        <w:t>осстановление эксплуатационной готовности в срок не более 5 часов после выявления причины неисправности.</w:t>
      </w:r>
    </w:p>
    <w:p w:rsidR="007F14EB" w:rsidRPr="000E60A2" w:rsidRDefault="007F14EB" w:rsidP="007F14EB">
      <w:pPr>
        <w:pStyle w:val="1"/>
        <w:ind w:left="0" w:firstLine="851"/>
        <w:rPr>
          <w:rFonts w:ascii="Times New Roman" w:eastAsia="Calibri" w:hAnsi="Times New Roman"/>
          <w:color w:val="0D0D0D"/>
        </w:rPr>
      </w:pPr>
      <w:r w:rsidRPr="000E60A2">
        <w:rPr>
          <w:rFonts w:ascii="Times New Roman" w:eastAsia="Calibri" w:hAnsi="Times New Roman"/>
          <w:color w:val="0D0D0D"/>
        </w:rPr>
        <w:t>Исполнитель обеспечивает проведение работ персоналом соответствующей квалификации.</w:t>
      </w:r>
    </w:p>
    <w:p w:rsidR="007F14EB" w:rsidRPr="000E60A2" w:rsidRDefault="007F14EB" w:rsidP="007F14EB">
      <w:pPr>
        <w:ind w:firstLine="851"/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  <w:spacing w:val="-1"/>
        </w:rPr>
        <w:t>Исполнитель о</w:t>
      </w:r>
      <w:r w:rsidRPr="000E60A2">
        <w:rPr>
          <w:rFonts w:ascii="Times New Roman" w:hAnsi="Times New Roman"/>
          <w:color w:val="0D0D0D"/>
        </w:rPr>
        <w:t>существляет ТО системы «Стрелец-Мониторинг» в полном объеме, предусмотренном настоящим техническим заданием, в установленные сроки.</w:t>
      </w:r>
    </w:p>
    <w:p w:rsidR="007F14EB" w:rsidRPr="000E60A2" w:rsidRDefault="007F14EB" w:rsidP="007F14EB">
      <w:pPr>
        <w:ind w:firstLine="851"/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</w:rPr>
        <w:t>Исполнитель поддерживает системы «Стрелец-Мониторинг» в исправном и работоспособном состоянии путем проведения своевременного ТО.</w:t>
      </w:r>
    </w:p>
    <w:p w:rsidR="007F14EB" w:rsidRPr="000E60A2" w:rsidRDefault="007F14EB" w:rsidP="007F14EB">
      <w:pPr>
        <w:ind w:firstLine="851"/>
        <w:rPr>
          <w:rFonts w:ascii="Times New Roman" w:hAnsi="Times New Roman"/>
          <w:color w:val="0D0D0D"/>
          <w:spacing w:val="-1"/>
        </w:rPr>
      </w:pPr>
      <w:r w:rsidRPr="000E60A2">
        <w:rPr>
          <w:rFonts w:ascii="Times New Roman" w:hAnsi="Times New Roman"/>
          <w:color w:val="0D0D0D"/>
        </w:rPr>
        <w:t>Исполнитель</w:t>
      </w:r>
      <w:r w:rsidRPr="000E60A2">
        <w:rPr>
          <w:rFonts w:ascii="Times New Roman" w:hAnsi="Times New Roman"/>
          <w:color w:val="0D0D0D"/>
          <w:spacing w:val="-1"/>
        </w:rPr>
        <w:t xml:space="preserve"> обеспечивает круглосуточный приём и оказание услуг по заявкам Заказчика на устранение неисправностей. Прибывает к Заказчику для устранения неисправностей в течение 3 часов, с момента получения заявки.</w:t>
      </w:r>
    </w:p>
    <w:p w:rsidR="007F14EB" w:rsidRPr="000E60A2" w:rsidRDefault="007F14EB" w:rsidP="007F14EB">
      <w:pPr>
        <w:tabs>
          <w:tab w:val="left" w:pos="540"/>
        </w:tabs>
        <w:autoSpaceDE w:val="0"/>
        <w:autoSpaceDN w:val="0"/>
        <w:adjustRightInd w:val="0"/>
        <w:ind w:firstLine="851"/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</w:rPr>
        <w:t xml:space="preserve">Оказанные услуги по ТО системы «Стрелец-Мониторинг» фиксируются в </w:t>
      </w:r>
      <w:r w:rsidRPr="000E60A2">
        <w:rPr>
          <w:rFonts w:ascii="Times New Roman" w:hAnsi="Times New Roman"/>
          <w:bCs/>
          <w:color w:val="0D0D0D"/>
        </w:rPr>
        <w:t xml:space="preserve">Журнале регистрации оказанных услуг по ТО системы </w:t>
      </w:r>
      <w:r w:rsidRPr="000E60A2">
        <w:rPr>
          <w:rFonts w:ascii="Times New Roman" w:hAnsi="Times New Roman"/>
          <w:color w:val="0D0D0D"/>
        </w:rPr>
        <w:t>«Стрелец-Мониторинг»</w:t>
      </w:r>
      <w:r w:rsidRPr="000E60A2">
        <w:rPr>
          <w:rFonts w:ascii="Times New Roman" w:hAnsi="Times New Roman"/>
          <w:bCs/>
          <w:color w:val="0D0D0D"/>
        </w:rPr>
        <w:t>, один экземпляр которого должен храниться у Заказчика, другой у Исполнителя. Записи в обоих журналах регистрации оказанных услуг должны быть идентичны, оформляются одновременно и заверяются подписями ответственных лиц Сторон.</w:t>
      </w:r>
    </w:p>
    <w:p w:rsidR="007F14EB" w:rsidRPr="000E60A2" w:rsidRDefault="007F14EB" w:rsidP="007F14EB">
      <w:pPr>
        <w:tabs>
          <w:tab w:val="left" w:pos="540"/>
        </w:tabs>
        <w:autoSpaceDE w:val="0"/>
        <w:autoSpaceDN w:val="0"/>
        <w:adjustRightInd w:val="0"/>
        <w:ind w:firstLine="851"/>
        <w:rPr>
          <w:rFonts w:ascii="Times New Roman" w:hAnsi="Times New Roman"/>
          <w:color w:val="0D0D0D"/>
        </w:rPr>
      </w:pPr>
    </w:p>
    <w:p w:rsidR="007F14EB" w:rsidRPr="000E60A2" w:rsidRDefault="007F14EB" w:rsidP="007F14EB">
      <w:pPr>
        <w:tabs>
          <w:tab w:val="left" w:pos="0"/>
          <w:tab w:val="left" w:pos="1080"/>
        </w:tabs>
        <w:ind w:left="360"/>
        <w:jc w:val="center"/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lastRenderedPageBreak/>
        <w:t>Д) Техническое обслуживание систем автоматической пожарной сигнализации, системы оповещения и управления эвакуацией людей при пожаре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>Осуществлять техническое обслуживание пожарной сигнализации и системы оповещения Заказчика. Техническое обслуживание включает в себя: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 - Технический надзор за правильной эксплуатацией и содержанием системы пожарной сигнализации и системы оповещения.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 Выполнение плановых регламентных работ, необходимых для содержания системы пожарной сигнализации и системы оповещения в исправном рабочем состоянии. Выполнение регламентных работ осуществляется один раз в месяц. 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- Оказание технической помощи Заказчику в вопросах, касающихся эксплуатации системы пожарной сигнализации и системы оповещения (проведение инструктажа, составление инструкций по эксплуатации системы пожарной сигнализации и системы речевого оповещения) 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>- Прибытие на объект по вызову Заказчика в случае неисправности системы пожарной сигнализации и системы оповещения в рабочие и праздничные дни.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>- Устранение неисправностей (в объеме текущего ремонта).</w:t>
      </w: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</w:p>
    <w:p w:rsidR="007F14EB" w:rsidRPr="000E60A2" w:rsidRDefault="007F14EB" w:rsidP="007F14EB">
      <w:pPr>
        <w:tabs>
          <w:tab w:val="left" w:pos="0"/>
        </w:tabs>
        <w:ind w:firstLine="851"/>
        <w:rPr>
          <w:rFonts w:ascii="Times New Roman" w:hAnsi="Times New Roman"/>
        </w:rPr>
      </w:pPr>
      <w:r w:rsidRPr="000E60A2">
        <w:rPr>
          <w:rFonts w:ascii="Times New Roman" w:hAnsi="Times New Roman"/>
        </w:rPr>
        <w:t>Регламент технического обслуживания автоматической системы пожарной сигнализации, оповещения и управления эвакуацией людей при пожаре</w:t>
      </w:r>
    </w:p>
    <w:tbl>
      <w:tblPr>
        <w:tblW w:w="0" w:type="auto"/>
        <w:jc w:val="center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55"/>
        <w:gridCol w:w="2284"/>
      </w:tblGrid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Перечень работ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Периодичность обслуживания </w:t>
            </w:r>
          </w:p>
          <w:p w:rsidR="007F14EB" w:rsidRPr="000E60A2" w:rsidRDefault="007F14EB" w:rsidP="00D45384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>Исполнителем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Внешний осмотр составных частей системы (приемно-контрольного прибора, </w:t>
            </w:r>
            <w:proofErr w:type="spellStart"/>
            <w:r w:rsidRPr="000E60A2">
              <w:rPr>
                <w:rFonts w:ascii="Times New Roman" w:hAnsi="Times New Roman"/>
              </w:rPr>
              <w:t>извещателей</w:t>
            </w:r>
            <w:proofErr w:type="spellEnd"/>
            <w:r w:rsidRPr="000E60A2">
              <w:rPr>
                <w:rFonts w:ascii="Times New Roman" w:hAnsi="Times New Roman"/>
              </w:rPr>
              <w:t xml:space="preserve">, </w:t>
            </w:r>
            <w:proofErr w:type="spellStart"/>
            <w:r w:rsidRPr="000E60A2">
              <w:rPr>
                <w:rFonts w:ascii="Times New Roman" w:hAnsi="Times New Roman"/>
              </w:rPr>
              <w:t>оповещателей</w:t>
            </w:r>
            <w:proofErr w:type="spellEnd"/>
            <w:r w:rsidRPr="000E60A2">
              <w:rPr>
                <w:rFonts w:ascii="Times New Roman" w:hAnsi="Times New Roman"/>
              </w:rPr>
              <w:t xml:space="preserve">, шлейфа сигнализации) на отсутствие механических повреждений, коррозии, грязи, прочности креплений и т.д.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Контроль рабочего положения выключателей и переключателей, исправности световой индикации, наличие пломб на приемно-контрольном приборе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 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Проверка работоспособности составных частей системы (приемно-контрольного прибора, </w:t>
            </w:r>
            <w:proofErr w:type="spellStart"/>
            <w:r w:rsidRPr="000E60A2">
              <w:rPr>
                <w:rFonts w:ascii="Times New Roman" w:hAnsi="Times New Roman"/>
              </w:rPr>
              <w:t>извещателей</w:t>
            </w:r>
            <w:proofErr w:type="spellEnd"/>
            <w:r w:rsidRPr="000E60A2">
              <w:rPr>
                <w:rFonts w:ascii="Times New Roman" w:hAnsi="Times New Roman"/>
              </w:rPr>
              <w:t xml:space="preserve">, </w:t>
            </w:r>
            <w:proofErr w:type="spellStart"/>
            <w:r w:rsidRPr="000E60A2">
              <w:rPr>
                <w:rFonts w:ascii="Times New Roman" w:hAnsi="Times New Roman"/>
              </w:rPr>
              <w:t>оповещателей</w:t>
            </w:r>
            <w:proofErr w:type="spellEnd"/>
            <w:r w:rsidRPr="000E60A2">
              <w:rPr>
                <w:rFonts w:ascii="Times New Roman" w:hAnsi="Times New Roman"/>
              </w:rPr>
              <w:t xml:space="preserve">, измерение параметров шлейфа сигнализации и т.д.)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 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Профилактические работы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 </w:t>
            </w:r>
          </w:p>
        </w:tc>
      </w:tr>
      <w:tr w:rsidR="007F14EB" w:rsidRPr="000E60A2" w:rsidTr="00D45384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lastRenderedPageBreak/>
              <w:t xml:space="preserve">Проверка работоспособности системы </w:t>
            </w:r>
          </w:p>
        </w:tc>
        <w:tc>
          <w:tcPr>
            <w:tcW w:w="2263" w:type="dxa"/>
            <w:shd w:val="clear" w:color="auto" w:fill="auto"/>
            <w:hideMark/>
          </w:tcPr>
          <w:p w:rsidR="007F14EB" w:rsidRPr="000E60A2" w:rsidRDefault="007F14EB" w:rsidP="00D45384">
            <w:pPr>
              <w:tabs>
                <w:tab w:val="left" w:pos="0"/>
              </w:tabs>
              <w:ind w:firstLine="851"/>
              <w:rPr>
                <w:rFonts w:ascii="Times New Roman" w:hAnsi="Times New Roman"/>
              </w:rPr>
            </w:pPr>
            <w:r w:rsidRPr="000E60A2">
              <w:rPr>
                <w:rFonts w:ascii="Times New Roman" w:hAnsi="Times New Roman"/>
              </w:rPr>
              <w:t xml:space="preserve">ежемесячно  </w:t>
            </w:r>
          </w:p>
        </w:tc>
      </w:tr>
    </w:tbl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3. Требования к качеству и условиям оказания услуг.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3.1. Технология и качество оказываемых услуг должны удовлетворять требованиям Федерального Закона РФ от 22.07.2008 № 123-ФЗ, Правил пожарной безопасности в Российской Федерации. 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3.2. Наличие лицензии на производство работ (оказания услуг) по монтажу, ремонту и обслуживанию средств обеспечения пожарной безопасности зданий и сооружений, выданной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3.3.  Победитель обязан предоставить при заключении Договора заверенные копии квалификационных удостоверений сотрудников, проводящих ТО.</w:t>
      </w:r>
    </w:p>
    <w:p w:rsidR="007F14EB" w:rsidRPr="000E60A2" w:rsidRDefault="007F14EB" w:rsidP="007F14EB">
      <w:pPr>
        <w:pStyle w:val="a4"/>
        <w:ind w:left="0"/>
        <w:rPr>
          <w:color w:val="0D0D0D"/>
          <w:sz w:val="22"/>
          <w:szCs w:val="22"/>
        </w:rPr>
      </w:pPr>
      <w:r w:rsidRPr="000E60A2">
        <w:rPr>
          <w:sz w:val="22"/>
          <w:szCs w:val="22"/>
        </w:rPr>
        <w:t>3.4.</w:t>
      </w:r>
      <w:r w:rsidRPr="000E60A2">
        <w:rPr>
          <w:b/>
          <w:sz w:val="22"/>
          <w:szCs w:val="22"/>
        </w:rPr>
        <w:t xml:space="preserve"> </w:t>
      </w:r>
      <w:r w:rsidRPr="000E60A2">
        <w:rPr>
          <w:color w:val="0D0D0D"/>
          <w:sz w:val="22"/>
          <w:szCs w:val="22"/>
        </w:rPr>
        <w:t xml:space="preserve">Исполнитель при оказании услуг </w:t>
      </w:r>
      <w:r w:rsidRPr="000E60A2">
        <w:rPr>
          <w:bCs/>
          <w:color w:val="0D0D0D"/>
          <w:sz w:val="22"/>
          <w:szCs w:val="22"/>
        </w:rPr>
        <w:t xml:space="preserve">по </w:t>
      </w:r>
      <w:r w:rsidRPr="000E60A2">
        <w:rPr>
          <w:color w:val="0D0D0D"/>
          <w:sz w:val="22"/>
          <w:szCs w:val="22"/>
        </w:rPr>
        <w:t>техническому обслуживанию</w:t>
      </w:r>
      <w:r w:rsidRPr="000E60A2">
        <w:rPr>
          <w:bCs/>
          <w:color w:val="0D0D0D"/>
          <w:sz w:val="22"/>
          <w:szCs w:val="22"/>
        </w:rPr>
        <w:t xml:space="preserve"> системы </w:t>
      </w:r>
      <w:r w:rsidRPr="000E60A2">
        <w:rPr>
          <w:color w:val="0D0D0D"/>
          <w:sz w:val="22"/>
          <w:szCs w:val="22"/>
        </w:rPr>
        <w:t>«Стрелец-Мониторинг» обеспечивает сохранность и работоспособность электрических, противопожарных и инженерных сетей на участке оказания услуг.</w:t>
      </w:r>
    </w:p>
    <w:p w:rsidR="007F14EB" w:rsidRPr="000E60A2" w:rsidRDefault="007F14EB" w:rsidP="007F14EB">
      <w:pPr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</w:rPr>
        <w:t xml:space="preserve">3.4.1. При оказании услуг </w:t>
      </w:r>
      <w:r w:rsidRPr="000E60A2">
        <w:rPr>
          <w:rFonts w:ascii="Times New Roman" w:hAnsi="Times New Roman"/>
          <w:bCs/>
          <w:color w:val="0D0D0D"/>
        </w:rPr>
        <w:t xml:space="preserve">по </w:t>
      </w:r>
      <w:r w:rsidRPr="000E60A2">
        <w:rPr>
          <w:rFonts w:ascii="Times New Roman" w:hAnsi="Times New Roman"/>
          <w:color w:val="0D0D0D"/>
        </w:rPr>
        <w:t>техническому обслуживанию</w:t>
      </w:r>
      <w:r w:rsidRPr="000E60A2">
        <w:rPr>
          <w:rFonts w:ascii="Times New Roman" w:hAnsi="Times New Roman"/>
          <w:bCs/>
          <w:color w:val="0D0D0D"/>
        </w:rPr>
        <w:t xml:space="preserve"> системы </w:t>
      </w:r>
      <w:r w:rsidRPr="000E60A2">
        <w:rPr>
          <w:rFonts w:ascii="Times New Roman" w:hAnsi="Times New Roman"/>
          <w:color w:val="0D0D0D"/>
        </w:rPr>
        <w:t>«Стрелец-Мониторинг» обеспечивается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 сведения о структуре КСОБ объекта, схемы технической организации КСОБ объекта, особенности и спецификация установленного оборудования.</w:t>
      </w:r>
    </w:p>
    <w:p w:rsidR="007F14EB" w:rsidRPr="000E60A2" w:rsidRDefault="007F14EB" w:rsidP="007F14EB">
      <w:pPr>
        <w:rPr>
          <w:rFonts w:ascii="Times New Roman" w:hAnsi="Times New Roman"/>
          <w:color w:val="0D0D0D"/>
        </w:rPr>
      </w:pPr>
      <w:r w:rsidRPr="000E60A2">
        <w:rPr>
          <w:rFonts w:ascii="Times New Roman" w:hAnsi="Times New Roman"/>
          <w:color w:val="0D0D0D"/>
          <w:spacing w:val="-1"/>
        </w:rPr>
        <w:t xml:space="preserve">3.5. Исполнитель не разглашает посторонним лицам принципы системы </w:t>
      </w:r>
      <w:r w:rsidRPr="000E60A2">
        <w:rPr>
          <w:rFonts w:ascii="Times New Roman" w:hAnsi="Times New Roman"/>
          <w:color w:val="0D0D0D"/>
        </w:rPr>
        <w:t>«Стрелец-Мониторинг»</w:t>
      </w:r>
      <w:r w:rsidRPr="000E60A2">
        <w:rPr>
          <w:rFonts w:ascii="Times New Roman" w:hAnsi="Times New Roman"/>
          <w:color w:val="0D0D0D"/>
          <w:spacing w:val="-1"/>
        </w:rPr>
        <w:t>, а также местонахождение системы.</w:t>
      </w:r>
    </w:p>
    <w:p w:rsidR="007F14EB" w:rsidRPr="000E60A2" w:rsidRDefault="007F14EB" w:rsidP="007F14EB">
      <w:pPr>
        <w:rPr>
          <w:rFonts w:ascii="Times New Roman" w:hAnsi="Times New Roman"/>
          <w:b/>
        </w:rPr>
      </w:pPr>
      <w:r w:rsidRPr="000E60A2">
        <w:rPr>
          <w:rFonts w:ascii="Times New Roman" w:hAnsi="Times New Roman"/>
          <w:b/>
        </w:rPr>
        <w:t>4. Требования к гарантиям и сроку предоставления услуг: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Срок предоставления услуг с </w:t>
      </w:r>
      <w:r>
        <w:rPr>
          <w:rFonts w:ascii="Times New Roman" w:hAnsi="Times New Roman"/>
        </w:rPr>
        <w:t>даты подписания   до 31.12. 2022</w:t>
      </w:r>
      <w:r w:rsidRPr="000E60A2">
        <w:rPr>
          <w:rFonts w:ascii="Times New Roman" w:hAnsi="Times New Roman"/>
        </w:rPr>
        <w:t>г.</w:t>
      </w:r>
    </w:p>
    <w:p w:rsidR="007F14EB" w:rsidRPr="000E60A2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 xml:space="preserve">Все работы проводятся в соответствии с графиками обслуживания и нормативными документами на системы и оборудование. </w:t>
      </w:r>
    </w:p>
    <w:p w:rsidR="007F14EB" w:rsidRDefault="007F14EB" w:rsidP="007F14EB">
      <w:pPr>
        <w:rPr>
          <w:rFonts w:ascii="Times New Roman" w:hAnsi="Times New Roman"/>
        </w:rPr>
      </w:pPr>
      <w:r w:rsidRPr="000E60A2">
        <w:rPr>
          <w:rFonts w:ascii="Times New Roman" w:hAnsi="Times New Roman"/>
        </w:rPr>
        <w:t>В случае обнаружения дефектов после приемки результатов работ - исправление дефектов производится силами и за счет средств Исполнителя, в согласованные с Заказчиком сроки.</w:t>
      </w:r>
    </w:p>
    <w:p w:rsidR="007F14EB" w:rsidRDefault="007F14EB" w:rsidP="007F14EB">
      <w:pPr>
        <w:jc w:val="center"/>
      </w:pPr>
      <w:bookmarkStart w:id="0" w:name="_GoBack"/>
      <w:bookmarkEnd w:id="0"/>
    </w:p>
    <w:sectPr w:rsidR="007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EB"/>
    <w:rsid w:val="001868BF"/>
    <w:rsid w:val="007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939"/>
  <w15:chartTrackingRefBased/>
  <w15:docId w15:val="{2EA6C915-C62E-484B-BA51-115E62F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EB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paragraph" w:customStyle="1" w:styleId="1">
    <w:name w:val="Абзац списка1"/>
    <w:basedOn w:val="a"/>
    <w:rsid w:val="007F14E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4">
    <w:name w:val="footer"/>
    <w:basedOn w:val="a"/>
    <w:link w:val="a5"/>
    <w:rsid w:val="007F14EB"/>
    <w:pPr>
      <w:tabs>
        <w:tab w:val="center" w:pos="4677"/>
        <w:tab w:val="right" w:pos="9355"/>
      </w:tabs>
      <w:spacing w:after="0" w:line="240" w:lineRule="auto"/>
      <w:ind w:left="6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7F1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2022-01-17T06:38:00Z</dcterms:created>
  <dcterms:modified xsi:type="dcterms:W3CDTF">2022-01-17T06:40:00Z</dcterms:modified>
</cp:coreProperties>
</file>