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BF" w:rsidRPr="00376BF9" w:rsidRDefault="00073BBF" w:rsidP="00073BB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76BF9">
        <w:rPr>
          <w:rFonts w:ascii="Times New Roman" w:hAnsi="Times New Roman"/>
          <w:sz w:val="24"/>
          <w:szCs w:val="24"/>
        </w:rPr>
        <w:t>УТВЕРЖДАЮ:</w:t>
      </w:r>
    </w:p>
    <w:p w:rsidR="00073BBF" w:rsidRPr="00376BF9" w:rsidRDefault="00073BBF" w:rsidP="00073BB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76BF9">
        <w:rPr>
          <w:rFonts w:ascii="Times New Roman" w:hAnsi="Times New Roman"/>
          <w:sz w:val="24"/>
          <w:szCs w:val="24"/>
        </w:rPr>
        <w:t xml:space="preserve">Заведующий МАДОУ ЦРР - </w:t>
      </w:r>
    </w:p>
    <w:p w:rsidR="00073BBF" w:rsidRPr="00376BF9" w:rsidRDefault="00073BBF" w:rsidP="00073BBF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76BF9">
        <w:rPr>
          <w:rFonts w:ascii="Times New Roman" w:hAnsi="Times New Roman"/>
          <w:sz w:val="24"/>
          <w:szCs w:val="24"/>
        </w:rPr>
        <w:t>д</w:t>
      </w:r>
      <w:proofErr w:type="spellEnd"/>
      <w:r w:rsidRPr="00376BF9">
        <w:rPr>
          <w:rFonts w:ascii="Times New Roman" w:hAnsi="Times New Roman"/>
          <w:sz w:val="24"/>
          <w:szCs w:val="24"/>
        </w:rPr>
        <w:t>/с № 13 «Петрушка»</w:t>
      </w:r>
    </w:p>
    <w:p w:rsidR="00073BBF" w:rsidRPr="00376BF9" w:rsidRDefault="00073BBF" w:rsidP="00073BB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76BF9">
        <w:rPr>
          <w:rFonts w:ascii="Times New Roman" w:hAnsi="Times New Roman"/>
          <w:sz w:val="24"/>
          <w:szCs w:val="24"/>
        </w:rPr>
        <w:t>____________ И.А. Гонсалес</w:t>
      </w:r>
    </w:p>
    <w:p w:rsidR="009854DA" w:rsidRDefault="009854DA" w:rsidP="009854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54DA" w:rsidRPr="001F0C3F" w:rsidRDefault="009854DA" w:rsidP="009854DA">
      <w:pPr>
        <w:jc w:val="center"/>
        <w:rPr>
          <w:rFonts w:ascii="Times New Roman" w:hAnsi="Times New Roman"/>
          <w:b/>
          <w:sz w:val="24"/>
          <w:szCs w:val="24"/>
        </w:rPr>
      </w:pPr>
      <w:r w:rsidRPr="001F0C3F">
        <w:rPr>
          <w:rFonts w:ascii="Times New Roman" w:hAnsi="Times New Roman"/>
          <w:b/>
          <w:sz w:val="24"/>
          <w:szCs w:val="24"/>
        </w:rPr>
        <w:t xml:space="preserve">ТЕХНИЧЕСКОЕ ЗАДАНИЕ  </w:t>
      </w:r>
    </w:p>
    <w:p w:rsidR="009854DA" w:rsidRPr="001F0C3F" w:rsidRDefault="009854DA" w:rsidP="002F73E0">
      <w:pPr>
        <w:pStyle w:val="ConsPlusCell"/>
        <w:jc w:val="center"/>
        <w:rPr>
          <w:b/>
          <w:color w:val="333333"/>
          <w:shd w:val="clear" w:color="auto" w:fill="FFFFFF"/>
        </w:rPr>
      </w:pPr>
      <w:r w:rsidRPr="00B30E9D">
        <w:rPr>
          <w:rStyle w:val="ng-binding"/>
        </w:rPr>
        <w:t xml:space="preserve">на </w:t>
      </w:r>
      <w:r w:rsidR="00B30E9D" w:rsidRPr="00B30E9D">
        <w:rPr>
          <w:rStyle w:val="ng-binding"/>
        </w:rPr>
        <w:t>п</w:t>
      </w:r>
      <w:r w:rsidR="00B30E9D" w:rsidRPr="00B30E9D">
        <w:t>риобретение</w:t>
      </w:r>
      <w:r w:rsidR="00B30E9D">
        <w:t xml:space="preserve"> </w:t>
      </w:r>
      <w:r w:rsidR="00B30E9D">
        <w:rPr>
          <w:color w:val="333333"/>
          <w:shd w:val="clear" w:color="auto" w:fill="FFFFFF"/>
        </w:rPr>
        <w:t>учебных</w:t>
      </w:r>
      <w:r w:rsidR="00B30E9D" w:rsidRPr="003548D1">
        <w:rPr>
          <w:color w:val="333333"/>
          <w:shd w:val="clear" w:color="auto" w:fill="FFFFFF"/>
        </w:rPr>
        <w:t xml:space="preserve"> комплект</w:t>
      </w:r>
      <w:r w:rsidR="00B30E9D">
        <w:rPr>
          <w:color w:val="333333"/>
          <w:shd w:val="clear" w:color="auto" w:fill="FFFFFF"/>
        </w:rPr>
        <w:t>ов</w:t>
      </w:r>
      <w:r w:rsidR="00B30E9D" w:rsidRPr="003548D1">
        <w:rPr>
          <w:color w:val="333333"/>
          <w:shd w:val="clear" w:color="auto" w:fill="FFFFFF"/>
        </w:rPr>
        <w:t xml:space="preserve"> для реализации федерального государственного образовательного стандарта дошкольного образования</w:t>
      </w:r>
    </w:p>
    <w:p w:rsidR="009854DA" w:rsidRDefault="009854DA" w:rsidP="009854DA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73E0" w:rsidRPr="001F0C3F" w:rsidRDefault="00081D2F" w:rsidP="002F73E0">
      <w:pPr>
        <w:pStyle w:val="ConsPlusCell"/>
        <w:jc w:val="both"/>
        <w:rPr>
          <w:color w:val="333333"/>
          <w:shd w:val="clear" w:color="auto" w:fill="FFFFFF"/>
        </w:rPr>
      </w:pPr>
      <w:r w:rsidRPr="001F0C3F">
        <w:t xml:space="preserve"> </w:t>
      </w:r>
      <w:r w:rsidR="00B30E9D">
        <w:t xml:space="preserve">Приобретение </w:t>
      </w:r>
      <w:r w:rsidR="00B30E9D">
        <w:rPr>
          <w:color w:val="333333"/>
          <w:shd w:val="clear" w:color="auto" w:fill="FFFFFF"/>
        </w:rPr>
        <w:t>учебных</w:t>
      </w:r>
      <w:r w:rsidR="00B30E9D" w:rsidRPr="003548D1">
        <w:rPr>
          <w:color w:val="333333"/>
          <w:shd w:val="clear" w:color="auto" w:fill="FFFFFF"/>
        </w:rPr>
        <w:t xml:space="preserve"> комплект</w:t>
      </w:r>
      <w:r w:rsidR="00B30E9D">
        <w:rPr>
          <w:color w:val="333333"/>
          <w:shd w:val="clear" w:color="auto" w:fill="FFFFFF"/>
        </w:rPr>
        <w:t>ов</w:t>
      </w:r>
      <w:r w:rsidR="00B30E9D" w:rsidRPr="003548D1">
        <w:rPr>
          <w:color w:val="333333"/>
          <w:shd w:val="clear" w:color="auto" w:fill="FFFFFF"/>
        </w:rPr>
        <w:t xml:space="preserve"> для реализации федерального государственного образовательного стандарта дошкольного образования</w:t>
      </w:r>
      <w:r w:rsidR="002F73E0" w:rsidRPr="001F0C3F">
        <w:rPr>
          <w:color w:val="333333"/>
          <w:shd w:val="clear" w:color="auto" w:fill="FFFFFF"/>
        </w:rPr>
        <w:t xml:space="preserve">  </w:t>
      </w:r>
    </w:p>
    <w:p w:rsidR="009854DA" w:rsidRPr="001F0C3F" w:rsidRDefault="009854DA" w:rsidP="009854DA">
      <w:pPr>
        <w:pStyle w:val="ConsPlusCell"/>
        <w:jc w:val="center"/>
        <w:rPr>
          <w:b/>
        </w:rPr>
      </w:pPr>
    </w:p>
    <w:p w:rsidR="009854DA" w:rsidRPr="001F0C3F" w:rsidRDefault="009854DA" w:rsidP="002F73E0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F0C3F">
        <w:rPr>
          <w:rFonts w:ascii="Times New Roman" w:hAnsi="Times New Roman"/>
          <w:b/>
          <w:sz w:val="24"/>
          <w:szCs w:val="24"/>
        </w:rPr>
        <w:t xml:space="preserve">2. </w:t>
      </w:r>
      <w:r w:rsidR="00081D2F" w:rsidRPr="001F0C3F">
        <w:rPr>
          <w:rFonts w:ascii="Times New Roman" w:hAnsi="Times New Roman"/>
          <w:b/>
          <w:sz w:val="24"/>
          <w:szCs w:val="24"/>
        </w:rPr>
        <w:t>Цель</w:t>
      </w:r>
      <w:r w:rsidRPr="001F0C3F">
        <w:rPr>
          <w:rFonts w:ascii="Times New Roman" w:hAnsi="Times New Roman"/>
          <w:b/>
          <w:sz w:val="24"/>
          <w:szCs w:val="24"/>
        </w:rPr>
        <w:t xml:space="preserve"> закупки:</w:t>
      </w:r>
      <w:r w:rsidRPr="001F0C3F">
        <w:rPr>
          <w:rFonts w:ascii="Times New Roman" w:hAnsi="Times New Roman"/>
          <w:sz w:val="24"/>
          <w:szCs w:val="24"/>
        </w:rPr>
        <w:t xml:space="preserve"> </w:t>
      </w:r>
    </w:p>
    <w:p w:rsidR="002F73E0" w:rsidRPr="008F22DE" w:rsidRDefault="00081D2F" w:rsidP="002F73E0">
      <w:pPr>
        <w:tabs>
          <w:tab w:val="left" w:pos="14325"/>
        </w:tabs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 xml:space="preserve">Целями данной закупки является оснащение </w:t>
      </w:r>
      <w:r w:rsidRPr="001F0C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МАДОУ ЦРР – </w:t>
      </w:r>
      <w:proofErr w:type="spellStart"/>
      <w:r w:rsidRPr="001F0C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</w:t>
      </w:r>
      <w:proofErr w:type="spellEnd"/>
      <w:r w:rsidRPr="001F0C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/с № 13 «Петрушка» </w:t>
      </w:r>
      <w:r w:rsidRPr="001F0C3F">
        <w:rPr>
          <w:rFonts w:ascii="Times New Roman" w:hAnsi="Times New Roman"/>
          <w:sz w:val="24"/>
          <w:szCs w:val="24"/>
        </w:rPr>
        <w:t xml:space="preserve"> </w:t>
      </w:r>
      <w:r w:rsidRPr="001F0C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учебными комплектами для реализации федерального государственного образовательного стандарта дошкольного образования  </w:t>
      </w:r>
      <w:r w:rsidRPr="001F0C3F">
        <w:rPr>
          <w:rFonts w:ascii="Times New Roman" w:hAnsi="Times New Roman"/>
          <w:sz w:val="24"/>
          <w:szCs w:val="24"/>
        </w:rPr>
        <w:t xml:space="preserve">в целях обеспечения функционирования учреждения в рамках </w:t>
      </w:r>
      <w:r w:rsidRPr="008F22DE">
        <w:rPr>
          <w:rFonts w:ascii="Times New Roman" w:hAnsi="Times New Roman"/>
          <w:sz w:val="24"/>
          <w:szCs w:val="24"/>
        </w:rPr>
        <w:t>Уставной деятельности</w:t>
      </w:r>
      <w:r w:rsidR="002F73E0" w:rsidRPr="008F22DE">
        <w:rPr>
          <w:rFonts w:ascii="Times New Roman" w:hAnsi="Times New Roman"/>
          <w:sz w:val="24"/>
          <w:szCs w:val="24"/>
        </w:rPr>
        <w:t>.</w:t>
      </w:r>
    </w:p>
    <w:p w:rsidR="008F22DE" w:rsidRDefault="008F22DE" w:rsidP="008F22DE">
      <w:pPr>
        <w:pStyle w:val="ConsPlusCell"/>
      </w:pPr>
      <w:r w:rsidRPr="008F22DE">
        <w:rPr>
          <w:b/>
        </w:rPr>
        <w:t xml:space="preserve">3. </w:t>
      </w:r>
      <w:proofErr w:type="gramStart"/>
      <w:r w:rsidRPr="008F22DE">
        <w:rPr>
          <w:b/>
        </w:rPr>
        <w:t xml:space="preserve">Адрес поставки: </w:t>
      </w:r>
      <w:r w:rsidRPr="008F22DE">
        <w:t>142803, РФ, Московская обл., г. о. Ступино, г. Ступино, ул. Куйбышева, вл. 62</w:t>
      </w:r>
      <w:proofErr w:type="gramEnd"/>
    </w:p>
    <w:p w:rsidR="008F22DE" w:rsidRPr="008F22DE" w:rsidRDefault="008F22DE" w:rsidP="008F22DE">
      <w:pPr>
        <w:pStyle w:val="ConsPlusCell"/>
        <w:rPr>
          <w:b/>
        </w:rPr>
      </w:pPr>
    </w:p>
    <w:p w:rsidR="009854DA" w:rsidRPr="001F0C3F" w:rsidRDefault="008F22DE" w:rsidP="009854DA">
      <w:p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854DA" w:rsidRPr="001F0C3F">
        <w:rPr>
          <w:rFonts w:ascii="Times New Roman" w:hAnsi="Times New Roman"/>
          <w:b/>
          <w:sz w:val="24"/>
          <w:szCs w:val="24"/>
        </w:rPr>
        <w:t xml:space="preserve">.    Источник финансирования: </w:t>
      </w:r>
    </w:p>
    <w:p w:rsidR="009854DA" w:rsidRPr="008F22DE" w:rsidRDefault="009854DA" w:rsidP="008F22DE">
      <w:pPr>
        <w:pStyle w:val="a5"/>
        <w:rPr>
          <w:rFonts w:ascii="Times New Roman" w:hAnsi="Times New Roman"/>
          <w:sz w:val="24"/>
          <w:szCs w:val="24"/>
        </w:rPr>
      </w:pPr>
      <w:r w:rsidRPr="008F22DE">
        <w:rPr>
          <w:rFonts w:ascii="Times New Roman" w:hAnsi="Times New Roman"/>
          <w:sz w:val="24"/>
          <w:szCs w:val="24"/>
        </w:rPr>
        <w:t>Средства бюджета Московской области</w:t>
      </w:r>
    </w:p>
    <w:p w:rsidR="008F22DE" w:rsidRDefault="00B45B85" w:rsidP="008F22DE">
      <w:pPr>
        <w:pStyle w:val="a5"/>
        <w:rPr>
          <w:rFonts w:ascii="Times New Roman" w:eastAsia="Arial Unicode MS" w:hAnsi="Times New Roman"/>
          <w:color w:val="000000"/>
          <w:sz w:val="24"/>
          <w:szCs w:val="24"/>
        </w:rPr>
      </w:pPr>
      <w:r w:rsidRPr="008F22DE">
        <w:rPr>
          <w:rFonts w:ascii="Times New Roman" w:eastAsia="Arial Unicode MS" w:hAnsi="Times New Roman"/>
          <w:color w:val="000000"/>
          <w:sz w:val="24"/>
          <w:szCs w:val="24"/>
        </w:rPr>
        <w:t>КБК: 901</w:t>
      </w:r>
      <w:r w:rsidR="00B30E9D" w:rsidRPr="008F22D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8F22DE">
        <w:rPr>
          <w:rFonts w:ascii="Times New Roman" w:eastAsia="Arial Unicode MS" w:hAnsi="Times New Roman"/>
          <w:color w:val="000000"/>
          <w:sz w:val="24"/>
          <w:szCs w:val="24"/>
        </w:rPr>
        <w:t>0701</w:t>
      </w:r>
      <w:r w:rsidR="00B30E9D" w:rsidRPr="008F22DE">
        <w:rPr>
          <w:rFonts w:ascii="Times New Roman" w:eastAsia="Arial Unicode MS" w:hAnsi="Times New Roman"/>
          <w:color w:val="000000"/>
          <w:sz w:val="24"/>
          <w:szCs w:val="24"/>
        </w:rPr>
        <w:t xml:space="preserve"> 0000000000 </w:t>
      </w:r>
      <w:r w:rsidRPr="008F22DE">
        <w:rPr>
          <w:rFonts w:ascii="Times New Roman" w:eastAsia="Arial Unicode MS" w:hAnsi="Times New Roman"/>
          <w:color w:val="000000"/>
          <w:sz w:val="24"/>
          <w:szCs w:val="24"/>
        </w:rPr>
        <w:t>244</w:t>
      </w:r>
      <w:r w:rsidR="008F22DE">
        <w:rPr>
          <w:rFonts w:ascii="Times New Roman" w:eastAsia="Arial Unicode MS" w:hAnsi="Times New Roman"/>
          <w:color w:val="000000"/>
          <w:sz w:val="24"/>
          <w:szCs w:val="24"/>
        </w:rPr>
        <w:t> </w:t>
      </w:r>
      <w:r w:rsidRPr="008F22DE">
        <w:rPr>
          <w:rFonts w:ascii="Times New Roman" w:eastAsia="Arial Unicode MS" w:hAnsi="Times New Roman"/>
          <w:color w:val="000000"/>
          <w:sz w:val="24"/>
          <w:szCs w:val="24"/>
        </w:rPr>
        <w:t>310</w:t>
      </w:r>
      <w:r w:rsidR="008F22DE">
        <w:rPr>
          <w:rFonts w:ascii="Times New Roman" w:eastAsia="Arial Unicode MS" w:hAnsi="Times New Roman"/>
          <w:color w:val="000000"/>
          <w:sz w:val="24"/>
          <w:szCs w:val="24"/>
        </w:rPr>
        <w:t xml:space="preserve">   </w:t>
      </w:r>
    </w:p>
    <w:p w:rsidR="00B45B85" w:rsidRDefault="00B30E9D" w:rsidP="008F22DE">
      <w:pPr>
        <w:pStyle w:val="a5"/>
        <w:rPr>
          <w:rFonts w:ascii="Times New Roman" w:hAnsi="Times New Roman"/>
          <w:sz w:val="24"/>
          <w:szCs w:val="24"/>
        </w:rPr>
      </w:pPr>
      <w:r w:rsidRPr="008F22DE">
        <w:rPr>
          <w:rFonts w:ascii="Times New Roman" w:hAnsi="Times New Roman"/>
          <w:sz w:val="24"/>
          <w:szCs w:val="24"/>
        </w:rPr>
        <w:t>240</w:t>
      </w:r>
      <w:r w:rsidR="00B45B85" w:rsidRPr="008F22DE">
        <w:rPr>
          <w:rFonts w:ascii="Times New Roman" w:hAnsi="Times New Roman"/>
          <w:sz w:val="24"/>
          <w:szCs w:val="24"/>
        </w:rPr>
        <w:t xml:space="preserve"> </w:t>
      </w:r>
      <w:r w:rsidRPr="008F22DE">
        <w:rPr>
          <w:rFonts w:ascii="Times New Roman" w:hAnsi="Times New Roman"/>
          <w:sz w:val="24"/>
          <w:szCs w:val="24"/>
        </w:rPr>
        <w:t>3</w:t>
      </w:r>
      <w:r w:rsidR="00B45B85" w:rsidRPr="008F22DE">
        <w:rPr>
          <w:rFonts w:ascii="Times New Roman" w:hAnsi="Times New Roman"/>
          <w:sz w:val="24"/>
          <w:szCs w:val="24"/>
        </w:rPr>
        <w:t>00 рублей</w:t>
      </w:r>
    </w:p>
    <w:p w:rsidR="008F22DE" w:rsidRPr="008F22DE" w:rsidRDefault="008F22DE" w:rsidP="008F22DE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7"/>
        <w:tblW w:w="4974" w:type="pct"/>
        <w:tblLayout w:type="fixed"/>
        <w:tblLook w:val="04A0"/>
      </w:tblPr>
      <w:tblGrid>
        <w:gridCol w:w="764"/>
        <w:gridCol w:w="3454"/>
        <w:gridCol w:w="3545"/>
        <w:gridCol w:w="6946"/>
      </w:tblGrid>
      <w:tr w:rsidR="008E061A" w:rsidRPr="00D350D0" w:rsidTr="0072142A">
        <w:tc>
          <w:tcPr>
            <w:tcW w:w="260" w:type="pct"/>
          </w:tcPr>
          <w:p w:rsidR="008E061A" w:rsidRPr="00D350D0" w:rsidRDefault="008E061A" w:rsidP="008E061A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8E061A" w:rsidRPr="00D350D0" w:rsidRDefault="008E061A" w:rsidP="008E061A">
            <w:pPr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proofErr w:type="gram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  <w:proofErr w:type="gramEnd"/>
            <w:r w:rsidRPr="00D350D0">
              <w:rPr>
                <w:rStyle w:val="FontStyle11"/>
                <w:sz w:val="24"/>
                <w:szCs w:val="24"/>
              </w:rPr>
              <w:t>/</w:t>
            </w:r>
            <w:proofErr w:type="spell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4" w:type="pct"/>
            <w:vAlign w:val="center"/>
          </w:tcPr>
          <w:p w:rsidR="008E061A" w:rsidRPr="008E061A" w:rsidRDefault="008E061A" w:rsidP="008E0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05" w:type="pct"/>
            <w:vAlign w:val="center"/>
          </w:tcPr>
          <w:p w:rsidR="008E061A" w:rsidRPr="00326CFE" w:rsidRDefault="008E061A" w:rsidP="008E061A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2361" w:type="pct"/>
            <w:vAlign w:val="center"/>
          </w:tcPr>
          <w:p w:rsidR="008E061A" w:rsidRPr="00326CFE" w:rsidRDefault="008E061A" w:rsidP="008E061A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326CFE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</w:tr>
      <w:tr w:rsidR="0072142A" w:rsidRPr="00D350D0" w:rsidTr="0072142A">
        <w:trPr>
          <w:trHeight w:val="672"/>
        </w:trPr>
        <w:tc>
          <w:tcPr>
            <w:tcW w:w="260" w:type="pct"/>
          </w:tcPr>
          <w:p w:rsidR="00633674" w:rsidRPr="00D350D0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633674" w:rsidRPr="00D350D0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Комплект для тематических игровых занятий на открытых площадках</w:t>
            </w:r>
          </w:p>
        </w:tc>
        <w:tc>
          <w:tcPr>
            <w:tcW w:w="1205" w:type="pct"/>
            <w:vAlign w:val="center"/>
          </w:tcPr>
          <w:p w:rsidR="00633674" w:rsidRPr="00326CFE" w:rsidRDefault="00E91105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anchor="/Koz?id=1108163" w:tgtFrame="_blank" w:history="1">
              <w:r w:rsidR="00633674" w:rsidRPr="006338DA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01.25.01.03.06.01</w:t>
              </w:r>
            </w:hyperlink>
            <w:r w:rsidR="00633674" w:rsidRPr="00326C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Игровой комплекс для улицы 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32.99.53.190- Модели, макеты и аналогичные изделия демонстрационные прочие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Pr="00D350D0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Барабан средний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01.25.01.09.04.02 - Игрушечный барабан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32.40.39.111: Устройства и инструменты музыкальные игрушечные без механизмов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Pr="00D350D0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633674" w:rsidRPr="006338D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8DA">
              <w:rPr>
                <w:rFonts w:ascii="Times New Roman" w:hAnsi="Times New Roman"/>
                <w:sz w:val="24"/>
                <w:szCs w:val="24"/>
                <w:lang w:eastAsia="ru-RU"/>
              </w:rPr>
              <w:t>Металлофон 12 тонов</w:t>
            </w:r>
          </w:p>
        </w:tc>
        <w:tc>
          <w:tcPr>
            <w:tcW w:w="1205" w:type="pct"/>
            <w:vAlign w:val="center"/>
          </w:tcPr>
          <w:p w:rsidR="00633674" w:rsidRPr="006338DA" w:rsidRDefault="00E91105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anchor="/Koz?id=1108090" w:tgtFrame="_blank" w:history="1">
              <w:r w:rsidR="00633674" w:rsidRPr="006338DA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01.25.01.09.04.07</w:t>
              </w:r>
            </w:hyperlink>
            <w:r w:rsidR="00633674" w:rsidRPr="006338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Игрушечный ксилофон 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150C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32.40.39.111- Устройства и инструменты музыкальные игрушечные без механизмов (металлофон) 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Pr="00D350D0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Бубен средний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01.25.01.09.04.03 - Игрушечный бубен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32.40.39.111: Устройства и инструменты музыкальные игрушечные без механизмов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Pr="00D350D0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Ложка расписная 20 см</w:t>
            </w:r>
          </w:p>
        </w:tc>
        <w:tc>
          <w:tcPr>
            <w:tcW w:w="1205" w:type="pct"/>
            <w:vAlign w:val="center"/>
          </w:tcPr>
          <w:p w:rsidR="00633674" w:rsidRPr="00326CFE" w:rsidRDefault="00103466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60C">
              <w:rPr>
                <w:rFonts w:ascii="Times New Roman" w:hAnsi="Times New Roman"/>
                <w:sz w:val="24"/>
                <w:szCs w:val="24"/>
                <w:lang w:eastAsia="ru-RU"/>
              </w:rPr>
              <w:t>01.25.01.05.20 - Игрушки деревянные</w:t>
            </w:r>
          </w:p>
        </w:tc>
        <w:tc>
          <w:tcPr>
            <w:tcW w:w="2361" w:type="pct"/>
            <w:vAlign w:val="center"/>
          </w:tcPr>
          <w:p w:rsidR="00C65AA1" w:rsidRPr="00637E86" w:rsidRDefault="00103466" w:rsidP="000D4C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03466">
              <w:rPr>
                <w:rFonts w:ascii="Times New Roman" w:hAnsi="Times New Roman"/>
                <w:sz w:val="24"/>
                <w:szCs w:val="24"/>
                <w:lang w:eastAsia="ru-RU"/>
              </w:rPr>
              <w:t>32.40.39.249 - Игрушки деревянные прочие, не включенные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Pr="00D350D0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мешки для прыжков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01.06.59.23 - Спортивный инвентарь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32.30.14.119: Инвентарь для занятий физкультурой, гимнастикой и атлетикой прочий, не включенный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Pr="00D350D0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Парашют большой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01.06.59.23 - Спортивный инвентарь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32.30.14.119: Инвентарь для занятий физкультурой, гимнастикой и атлетикой прочий, не включенный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8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Канат для </w:t>
            </w:r>
            <w:proofErr w:type="spellStart"/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перетягивания</w:t>
            </w:r>
            <w:proofErr w:type="spellEnd"/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01.06.59.13 - Канат для </w:t>
            </w:r>
            <w:proofErr w:type="spellStart"/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кроссфита</w:t>
            </w:r>
            <w:proofErr w:type="spellEnd"/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32.30.14.129: Оборудование для занятий физкультурой, гимнастикой и атлетикой, занятий в спортзалах, </w:t>
            </w:r>
            <w:proofErr w:type="spellStart"/>
            <w:proofErr w:type="gramStart"/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фитнес-центрах</w:t>
            </w:r>
            <w:proofErr w:type="spellEnd"/>
            <w:proofErr w:type="gramEnd"/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прочее, не включенное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9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Комплект для сюжетно-ролевых игр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01.25.01.09.05.10 - Комплекс игрушечных моделей для освоения профессий, организации тематических занятий и сюжетно-ролевых игр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10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Комплект игровой "Транспорт"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01.25.01.02.09 - Набор машинок - игрушка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32.40.20.122: Наборы из прочих материалов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11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Игровой набор Кухня-мини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01.25.01.09.01.02 - Набор для сюжетно-ролевой игры - кухня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12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01.25.01.09.03.03 - Игрушечные продукты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13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Игровой набор кухонной посуды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01.25.01.09.01.03 - Набор для сюжетно-ролевой игры - посуда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14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Игровой набор "Продукты"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01.25.01.09.03.03 - Игрушечные продукты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15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Набор детской посуды Поваренок 1 с подносом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01.25.01.09.01.03 - Набор для сюжетно-ролевой игры - посуда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16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костюм доктора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E83DA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</w:t>
            </w:r>
            <w:r w:rsidR="00444B15"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444B15"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444B15"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E83DA8"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Костюм </w:t>
            </w:r>
            <w:r w:rsidR="00E83DA8"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театральный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E83DA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  <w:r w:rsidR="00E83DA8"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99.51.190</w:t>
            </w: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E83DA8"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Изделия для праздников и карнавалов прочие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17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Игровой набор "Доктор" на тележке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444B1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</w:t>
            </w:r>
            <w:r w:rsidR="00444B15"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.01.09.05.01 - Набор для сюжетно-ролевой игры - доктор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33674" w:rsidRPr="00D350D0" w:rsidTr="0072142A">
        <w:tc>
          <w:tcPr>
            <w:tcW w:w="260" w:type="pct"/>
          </w:tcPr>
          <w:p w:rsidR="00633674" w:rsidRDefault="00633674" w:rsidP="00633674">
            <w:pPr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18</w:t>
            </w:r>
          </w:p>
        </w:tc>
        <w:tc>
          <w:tcPr>
            <w:tcW w:w="1174" w:type="pct"/>
            <w:vAlign w:val="center"/>
          </w:tcPr>
          <w:p w:rsidR="00633674" w:rsidRPr="008E061A" w:rsidRDefault="00633674" w:rsidP="006336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61A">
              <w:rPr>
                <w:rFonts w:ascii="Times New Roman" w:hAnsi="Times New Roman"/>
                <w:sz w:val="24"/>
                <w:szCs w:val="24"/>
                <w:lang w:eastAsia="ru-RU"/>
              </w:rPr>
              <w:t>Мини-магазин касса</w:t>
            </w:r>
          </w:p>
        </w:tc>
        <w:tc>
          <w:tcPr>
            <w:tcW w:w="1205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01.25.01.09.03.02 - Игрушечная касса</w:t>
            </w:r>
          </w:p>
        </w:tc>
        <w:tc>
          <w:tcPr>
            <w:tcW w:w="2361" w:type="pct"/>
            <w:vAlign w:val="center"/>
          </w:tcPr>
          <w:p w:rsidR="00633674" w:rsidRPr="00326CFE" w:rsidRDefault="00633674" w:rsidP="006336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FE">
              <w:rPr>
                <w:rFonts w:ascii="Times New Roman" w:hAnsi="Times New Roman"/>
                <w:sz w:val="24"/>
                <w:szCs w:val="24"/>
                <w:lang w:eastAsia="ru-RU"/>
              </w:rPr>
              <w:t>32.40.39.129: Игрушки в наборах или комплектах прочие, не включенные в другие группировки</w:t>
            </w:r>
          </w:p>
        </w:tc>
      </w:tr>
    </w:tbl>
    <w:p w:rsidR="00B45B85" w:rsidRPr="001F0C3F" w:rsidRDefault="00B45B85" w:rsidP="00B45B85">
      <w:pPr>
        <w:pStyle w:val="ConsPlusCell"/>
      </w:pPr>
    </w:p>
    <w:p w:rsidR="009854DA" w:rsidRPr="001F0C3F" w:rsidRDefault="008F22DE" w:rsidP="00A72739">
      <w:pPr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lastRenderedPageBreak/>
        <w:t>5</w:t>
      </w:r>
      <w:r w:rsidR="009854DA" w:rsidRPr="001F0C3F">
        <w:rPr>
          <w:rStyle w:val="a4"/>
          <w:rFonts w:ascii="Times New Roman" w:hAnsi="Times New Roman"/>
          <w:sz w:val="24"/>
          <w:szCs w:val="24"/>
        </w:rPr>
        <w:t xml:space="preserve">. </w:t>
      </w:r>
      <w:r w:rsidR="00B45B85" w:rsidRPr="001F0C3F">
        <w:rPr>
          <w:rFonts w:ascii="Times New Roman" w:hAnsi="Times New Roman"/>
          <w:b/>
          <w:sz w:val="24"/>
          <w:szCs w:val="24"/>
        </w:rPr>
        <w:t>Срок поставки</w:t>
      </w:r>
      <w:proofErr w:type="gramStart"/>
      <w:r w:rsidR="009854DA" w:rsidRPr="001F0C3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9854DA" w:rsidRPr="001F0C3F" w:rsidRDefault="00B45B85" w:rsidP="009854DA">
      <w:pPr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поставка товара З</w:t>
      </w:r>
      <w:r w:rsidR="00F36386">
        <w:rPr>
          <w:rFonts w:ascii="Times New Roman" w:hAnsi="Times New Roman"/>
          <w:sz w:val="24"/>
          <w:szCs w:val="24"/>
        </w:rPr>
        <w:t xml:space="preserve">аказчику осуществляется в течение </w:t>
      </w:r>
      <w:r w:rsidRPr="001F0C3F">
        <w:rPr>
          <w:rFonts w:ascii="Times New Roman" w:hAnsi="Times New Roman"/>
          <w:sz w:val="24"/>
          <w:szCs w:val="24"/>
        </w:rPr>
        <w:t xml:space="preserve">90 календарных дней </w:t>
      </w:r>
      <w:proofErr w:type="gramStart"/>
      <w:r w:rsidRPr="001F0C3F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1F0C3F">
        <w:rPr>
          <w:rFonts w:ascii="Times New Roman" w:hAnsi="Times New Roman"/>
          <w:sz w:val="24"/>
          <w:szCs w:val="24"/>
        </w:rPr>
        <w:t xml:space="preserve"> договора</w:t>
      </w:r>
      <w:r w:rsidR="009854DA" w:rsidRPr="001F0C3F">
        <w:rPr>
          <w:rFonts w:ascii="Times New Roman" w:hAnsi="Times New Roman"/>
          <w:sz w:val="24"/>
          <w:szCs w:val="24"/>
        </w:rPr>
        <w:t>.</w:t>
      </w:r>
    </w:p>
    <w:p w:rsidR="00B45B85" w:rsidRPr="001F0C3F" w:rsidRDefault="008F22DE" w:rsidP="00B45B85">
      <w:pPr>
        <w:pStyle w:val="ConsPlusCell"/>
        <w:rPr>
          <w:bCs/>
        </w:rPr>
      </w:pPr>
      <w:r>
        <w:rPr>
          <w:b/>
          <w:bCs/>
        </w:rPr>
        <w:t>6</w:t>
      </w:r>
      <w:r w:rsidR="009854DA" w:rsidRPr="001F0C3F">
        <w:rPr>
          <w:b/>
          <w:bCs/>
        </w:rPr>
        <w:t xml:space="preserve">.  Начальная (максимальная) цена </w:t>
      </w:r>
      <w:r w:rsidR="00B45B85" w:rsidRPr="001F0C3F">
        <w:rPr>
          <w:b/>
          <w:bCs/>
        </w:rPr>
        <w:t>договора</w:t>
      </w:r>
      <w:r w:rsidR="009854DA" w:rsidRPr="001F0C3F">
        <w:rPr>
          <w:bCs/>
        </w:rPr>
        <w:t xml:space="preserve">: </w:t>
      </w:r>
    </w:p>
    <w:p w:rsidR="009854DA" w:rsidRPr="001F0C3F" w:rsidRDefault="00B45B85" w:rsidP="00B45B85">
      <w:pPr>
        <w:pStyle w:val="ConsPlusCell"/>
        <w:rPr>
          <w:bCs/>
        </w:rPr>
      </w:pPr>
      <w:r w:rsidRPr="001F0C3F">
        <w:t>Н</w:t>
      </w:r>
      <w:r w:rsidR="00B30E9D">
        <w:t>ачальная (максимальная) цена 240</w:t>
      </w:r>
      <w:r w:rsidR="007A5E17" w:rsidRPr="001F0C3F">
        <w:t xml:space="preserve"> </w:t>
      </w:r>
      <w:r w:rsidR="00B30E9D">
        <w:t>3</w:t>
      </w:r>
      <w:r w:rsidRPr="001F0C3F">
        <w:t xml:space="preserve">00 (двести </w:t>
      </w:r>
      <w:r w:rsidR="00B30E9D">
        <w:t>сорок</w:t>
      </w:r>
      <w:r w:rsidRPr="001F0C3F">
        <w:t xml:space="preserve"> тысяч </w:t>
      </w:r>
      <w:r w:rsidR="00B30E9D">
        <w:t>триста</w:t>
      </w:r>
      <w:r w:rsidRPr="001F0C3F">
        <w:t xml:space="preserve">) рублей 00 копеек, НДС </w:t>
      </w:r>
      <w:r w:rsidR="008A1B6A">
        <w:t>с учетом Законодательства.</w:t>
      </w:r>
    </w:p>
    <w:p w:rsidR="007A5E17" w:rsidRPr="001F0C3F" w:rsidRDefault="007A5E17" w:rsidP="009854DA">
      <w:pPr>
        <w:keepNext/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9854DA" w:rsidRPr="001F0C3F" w:rsidRDefault="008F22DE" w:rsidP="0033137A">
      <w:pPr>
        <w:keepNext/>
        <w:tabs>
          <w:tab w:val="left" w:pos="1134"/>
        </w:tabs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9854DA" w:rsidRPr="001F0C3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33137A" w:rsidRPr="001F0C3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854DA" w:rsidRPr="001F0C3F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описанию объекта закупки и условий </w:t>
      </w:r>
      <w:r w:rsidR="0033137A" w:rsidRPr="001F0C3F">
        <w:rPr>
          <w:rFonts w:ascii="Times New Roman" w:hAnsi="Times New Roman"/>
          <w:b/>
          <w:bCs/>
          <w:color w:val="000000"/>
          <w:sz w:val="24"/>
          <w:szCs w:val="24"/>
        </w:rPr>
        <w:t>договора</w:t>
      </w:r>
    </w:p>
    <w:p w:rsidR="0033137A" w:rsidRPr="001F0C3F" w:rsidRDefault="0033137A" w:rsidP="0033137A">
      <w:pPr>
        <w:keepNext/>
        <w:tabs>
          <w:tab w:val="left" w:pos="1134"/>
        </w:tabs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54DA" w:rsidRPr="001F0C3F" w:rsidRDefault="009854DA" w:rsidP="009854DA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1. Функциональные, технические и качественные характеристики, эксплуатационные характеристики объекта закупки (далее Товар) указаны в Приложении №</w:t>
      </w:r>
      <w:r w:rsidR="00910903" w:rsidRPr="001F0C3F">
        <w:rPr>
          <w:rFonts w:ascii="Times New Roman" w:hAnsi="Times New Roman"/>
          <w:sz w:val="24"/>
          <w:szCs w:val="24"/>
        </w:rPr>
        <w:t>1</w:t>
      </w:r>
      <w:r w:rsidRPr="001F0C3F">
        <w:rPr>
          <w:rFonts w:ascii="Times New Roman" w:hAnsi="Times New Roman"/>
          <w:sz w:val="24"/>
          <w:szCs w:val="24"/>
        </w:rPr>
        <w:t xml:space="preserve"> к настоящему техническому заданию.</w:t>
      </w:r>
    </w:p>
    <w:p w:rsidR="009854DA" w:rsidRPr="001F0C3F" w:rsidRDefault="009854DA" w:rsidP="00985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2. Поставл</w:t>
      </w:r>
      <w:r w:rsidR="0033137A" w:rsidRPr="001F0C3F">
        <w:rPr>
          <w:rFonts w:ascii="Times New Roman" w:hAnsi="Times New Roman"/>
          <w:sz w:val="24"/>
          <w:szCs w:val="24"/>
        </w:rPr>
        <w:t>яемый Товар должен быть новым (т</w:t>
      </w:r>
      <w:r w:rsidRPr="001F0C3F">
        <w:rPr>
          <w:rFonts w:ascii="Times New Roman" w:hAnsi="Times New Roman"/>
          <w:sz w:val="24"/>
          <w:szCs w:val="24"/>
        </w:rPr>
        <w:t>оваром, который не был в употреблении, у которого не были восстановлены потребительские свойства). Товар должен поставляться в оригинальной упаковке, обеспечивающей сохранность товара при хранении и транспортировке в соответствии с нормативными требованиями, предъявляемыми к перевозке. Инструкция на русском языке должна входить в комплект поставки.</w:t>
      </w:r>
    </w:p>
    <w:p w:rsidR="009854DA" w:rsidRPr="001F0C3F" w:rsidRDefault="009854DA" w:rsidP="009854DA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3. Поставка Товара должна осуществляется в заводской упаковке, обеспечивающей его сохранность. Упаковка Товара должна обеспечивать защиту от воздействия механических, химических и климатических факторов во время транспортирования поставляемого Товара.</w:t>
      </w:r>
    </w:p>
    <w:p w:rsidR="009854DA" w:rsidRPr="001F0C3F" w:rsidRDefault="009854DA" w:rsidP="0033137A">
      <w:pPr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F0C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4. </w:t>
      </w:r>
      <w:r w:rsidRPr="001F0C3F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Поставщик должен уведомить Заказчика о готовности товара к поставке (отгрузке) и согласовать с Заказчиком точные дату, время поставки (отгрузки) товара. </w:t>
      </w:r>
    </w:p>
    <w:p w:rsidR="009854DA" w:rsidRPr="001F0C3F" w:rsidRDefault="009854DA" w:rsidP="009854DA">
      <w:pPr>
        <w:spacing w:after="0" w:line="240" w:lineRule="auto"/>
        <w:ind w:firstLine="540"/>
        <w:jc w:val="center"/>
        <w:outlineLvl w:val="2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</w:p>
    <w:p w:rsidR="009854DA" w:rsidRPr="001F0C3F" w:rsidRDefault="008F22DE" w:rsidP="0033137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854DA" w:rsidRPr="001F0C3F">
        <w:rPr>
          <w:rFonts w:ascii="Times New Roman" w:hAnsi="Times New Roman"/>
          <w:b/>
          <w:bCs/>
          <w:sz w:val="24"/>
          <w:szCs w:val="24"/>
        </w:rPr>
        <w:t>.</w:t>
      </w:r>
      <w:r w:rsidR="0033137A" w:rsidRPr="001F0C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54DA" w:rsidRPr="001F0C3F">
        <w:rPr>
          <w:rFonts w:ascii="Times New Roman" w:hAnsi="Times New Roman"/>
          <w:b/>
          <w:bCs/>
          <w:sz w:val="24"/>
          <w:szCs w:val="24"/>
        </w:rPr>
        <w:t xml:space="preserve"> Требования к количеству, качеству товара, к его техническим и функциональным и эксплуатационным характеристикам</w:t>
      </w:r>
    </w:p>
    <w:p w:rsidR="0033137A" w:rsidRPr="001F0C3F" w:rsidRDefault="0033137A" w:rsidP="0033137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 xml:space="preserve">1. Поставляемый товар должен быть свободным от любых прав третьих лиц, разрешен к применению на территории Российской Федерации, отвечать требованиям безопасности, установленным соответствующими правовыми актами РФ. 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(Закон РФ от 07.02.1992 № 2300-1 «О защите прав потребителей»).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2. На товаре не должно быть следов механических повреждений.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3. Качество поставляемого товара должно удовлетворять требованиям Федерального закона РФ «О санитарно-эпидемиологическом благополучии населения» от 30.03.1999 №52-ФЗ, подтверждаться соответствующими сертификатами для каждого вида товара.</w:t>
      </w:r>
    </w:p>
    <w:p w:rsidR="009854DA" w:rsidRPr="001F0C3F" w:rsidRDefault="009854DA" w:rsidP="009854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 xml:space="preserve">         4. Безопасность товара для жизни и здоровья потребителя и окружающей среды при обычных условиях его использования, хранения, транспортировки и утилизации определена Законом Российской Федерации от 07.02.1992 N 2300-1 «О защите прав потребителей». </w:t>
      </w:r>
      <w:proofErr w:type="gramStart"/>
      <w:r w:rsidRPr="001F0C3F">
        <w:rPr>
          <w:rFonts w:ascii="Times New Roman" w:hAnsi="Times New Roman"/>
          <w:sz w:val="24"/>
          <w:szCs w:val="24"/>
        </w:rPr>
        <w:t>В соответствии со статьей 7 Закона Российской Федерации «О защите прав потребителей» если на товары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товаров указанным требованиям подлежит обязательному подтверждению в порядке, предусмотренном законом и иными правовыми актами (перечень таких товаров установлен постановлениями Правительства Российской Федерации от</w:t>
      </w:r>
      <w:proofErr w:type="gramEnd"/>
      <w:r w:rsidRPr="001F0C3F">
        <w:rPr>
          <w:rFonts w:ascii="Times New Roman" w:hAnsi="Times New Roman"/>
          <w:sz w:val="24"/>
          <w:szCs w:val="24"/>
        </w:rPr>
        <w:t xml:space="preserve"> 1 декабря 2009 года N 982 "Об утверждении единого перечня продукции, подлежащей </w:t>
      </w:r>
      <w:r w:rsidRPr="001F0C3F">
        <w:rPr>
          <w:rFonts w:ascii="Times New Roman" w:hAnsi="Times New Roman"/>
          <w:sz w:val="24"/>
          <w:szCs w:val="24"/>
        </w:rPr>
        <w:lastRenderedPageBreak/>
        <w:t>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5. Поставляемый товар должен соответствовать обязательным требованиям к его качеству, предусмотренным для товаров данного рода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рода.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 xml:space="preserve">6. Качество товара должно соответствовать </w:t>
      </w:r>
      <w:proofErr w:type="spellStart"/>
      <w:r w:rsidRPr="001F0C3F">
        <w:rPr>
          <w:rFonts w:ascii="Times New Roman" w:hAnsi="Times New Roman"/>
          <w:sz w:val="24"/>
          <w:szCs w:val="24"/>
        </w:rPr>
        <w:t>ГОСТам</w:t>
      </w:r>
      <w:proofErr w:type="spellEnd"/>
      <w:r w:rsidRPr="001F0C3F">
        <w:rPr>
          <w:rFonts w:ascii="Times New Roman" w:hAnsi="Times New Roman"/>
          <w:sz w:val="24"/>
          <w:szCs w:val="24"/>
        </w:rPr>
        <w:t xml:space="preserve">, ТУ, действующим на момент поставки, и подтверждаться при поставке предоставлением соответствующих документов на поставляемый товар. 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7.</w:t>
      </w:r>
      <w:r w:rsidRPr="001F0C3F">
        <w:rPr>
          <w:rFonts w:ascii="Times New Roman" w:hAnsi="Times New Roman"/>
          <w:b/>
          <w:sz w:val="24"/>
          <w:szCs w:val="24"/>
        </w:rPr>
        <w:t xml:space="preserve"> </w:t>
      </w:r>
      <w:r w:rsidRPr="001F0C3F">
        <w:rPr>
          <w:rFonts w:ascii="Times New Roman" w:hAnsi="Times New Roman"/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8. Предлагаемый к поставке товар должен пройти обязательную регистрацию в РФ, испытания и быть допущенным к производству, импорту, продаже и использованию на территории РФ.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 xml:space="preserve">9. При исполнении </w:t>
      </w:r>
      <w:r w:rsidR="0033137A" w:rsidRPr="001F0C3F">
        <w:rPr>
          <w:rFonts w:ascii="Times New Roman" w:hAnsi="Times New Roman"/>
          <w:sz w:val="24"/>
          <w:szCs w:val="24"/>
        </w:rPr>
        <w:t>договора</w:t>
      </w:r>
      <w:r w:rsidRPr="001F0C3F">
        <w:rPr>
          <w:rFonts w:ascii="Times New Roman" w:hAnsi="Times New Roman"/>
          <w:sz w:val="24"/>
          <w:szCs w:val="24"/>
        </w:rPr>
        <w:t xml:space="preserve"> по соглашению сторон допускается поставка товара с улучшенными характеристиками. 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10. Поставщик несет ответственность перед Заказчиком за все повреждения или порчу товара, возникшие в результате некачественной упаковки, за дополнительные расходы, которые могут возникнуть в результате неправильной маркировки.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11. В случае обнаружения дефектов Товара в течение срока годности все затраты, связанные с заменой Товара, несет Поставщик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9854DA" w:rsidRPr="001F0C3F" w:rsidRDefault="008F22DE" w:rsidP="0033137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33137A" w:rsidRPr="001F0C3F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9854DA" w:rsidRPr="001F0C3F">
        <w:rPr>
          <w:rFonts w:ascii="Times New Roman" w:hAnsi="Times New Roman"/>
          <w:b/>
          <w:bCs/>
          <w:sz w:val="24"/>
          <w:szCs w:val="24"/>
        </w:rPr>
        <w:t>Требования к гарантийному сроку товара и (или) объему предоставления гарантий их качества</w:t>
      </w:r>
    </w:p>
    <w:p w:rsidR="009854DA" w:rsidRPr="001F0C3F" w:rsidRDefault="009854DA" w:rsidP="009854DA">
      <w:pPr>
        <w:tabs>
          <w:tab w:val="left" w:pos="456"/>
          <w:tab w:val="left" w:pos="709"/>
        </w:tabs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1. </w:t>
      </w:r>
      <w:r w:rsidRPr="001F0C3F">
        <w:rPr>
          <w:rFonts w:ascii="Times New Roman" w:hAnsi="Times New Roman"/>
          <w:bCs/>
          <w:sz w:val="24"/>
          <w:szCs w:val="24"/>
        </w:rPr>
        <w:t xml:space="preserve">Срок годности на весь поставляемый товар должен быть не менее 12 месяцев </w:t>
      </w:r>
      <w:proofErr w:type="gramStart"/>
      <w:r w:rsidRPr="001F0C3F">
        <w:rPr>
          <w:rFonts w:ascii="Times New Roman" w:hAnsi="Times New Roman"/>
          <w:sz w:val="24"/>
          <w:szCs w:val="24"/>
        </w:rPr>
        <w:t>с даты поставки</w:t>
      </w:r>
      <w:proofErr w:type="gramEnd"/>
      <w:r w:rsidRPr="001F0C3F">
        <w:rPr>
          <w:rFonts w:ascii="Times New Roman" w:hAnsi="Times New Roman"/>
          <w:sz w:val="24"/>
          <w:szCs w:val="24"/>
        </w:rPr>
        <w:t xml:space="preserve"> товара.</w:t>
      </w:r>
    </w:p>
    <w:p w:rsidR="009854DA" w:rsidRPr="001F0C3F" w:rsidRDefault="009854DA" w:rsidP="009854DA">
      <w:pPr>
        <w:tabs>
          <w:tab w:val="left" w:pos="456"/>
          <w:tab w:val="left" w:pos="567"/>
        </w:tabs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2. В случае обнаружения дефектов Товара в течение срока годности все затраты, связанные с заменой Товара, несет Поставщик.</w:t>
      </w:r>
    </w:p>
    <w:p w:rsidR="0078699D" w:rsidRDefault="0078699D" w:rsidP="009854DA">
      <w:pPr>
        <w:tabs>
          <w:tab w:val="left" w:pos="456"/>
          <w:tab w:val="left" w:pos="567"/>
        </w:tabs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</w:p>
    <w:p w:rsidR="00EA781F" w:rsidRDefault="00EA781F" w:rsidP="00E60C43">
      <w:pPr>
        <w:rPr>
          <w:rFonts w:ascii="Times New Roman" w:hAnsi="Times New Roman"/>
        </w:rPr>
      </w:pPr>
    </w:p>
    <w:p w:rsidR="002630C5" w:rsidRPr="001F0C3F" w:rsidRDefault="00073BBF" w:rsidP="00E60C43">
      <w:pPr>
        <w:rPr>
          <w:rFonts w:ascii="Times New Roman" w:hAnsi="Times New Roman"/>
          <w:sz w:val="24"/>
          <w:szCs w:val="24"/>
        </w:rPr>
      </w:pPr>
      <w:r w:rsidRPr="00A72739">
        <w:rPr>
          <w:rFonts w:ascii="Times New Roman" w:hAnsi="Times New Roman"/>
        </w:rPr>
        <w:t xml:space="preserve">Составил зам. заведующего по АХЧ _______________ Н.А. </w:t>
      </w:r>
      <w:proofErr w:type="spellStart"/>
      <w:r w:rsidRPr="00A72739">
        <w:rPr>
          <w:rFonts w:ascii="Times New Roman" w:hAnsi="Times New Roman"/>
        </w:rPr>
        <w:t>Чегут</w:t>
      </w:r>
      <w:proofErr w:type="spellEnd"/>
    </w:p>
    <w:sectPr w:rsidR="002630C5" w:rsidRPr="001F0C3F" w:rsidSect="00A72739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4050"/>
    <w:multiLevelType w:val="multilevel"/>
    <w:tmpl w:val="024E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867"/>
    <w:rsid w:val="00073BBF"/>
    <w:rsid w:val="00081D2F"/>
    <w:rsid w:val="000C674B"/>
    <w:rsid w:val="000C6B7E"/>
    <w:rsid w:val="000D4C40"/>
    <w:rsid w:val="00103466"/>
    <w:rsid w:val="0014732A"/>
    <w:rsid w:val="00150CCC"/>
    <w:rsid w:val="001F0C3F"/>
    <w:rsid w:val="002630C5"/>
    <w:rsid w:val="00296FED"/>
    <w:rsid w:val="002F73E0"/>
    <w:rsid w:val="00326CFE"/>
    <w:rsid w:val="0033137A"/>
    <w:rsid w:val="00444B15"/>
    <w:rsid w:val="00511867"/>
    <w:rsid w:val="00562F8B"/>
    <w:rsid w:val="005A7520"/>
    <w:rsid w:val="00633674"/>
    <w:rsid w:val="006338DA"/>
    <w:rsid w:val="00637E86"/>
    <w:rsid w:val="006C4B29"/>
    <w:rsid w:val="0072142A"/>
    <w:rsid w:val="0078699D"/>
    <w:rsid w:val="007A5E17"/>
    <w:rsid w:val="007F5C21"/>
    <w:rsid w:val="00891D59"/>
    <w:rsid w:val="008A1B6A"/>
    <w:rsid w:val="008D4D8A"/>
    <w:rsid w:val="008E061A"/>
    <w:rsid w:val="008F22DE"/>
    <w:rsid w:val="00910903"/>
    <w:rsid w:val="009854DA"/>
    <w:rsid w:val="00A72739"/>
    <w:rsid w:val="00B30E9D"/>
    <w:rsid w:val="00B45B85"/>
    <w:rsid w:val="00C65AA1"/>
    <w:rsid w:val="00CB0985"/>
    <w:rsid w:val="00D350D0"/>
    <w:rsid w:val="00D904EA"/>
    <w:rsid w:val="00DB60F7"/>
    <w:rsid w:val="00E60C43"/>
    <w:rsid w:val="00E83DA8"/>
    <w:rsid w:val="00E91105"/>
    <w:rsid w:val="00EA781F"/>
    <w:rsid w:val="00F36386"/>
    <w:rsid w:val="00FB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DA"/>
    <w:pPr>
      <w:suppressAutoHyphens/>
      <w:spacing w:after="160" w:line="25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54DA"/>
    <w:rPr>
      <w:color w:val="0000FF"/>
      <w:u w:val="single"/>
    </w:rPr>
  </w:style>
  <w:style w:type="paragraph" w:customStyle="1" w:styleId="ConsPlusCell">
    <w:name w:val="ConsPlusCell"/>
    <w:rsid w:val="00985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9854DA"/>
    <w:rPr>
      <w:b/>
    </w:rPr>
  </w:style>
  <w:style w:type="paragraph" w:styleId="a5">
    <w:name w:val="No Spacing"/>
    <w:link w:val="a6"/>
    <w:uiPriority w:val="1"/>
    <w:qFormat/>
    <w:rsid w:val="009854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9854DA"/>
    <w:rPr>
      <w:rFonts w:ascii="Calibri" w:eastAsia="Calibri" w:hAnsi="Calibri" w:cs="Times New Roman"/>
    </w:rPr>
  </w:style>
  <w:style w:type="character" w:customStyle="1" w:styleId="ng-binding">
    <w:name w:val="ng-binding"/>
    <w:rsid w:val="009854DA"/>
  </w:style>
  <w:style w:type="character" w:customStyle="1" w:styleId="FontStyle11">
    <w:name w:val="Font Style11"/>
    <w:rsid w:val="00D350D0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D35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asuz.mosreg.ru/easuz2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asuz.mosreg.ru/easuz2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B253D-0BBD-4343-B38F-48612B00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33</cp:revision>
  <dcterms:created xsi:type="dcterms:W3CDTF">2019-07-15T07:57:00Z</dcterms:created>
  <dcterms:modified xsi:type="dcterms:W3CDTF">2020-08-14T12:45:00Z</dcterms:modified>
</cp:coreProperties>
</file>