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01.21.02.07.01.06.01.08.01.01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АЗИТРОМИЦИН</w:t>
            </w:r>
            <w:r w:rsidR="00DB3537">
              <w:rPr>
                <w:sz w:val="18"/>
                <w:szCs w:val="18"/>
              </w:rPr>
              <w:t xml:space="preserve"> </w:t>
            </w:r>
            <w:r w:rsidRPr="00652325" w:rsidR="00DB3537">
              <w:rPr>
                <w:sz w:val="18"/>
                <w:szCs w:val="18"/>
              </w:rPr>
              <w:t xml:space="preserve">/ </w:t>
            </w:r>
            <w:r w:rsidRPr="002E25F2" w:rsidR="00DB3537">
              <w:rPr>
                <w:sz w:val="18"/>
                <w:szCs w:val="18"/>
              </w:rPr>
              <w:t>АЗИТРОМИЦИН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01.21.02.07.01.06.01.08.01.01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АЗИТРОМИЦИН</w:t>
            </w:r>
            <w:r w:rsidR="00DB3537">
              <w:rPr>
                <w:sz w:val="18"/>
                <w:szCs w:val="18"/>
              </w:rPr>
              <w:t xml:space="preserve"> </w:t>
            </w:r>
            <w:r w:rsidRPr="00652325" w:rsidR="00DB3537">
              <w:rPr>
                <w:sz w:val="18"/>
                <w:szCs w:val="18"/>
              </w:rPr>
              <w:t xml:space="preserve">/ </w:t>
            </w:r>
            <w:r w:rsidRPr="002E25F2" w:rsidR="00DB3537">
              <w:rPr>
                <w:sz w:val="18"/>
                <w:szCs w:val="18"/>
              </w:rPr>
              <w:t>АЗИТРОМИЦИН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01.21.02.07.01.06.01.08.01.01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АЗИТРОМИЦИН</w:t>
            </w:r>
            <w:r w:rsidR="00DB3537">
              <w:rPr>
                <w:sz w:val="18"/>
                <w:szCs w:val="18"/>
              </w:rPr>
              <w:t xml:space="preserve"> </w:t>
            </w:r>
            <w:r w:rsidRPr="00652325" w:rsidR="00DB3537">
              <w:rPr>
                <w:sz w:val="18"/>
                <w:szCs w:val="18"/>
              </w:rPr>
              <w:t xml:space="preserve">/ </w:t>
            </w:r>
            <w:r w:rsidRPr="002E25F2" w:rsidR="00DB3537">
              <w:rPr>
                <w:sz w:val="18"/>
                <w:szCs w:val="18"/>
              </w:rPr>
              <w:t>АЗИТРОМИЦИН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01.21.02.07.01.07.02.04.01.01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Амикацин*(МНН)</w:t>
            </w:r>
            <w:r w:rsidR="00DB3537">
              <w:rPr>
                <w:sz w:val="18"/>
                <w:szCs w:val="18"/>
              </w:rPr>
              <w:t xml:space="preserve"> </w:t>
            </w:r>
            <w:r w:rsidRPr="00652325" w:rsidR="00DB3537">
              <w:rPr>
                <w:sz w:val="18"/>
                <w:szCs w:val="18"/>
              </w:rPr>
              <w:t xml:space="preserve">/ </w:t>
            </w:r>
            <w:r w:rsidRPr="002E25F2" w:rsidR="00DB3537">
              <w:rPr>
                <w:sz w:val="18"/>
                <w:szCs w:val="18"/>
              </w:rPr>
              <w:t>Амикацин*(МНН)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1 250,00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01.21.02.07.01.03.04.02.01.01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Амоксициллин*+Клавулановая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Амоксициллин*+Клавулановая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01.21.02.07.01.03.04.02.01.01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Амоксициллин*+Клавулановая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Амоксициллин*+Клавулановая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01.21.02.07.01.03.04.02.01.01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Амоксициллин*+Клавулановая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Амоксициллин*+Клавулановая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01.21.02.07.01.03.01.01.01.01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Ампициллин*(МНН)</w:t>
            </w:r>
            <w:r w:rsidR="00DB3537">
              <w:rPr>
                <w:sz w:val="18"/>
                <w:szCs w:val="18"/>
              </w:rPr>
              <w:t xml:space="preserve"> </w:t>
            </w:r>
            <w:r w:rsidRPr="00652325" w:rsidR="00DB3537">
              <w:rPr>
                <w:sz w:val="18"/>
                <w:szCs w:val="18"/>
              </w:rPr>
              <w:t xml:space="preserve">/ </w:t>
            </w:r>
            <w:r w:rsidRPr="002E25F2" w:rsidR="00DB3537">
              <w:rPr>
                <w:sz w:val="18"/>
                <w:szCs w:val="18"/>
              </w:rPr>
              <w:t>Ампициллин*(МНН)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01.21.02.04.06.01.02.07.01.01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Гентамицин(МНН)</w:t>
            </w:r>
            <w:r w:rsidR="00DB3537">
              <w:rPr>
                <w:sz w:val="18"/>
                <w:szCs w:val="18"/>
              </w:rPr>
              <w:t xml:space="preserve"> </w:t>
            </w:r>
            <w:r w:rsidRPr="00652325" w:rsidR="00DB3537">
              <w:rPr>
                <w:sz w:val="18"/>
                <w:szCs w:val="18"/>
              </w:rPr>
              <w:t xml:space="preserve">/ </w:t>
            </w:r>
            <w:r w:rsidRPr="002E25F2" w:rsidR="00DB3537">
              <w:rPr>
                <w:sz w:val="18"/>
                <w:szCs w:val="18"/>
              </w:rPr>
              <w:t>Гентамицин(МНН)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01.21.02.07.01.06.01.06.01.01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Джозамицин*(МНН)</w:t>
            </w:r>
            <w:r w:rsidR="00DB3537">
              <w:rPr>
                <w:sz w:val="18"/>
                <w:szCs w:val="18"/>
              </w:rPr>
              <w:t xml:space="preserve"> </w:t>
            </w:r>
            <w:r w:rsidRPr="00652325" w:rsidR="00DB3537">
              <w:rPr>
                <w:sz w:val="18"/>
                <w:szCs w:val="18"/>
              </w:rPr>
              <w:t xml:space="preserve">/ </w:t>
            </w:r>
            <w:r w:rsidRPr="002E25F2" w:rsidR="00DB3537">
              <w:rPr>
                <w:sz w:val="18"/>
                <w:szCs w:val="18"/>
              </w:rPr>
              <w:t>Джозамицин*(МНН)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01.21.02.07.01.06.01.06.01.01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Джозамицин*(МНН)</w:t>
            </w:r>
            <w:r w:rsidR="00DB3537">
              <w:rPr>
                <w:sz w:val="18"/>
                <w:szCs w:val="18"/>
              </w:rPr>
              <w:t xml:space="preserve"> </w:t>
            </w:r>
            <w:r w:rsidRPr="00652325" w:rsidR="00DB3537">
              <w:rPr>
                <w:sz w:val="18"/>
                <w:szCs w:val="18"/>
              </w:rPr>
              <w:t xml:space="preserve">/ </w:t>
            </w:r>
            <w:r w:rsidRPr="002E25F2" w:rsidR="00DB3537">
              <w:rPr>
                <w:sz w:val="18"/>
                <w:szCs w:val="18"/>
              </w:rPr>
              <w:t>Джозамицин*(МНН)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01.21.02.07.01.01.01.01.01.01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Доксициклин*(МНН)</w:t>
            </w:r>
            <w:r w:rsidR="00DB3537">
              <w:rPr>
                <w:sz w:val="18"/>
                <w:szCs w:val="18"/>
              </w:rPr>
              <w:t xml:space="preserve"> </w:t>
            </w:r>
            <w:r w:rsidRPr="00652325" w:rsidR="00DB3537">
              <w:rPr>
                <w:sz w:val="18"/>
                <w:szCs w:val="18"/>
              </w:rPr>
              <w:t xml:space="preserve">/ </w:t>
            </w:r>
            <w:r w:rsidRPr="002E25F2" w:rsidR="00DB3537">
              <w:rPr>
                <w:sz w:val="18"/>
                <w:szCs w:val="18"/>
              </w:rPr>
              <w:t>Доксициклин*(МНН)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01.21.02.07.01.01.01.01.01.01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Доксициклин*(МНН)</w:t>
            </w:r>
            <w:r w:rsidR="00DB3537">
              <w:rPr>
                <w:sz w:val="18"/>
                <w:szCs w:val="18"/>
              </w:rPr>
              <w:t xml:space="preserve"> </w:t>
            </w:r>
            <w:r w:rsidRPr="00652325" w:rsidR="00DB3537">
              <w:rPr>
                <w:sz w:val="18"/>
                <w:szCs w:val="18"/>
              </w:rPr>
              <w:t xml:space="preserve">/ </w:t>
            </w:r>
            <w:r w:rsidRPr="002E25F2" w:rsidR="00DB3537">
              <w:rPr>
                <w:sz w:val="18"/>
                <w:szCs w:val="18"/>
              </w:rPr>
              <w:t>Доксициклин*(МНН)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01.21.02.07.01.06.01.07.01.01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Кларитромицин*(МНН)</w:t>
            </w:r>
            <w:r w:rsidR="00DB3537">
              <w:rPr>
                <w:sz w:val="18"/>
                <w:szCs w:val="18"/>
              </w:rPr>
              <w:t xml:space="preserve"> </w:t>
            </w:r>
            <w:r w:rsidRPr="00652325" w:rsidR="00DB3537">
              <w:rPr>
                <w:sz w:val="18"/>
                <w:szCs w:val="18"/>
              </w:rPr>
              <w:t xml:space="preserve">/ </w:t>
            </w:r>
            <w:r w:rsidRPr="002E25F2" w:rsidR="00DB3537">
              <w:rPr>
                <w:sz w:val="18"/>
                <w:szCs w:val="18"/>
              </w:rPr>
              <w:t>Кларитромицин*(МНН)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01.21.02.04.09.01.02.01.01.01</w:t>
            </w:r>
            <w:r w:rsidRPr="002E25F2">
              <w:rPr>
                <w:b/>
                <w:sz w:val="18"/>
                <w:szCs w:val="18"/>
                <w:lang w:val="en-US"/>
              </w:rPr>
              <w:t xml:space="preserve"> / </w:t>
            </w:r>
            <w:r w:rsidRPr="002E25F2">
              <w:rPr>
                <w:sz w:val="18"/>
                <w:szCs w:val="18"/>
                <w:lang w:val="en-US"/>
              </w:rPr>
              <w:t>21.20.10.161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Клиндамицин* (МНН)</w:t>
            </w:r>
            <w:r w:rsidR="00DB3537">
              <w:rPr>
                <w:sz w:val="18"/>
                <w:szCs w:val="18"/>
              </w:rPr>
              <w:t xml:space="preserve"> </w:t>
            </w:r>
            <w:r w:rsidRPr="00652325" w:rsidR="00DB3537">
              <w:rPr>
                <w:sz w:val="18"/>
                <w:szCs w:val="18"/>
              </w:rPr>
              <w:t xml:space="preserve">/ </w:t>
            </w:r>
            <w:r w:rsidRPr="002E25F2" w:rsidR="00DB3537">
              <w:rPr>
                <w:sz w:val="18"/>
                <w:szCs w:val="18"/>
              </w:rPr>
              <w:t>Клиндамицин*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01.21.02.01.01.01.02.05.01.01</w:t>
            </w:r>
            <w:r w:rsidRPr="002E25F2">
              <w:rPr>
                <w:b/>
                <w:sz w:val="18"/>
                <w:szCs w:val="18"/>
                <w:lang w:val="en-US"/>
              </w:rPr>
              <w:t xml:space="preserve"> / </w:t>
            </w:r>
            <w:r w:rsidRPr="002E25F2">
              <w:rPr>
                <w:sz w:val="18"/>
                <w:szCs w:val="18"/>
                <w:lang w:val="en-US"/>
              </w:rPr>
              <w:t>21.20.10.111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Клотримазол (МНН)</w:t>
            </w:r>
            <w:r w:rsidR="00DB3537">
              <w:rPr>
                <w:sz w:val="18"/>
                <w:szCs w:val="18"/>
              </w:rPr>
              <w:t xml:space="preserve"> </w:t>
            </w:r>
            <w:r w:rsidRPr="00652325" w:rsidR="00DB3537">
              <w:rPr>
                <w:sz w:val="18"/>
                <w:szCs w:val="18"/>
              </w:rPr>
              <w:t xml:space="preserve">/ </w:t>
            </w:r>
            <w:r w:rsidRPr="002E25F2" w:rsidR="00DB3537">
              <w:rPr>
                <w:sz w:val="18"/>
                <w:szCs w:val="18"/>
              </w:rPr>
              <w:t>Клотримазол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01.21.02.07.01.08.01.08.01.01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Левофлоксацин*(МНН)</w:t>
            </w:r>
            <w:r w:rsidR="00DB3537">
              <w:rPr>
                <w:sz w:val="18"/>
                <w:szCs w:val="18"/>
              </w:rPr>
              <w:t xml:space="preserve"> </w:t>
            </w:r>
            <w:r w:rsidRPr="00652325" w:rsidR="00DB3537">
              <w:rPr>
                <w:sz w:val="18"/>
                <w:szCs w:val="18"/>
              </w:rPr>
              <w:t xml:space="preserve">/ </w:t>
            </w:r>
            <w:r w:rsidRPr="002E25F2" w:rsidR="00DB3537">
              <w:rPr>
                <w:sz w:val="18"/>
                <w:szCs w:val="18"/>
              </w:rPr>
              <w:t>Левофлоксацин*(МНН)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01.21.02.07.01.08.01.08.01.01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Левофлоксацин*(МНН)</w:t>
            </w:r>
            <w:r w:rsidR="00DB3537">
              <w:rPr>
                <w:sz w:val="18"/>
                <w:szCs w:val="18"/>
              </w:rPr>
              <w:t xml:space="preserve"> </w:t>
            </w:r>
            <w:r w:rsidRPr="00652325" w:rsidR="00DB3537">
              <w:rPr>
                <w:sz w:val="18"/>
                <w:szCs w:val="18"/>
              </w:rPr>
              <w:t xml:space="preserve">/ </w:t>
            </w:r>
            <w:r w:rsidRPr="002E25F2" w:rsidR="00DB3537">
              <w:rPr>
                <w:sz w:val="18"/>
                <w:szCs w:val="18"/>
              </w:rPr>
              <w:t>Левофлоксацин*(МНН)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01.21.02.07.01.08.01.08.01.01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Левофлоксацин*(МНН)</w:t>
            </w:r>
            <w:r w:rsidR="00DB3537">
              <w:rPr>
                <w:sz w:val="18"/>
                <w:szCs w:val="18"/>
              </w:rPr>
              <w:t xml:space="preserve"> </w:t>
            </w:r>
            <w:r w:rsidRPr="00652325" w:rsidR="00DB3537">
              <w:rPr>
                <w:sz w:val="18"/>
                <w:szCs w:val="18"/>
              </w:rPr>
              <w:t xml:space="preserve">/ </w:t>
            </w:r>
            <w:r w:rsidRPr="002E25F2" w:rsidR="00DB3537">
              <w:rPr>
                <w:sz w:val="18"/>
                <w:szCs w:val="18"/>
              </w:rPr>
              <w:t>Левофлоксацин*(МНН)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01.21.02.07.01.10.07.11.01.01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Линезолид*(МНН)</w:t>
            </w:r>
            <w:r w:rsidR="00DB3537">
              <w:rPr>
                <w:sz w:val="18"/>
                <w:szCs w:val="18"/>
              </w:rPr>
              <w:t xml:space="preserve"> </w:t>
            </w:r>
            <w:r w:rsidRPr="00652325" w:rsidR="00DB3537">
              <w:rPr>
                <w:sz w:val="18"/>
                <w:szCs w:val="18"/>
              </w:rPr>
              <w:t xml:space="preserve">/ </w:t>
            </w:r>
            <w:r w:rsidRPr="002E25F2" w:rsidR="00DB3537">
              <w:rPr>
                <w:sz w:val="18"/>
                <w:szCs w:val="18"/>
              </w:rPr>
              <w:t>Линезолид*(МНН)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01.21.02.04.06.02.04.12.01.01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Метронидазол (МНН)</w:t>
            </w:r>
            <w:r w:rsidR="00DB3537">
              <w:rPr>
                <w:sz w:val="18"/>
                <w:szCs w:val="18"/>
              </w:rPr>
              <w:t xml:space="preserve"> </w:t>
            </w:r>
            <w:r w:rsidRPr="00652325" w:rsidR="00DB3537">
              <w:rPr>
                <w:sz w:val="18"/>
                <w:szCs w:val="18"/>
              </w:rPr>
              <w:t xml:space="preserve">/ </w:t>
            </w:r>
            <w:r w:rsidRPr="002E25F2" w:rsidR="00DB3537">
              <w:rPr>
                <w:sz w:val="18"/>
                <w:szCs w:val="18"/>
              </w:rPr>
              <w:t>Метронидазол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01.21.02.04.06.02.04.12.01.01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Метронидазол (МНН)</w:t>
            </w:r>
            <w:r w:rsidR="00DB3537">
              <w:rPr>
                <w:sz w:val="18"/>
                <w:szCs w:val="18"/>
              </w:rPr>
              <w:t xml:space="preserve"> </w:t>
            </w:r>
            <w:r w:rsidRPr="00652325" w:rsidR="00DB3537">
              <w:rPr>
                <w:sz w:val="18"/>
                <w:szCs w:val="18"/>
              </w:rPr>
              <w:t xml:space="preserve">/ </w:t>
            </w:r>
            <w:r w:rsidRPr="002E25F2" w:rsidR="00DB3537">
              <w:rPr>
                <w:sz w:val="18"/>
                <w:szCs w:val="18"/>
              </w:rPr>
              <w:t>Метронидазол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01.21.02.07.02.01.04.03.01.01</w:t>
            </w:r>
            <w:r w:rsidRPr="002E25F2">
              <w:rPr>
                <w:b/>
                <w:sz w:val="18"/>
                <w:szCs w:val="18"/>
                <w:lang w:val="en-US"/>
              </w:rPr>
              <w:t xml:space="preserve"> / </w:t>
            </w:r>
            <w:r w:rsidRPr="002E25F2">
              <w:rPr>
                <w:sz w:val="18"/>
                <w:szCs w:val="18"/>
                <w:lang w:val="en-US"/>
              </w:rPr>
              <w:t>21.20.10.192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Микафунгин*(МНН)</w:t>
            </w:r>
            <w:r w:rsidR="00DB3537">
              <w:rPr>
                <w:sz w:val="18"/>
                <w:szCs w:val="18"/>
              </w:rPr>
              <w:t xml:space="preserve"> </w:t>
            </w:r>
            <w:r w:rsidRPr="00652325" w:rsidR="00DB3537">
              <w:rPr>
                <w:sz w:val="18"/>
                <w:szCs w:val="18"/>
              </w:rPr>
              <w:t xml:space="preserve">/ </w:t>
            </w:r>
            <w:r w:rsidRPr="002E25F2" w:rsidR="00DB3537">
              <w:rPr>
                <w:sz w:val="18"/>
                <w:szCs w:val="18"/>
              </w:rPr>
              <w:t>Микафунгин*(МНН)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01.21.02.01.07.01.01.02.01.01</w:t>
            </w:r>
            <w:r w:rsidRPr="002E25F2">
              <w:rPr>
                <w:b/>
                <w:sz w:val="18"/>
                <w:szCs w:val="18"/>
                <w:lang w:val="en-US"/>
              </w:rPr>
              <w:t xml:space="preserve"> / </w:t>
            </w:r>
            <w:r w:rsidRPr="002E25F2">
              <w:rPr>
                <w:sz w:val="18"/>
                <w:szCs w:val="18"/>
                <w:lang w:val="en-US"/>
              </w:rPr>
              <w:t>21.20.10.151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Натамицин* (МНН)</w:t>
            </w:r>
            <w:r w:rsidR="00DB3537">
              <w:rPr>
                <w:sz w:val="18"/>
                <w:szCs w:val="18"/>
              </w:rPr>
              <w:t xml:space="preserve"> </w:t>
            </w:r>
            <w:r w:rsidRPr="00652325" w:rsidR="00DB3537">
              <w:rPr>
                <w:sz w:val="18"/>
                <w:szCs w:val="18"/>
              </w:rPr>
              <w:t xml:space="preserve">/ </w:t>
            </w:r>
            <w:r w:rsidRPr="002E25F2" w:rsidR="00DB3537">
              <w:rPr>
                <w:sz w:val="18"/>
                <w:szCs w:val="18"/>
              </w:rPr>
              <w:t>Натамицин*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6 500,00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01.21.02.04.06.01.01.01.01.01</w:t>
            </w:r>
            <w:r w:rsidRPr="002E25F2">
              <w:rPr>
                <w:b/>
                <w:sz w:val="18"/>
                <w:szCs w:val="18"/>
                <w:lang w:val="en-US"/>
              </w:rPr>
              <w:t xml:space="preserve"> / </w:t>
            </w:r>
            <w:r w:rsidRPr="002E25F2">
              <w:rPr>
                <w:sz w:val="18"/>
                <w:szCs w:val="18"/>
                <w:lang w:val="en-US"/>
              </w:rPr>
              <w:t>21.20.10.156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Тетрациклин*(МНН)</w:t>
            </w:r>
            <w:r w:rsidR="00DB3537">
              <w:rPr>
                <w:sz w:val="18"/>
                <w:szCs w:val="18"/>
              </w:rPr>
              <w:t xml:space="preserve"> </w:t>
            </w:r>
            <w:r w:rsidRPr="00652325" w:rsidR="00DB3537">
              <w:rPr>
                <w:sz w:val="18"/>
                <w:szCs w:val="18"/>
              </w:rPr>
              <w:t xml:space="preserve">/ </w:t>
            </w:r>
            <w:r w:rsidRPr="002E25F2" w:rsidR="00DB3537">
              <w:rPr>
                <w:sz w:val="18"/>
                <w:szCs w:val="18"/>
              </w:rPr>
              <w:t>Тетрациклин*(МНН)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01.21.02.07.02.01.03.01.01.01</w:t>
            </w:r>
            <w:r w:rsidRPr="002E25F2">
              <w:rPr>
                <w:b/>
                <w:sz w:val="18"/>
                <w:szCs w:val="18"/>
                <w:lang w:val="en-US"/>
              </w:rPr>
              <w:t xml:space="preserve"> / </w:t>
            </w:r>
            <w:r w:rsidRPr="002E25F2">
              <w:rPr>
                <w:sz w:val="18"/>
                <w:szCs w:val="18"/>
                <w:lang w:val="en-US"/>
              </w:rPr>
              <w:t>21.20.10.192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Флуконазол*(МНН)</w:t>
            </w:r>
            <w:r w:rsidR="00DB3537">
              <w:rPr>
                <w:sz w:val="18"/>
                <w:szCs w:val="18"/>
              </w:rPr>
              <w:t xml:space="preserve"> </w:t>
            </w:r>
            <w:r w:rsidRPr="00652325" w:rsidR="00DB3537">
              <w:rPr>
                <w:sz w:val="18"/>
                <w:szCs w:val="18"/>
              </w:rPr>
              <w:t xml:space="preserve">/ </w:t>
            </w:r>
            <w:r w:rsidRPr="002E25F2" w:rsidR="00DB3537">
              <w:rPr>
                <w:sz w:val="18"/>
                <w:szCs w:val="18"/>
              </w:rPr>
              <w:t>Флуконазол*(МНН)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01.21.02.07.02.01.03.01.01.01</w:t>
            </w:r>
            <w:r w:rsidRPr="002E25F2">
              <w:rPr>
                <w:b/>
                <w:sz w:val="18"/>
                <w:szCs w:val="18"/>
                <w:lang w:val="en-US"/>
              </w:rPr>
              <w:t xml:space="preserve"> / </w:t>
            </w:r>
            <w:r w:rsidRPr="002E25F2">
              <w:rPr>
                <w:sz w:val="18"/>
                <w:szCs w:val="18"/>
                <w:lang w:val="en-US"/>
              </w:rPr>
              <w:t>21.20.10.192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Флуконазол*(МНН)</w:t>
            </w:r>
            <w:r w:rsidR="00DB3537">
              <w:rPr>
                <w:sz w:val="18"/>
                <w:szCs w:val="18"/>
              </w:rPr>
              <w:t xml:space="preserve"> </w:t>
            </w:r>
            <w:r w:rsidRPr="00652325" w:rsidR="00DB3537">
              <w:rPr>
                <w:sz w:val="18"/>
                <w:szCs w:val="18"/>
              </w:rPr>
              <w:t xml:space="preserve">/ </w:t>
            </w:r>
            <w:r w:rsidRPr="002E25F2" w:rsidR="00DB3537">
              <w:rPr>
                <w:sz w:val="18"/>
                <w:szCs w:val="18"/>
              </w:rPr>
              <w:t>Флуконазол*(МНН)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01.21.02.07.02.01.03.01.01.01</w:t>
            </w:r>
            <w:r w:rsidRPr="002E25F2">
              <w:rPr>
                <w:b/>
                <w:sz w:val="18"/>
                <w:szCs w:val="18"/>
                <w:lang w:val="en-US"/>
              </w:rPr>
              <w:t xml:space="preserve"> / </w:t>
            </w:r>
            <w:r w:rsidRPr="002E25F2">
              <w:rPr>
                <w:sz w:val="18"/>
                <w:szCs w:val="18"/>
                <w:lang w:val="en-US"/>
              </w:rPr>
              <w:t>21.20.10.192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Флуконазол*(МНН)</w:t>
            </w:r>
            <w:r w:rsidR="00DB3537">
              <w:rPr>
                <w:sz w:val="18"/>
                <w:szCs w:val="18"/>
              </w:rPr>
              <w:t xml:space="preserve"> </w:t>
            </w:r>
            <w:r w:rsidRPr="00652325" w:rsidR="00DB3537">
              <w:rPr>
                <w:sz w:val="18"/>
                <w:szCs w:val="18"/>
              </w:rPr>
              <w:t xml:space="preserve">/ </w:t>
            </w:r>
            <w:r w:rsidRPr="002E25F2" w:rsidR="00DB3537">
              <w:rPr>
                <w:sz w:val="18"/>
                <w:szCs w:val="18"/>
              </w:rPr>
              <w:t>Флуконазол*(МНН)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01.21.02.07.02.01.03.01.01.01</w:t>
            </w:r>
            <w:r w:rsidRPr="002E25F2">
              <w:rPr>
                <w:b/>
                <w:sz w:val="18"/>
                <w:szCs w:val="18"/>
                <w:lang w:val="en-US"/>
              </w:rPr>
              <w:t xml:space="preserve"> / </w:t>
            </w:r>
            <w:r w:rsidRPr="002E25F2">
              <w:rPr>
                <w:sz w:val="18"/>
                <w:szCs w:val="18"/>
                <w:lang w:val="en-US"/>
              </w:rPr>
              <w:t>21.20.10.192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Флуконазол*(МНН)</w:t>
            </w:r>
            <w:r w:rsidR="00DB3537">
              <w:rPr>
                <w:sz w:val="18"/>
                <w:szCs w:val="18"/>
              </w:rPr>
              <w:t xml:space="preserve"> </w:t>
            </w:r>
            <w:r w:rsidRPr="00652325" w:rsidR="00DB3537">
              <w:rPr>
                <w:sz w:val="18"/>
                <w:szCs w:val="18"/>
              </w:rPr>
              <w:t xml:space="preserve">/ </w:t>
            </w:r>
            <w:r w:rsidRPr="002E25F2" w:rsidR="00DB3537">
              <w:rPr>
                <w:sz w:val="18"/>
                <w:szCs w:val="18"/>
              </w:rPr>
              <w:t>Флуконазол*(МНН)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01.21.02.07.01.04.01.02.01.01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Цефазолин (МНН)</w:t>
            </w:r>
            <w:r w:rsidR="00DB3537">
              <w:rPr>
                <w:sz w:val="18"/>
                <w:szCs w:val="18"/>
              </w:rPr>
              <w:t xml:space="preserve"> </w:t>
            </w:r>
            <w:r w:rsidRPr="00652325" w:rsidR="00DB3537">
              <w:rPr>
                <w:sz w:val="18"/>
                <w:szCs w:val="18"/>
              </w:rPr>
              <w:t xml:space="preserve">/ </w:t>
            </w:r>
            <w:r w:rsidRPr="002E25F2" w:rsidR="00DB3537">
              <w:rPr>
                <w:sz w:val="18"/>
                <w:szCs w:val="18"/>
              </w:rPr>
              <w:t>Цефазолин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01.21.02.07.01.04.04.01.01.01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Цефепим*(МНН)</w:t>
            </w:r>
            <w:r w:rsidR="00DB3537">
              <w:rPr>
                <w:sz w:val="18"/>
                <w:szCs w:val="18"/>
              </w:rPr>
              <w:t xml:space="preserve"> </w:t>
            </w:r>
            <w:r w:rsidRPr="00652325" w:rsidR="00DB3537">
              <w:rPr>
                <w:sz w:val="18"/>
                <w:szCs w:val="18"/>
              </w:rPr>
              <w:t xml:space="preserve">/ </w:t>
            </w:r>
            <w:r w:rsidRPr="002E25F2" w:rsidR="00DB3537">
              <w:rPr>
                <w:sz w:val="18"/>
                <w:szCs w:val="18"/>
              </w:rPr>
              <w:t>Цефепим*(МНН)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01.21.02.07.01.04.03.09.01.01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Цефоперазон+Сульбактам(МНН)</w:t>
            </w:r>
            <w:r w:rsidR="00DB3537">
              <w:rPr>
                <w:sz w:val="18"/>
                <w:szCs w:val="18"/>
              </w:rPr>
              <w:t xml:space="preserve"> </w:t>
            </w:r>
            <w:r w:rsidRPr="00652325" w:rsidR="00DB3537">
              <w:rPr>
                <w:sz w:val="18"/>
                <w:szCs w:val="18"/>
              </w:rPr>
              <w:t xml:space="preserve">/ </w:t>
            </w:r>
            <w:r w:rsidRPr="002E25F2" w:rsidR="00DB3537">
              <w:rPr>
                <w:sz w:val="18"/>
                <w:szCs w:val="18"/>
              </w:rPr>
              <w:t>Цефоперазон+Сульбактам(МНН)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01.21.02.07.01.04.03.01.01.01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Цефотаксим*(МНН)</w:t>
            </w:r>
            <w:r w:rsidR="00DB3537">
              <w:rPr>
                <w:sz w:val="18"/>
                <w:szCs w:val="18"/>
              </w:rPr>
              <w:t xml:space="preserve"> </w:t>
            </w:r>
            <w:r w:rsidRPr="00652325" w:rsidR="00DB3537">
              <w:rPr>
                <w:sz w:val="18"/>
                <w:szCs w:val="18"/>
              </w:rPr>
              <w:t xml:space="preserve">/ </w:t>
            </w:r>
            <w:r w:rsidRPr="002E25F2" w:rsidR="00DB3537">
              <w:rPr>
                <w:sz w:val="18"/>
                <w:szCs w:val="18"/>
              </w:rPr>
              <w:t>Цефотаксим*(МНН)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56,00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01.21.02.07.01.04.03.03.01.01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Цефтриаксон*(МНН)</w:t>
            </w:r>
            <w:r w:rsidR="00DB3537">
              <w:rPr>
                <w:sz w:val="18"/>
                <w:szCs w:val="18"/>
              </w:rPr>
              <w:t xml:space="preserve"> </w:t>
            </w:r>
            <w:r w:rsidRPr="00652325" w:rsidR="00DB3537">
              <w:rPr>
                <w:sz w:val="18"/>
                <w:szCs w:val="18"/>
              </w:rPr>
              <w:t xml:space="preserve">/ </w:t>
            </w:r>
            <w:r w:rsidRPr="002E25F2" w:rsidR="00DB3537">
              <w:rPr>
                <w:sz w:val="18"/>
                <w:szCs w:val="18"/>
              </w:rPr>
              <w:t>Цефтриаксон*(МНН)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01.21.02.07.01.08.01.02.01.01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Ципрофлоксацин (МНН)</w:t>
            </w:r>
            <w:r w:rsidR="00DB3537">
              <w:rPr>
                <w:sz w:val="18"/>
                <w:szCs w:val="18"/>
              </w:rPr>
              <w:t xml:space="preserve"> </w:t>
            </w:r>
            <w:r w:rsidRPr="00652325" w:rsidR="00DB3537">
              <w:rPr>
                <w:sz w:val="18"/>
                <w:szCs w:val="18"/>
              </w:rPr>
              <w:t xml:space="preserve">/ </w:t>
            </w:r>
            <w:r w:rsidRPr="002E25F2" w:rsidR="00DB3537">
              <w:rPr>
                <w:sz w:val="18"/>
                <w:szCs w:val="18"/>
              </w:rPr>
              <w:t>Ципрофлоксацин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01.21.02.07.01.08.01.02.01.01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Ципрофлоксацин (МНН)</w:t>
            </w:r>
            <w:r w:rsidR="00DB3537">
              <w:rPr>
                <w:sz w:val="18"/>
                <w:szCs w:val="18"/>
              </w:rPr>
              <w:t xml:space="preserve"> </w:t>
            </w:r>
            <w:r w:rsidRPr="00652325" w:rsidR="00DB3537">
              <w:rPr>
                <w:sz w:val="18"/>
                <w:szCs w:val="18"/>
              </w:rPr>
              <w:t xml:space="preserve">/ </w:t>
            </w:r>
            <w:r w:rsidRPr="002E25F2" w:rsidR="00DB3537">
              <w:rPr>
                <w:sz w:val="18"/>
                <w:szCs w:val="18"/>
              </w:rPr>
              <w:t>Ципрофлоксацин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5 500,00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01.21.02.07.01.08.01.02.01.01</w:t>
            </w:r>
            <w:r w:rsidRPr="002E25F2">
              <w:rPr>
                <w:b/>
                <w:sz w:val="18"/>
                <w:szCs w:val="18"/>
                <w:lang w:val="en-US"/>
              </w:rPr>
              <w:t xml:space="preserve"> / </w:t>
            </w:r>
            <w:r w:rsidRPr="002E25F2">
              <w:rPr>
                <w:sz w:val="18"/>
                <w:szCs w:val="18"/>
                <w:lang w:val="en-US"/>
              </w:rPr>
              <w:t>21.20.10.191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Ципрофлоксацин (МНН)</w:t>
            </w:r>
            <w:r w:rsidR="00DB3537">
              <w:rPr>
                <w:sz w:val="18"/>
                <w:szCs w:val="18"/>
              </w:rPr>
              <w:t xml:space="preserve"> </w:t>
            </w:r>
            <w:r w:rsidRPr="00652325" w:rsidR="00DB3537">
              <w:rPr>
                <w:sz w:val="18"/>
                <w:szCs w:val="18"/>
              </w:rPr>
              <w:t xml:space="preserve">/ </w:t>
            </w:r>
            <w:r w:rsidRPr="002E25F2" w:rsidR="00DB3537">
              <w:rPr>
                <w:sz w:val="18"/>
                <w:szCs w:val="18"/>
              </w:rPr>
              <w:t>Ципрофлоксацин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23 000,00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(Препараты для лечения инфекционных заболеваний)</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АЗИТРОМИЦИН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873,80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АЗИТРОМИЦИН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16 784,50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АЗИТРОМИЦИН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1 102,95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Амикацин*(МНН)</w:t>
            </w:r>
            <w:r w:rsidRPr="00B21163" w:rsidR="00E870E6">
              <w:rPr>
                <w:sz w:val="18"/>
                <w:szCs w:val="18"/>
              </w:rPr>
              <w:t xml:space="preserve">; </w:t>
            </w:r>
            <w:r w:rsidRPr="00B21163" w:rsidR="00E870E6">
              <w:rPr>
                <w:sz w:val="18"/>
                <w:szCs w:val="18"/>
              </w:rPr>
              <w:t>1 250,00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93 937,50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Амоксициллин*+Клавулановая кислота*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1 933,65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Амоксициллин*+Клавулановая кислота*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4 818,00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Амоксициллин*+Клавулановая кислота* (МНН)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17 138,00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Ампициллин*(МНН)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18 705,00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Гентамицин(МНН)</w:t>
            </w:r>
            <w:r w:rsidRPr="00B21163" w:rsidR="00E870E6">
              <w:rPr>
                <w:sz w:val="18"/>
                <w:szCs w:val="18"/>
              </w:rPr>
              <w:t xml:space="preserve">; </w:t>
            </w:r>
            <w:r w:rsidRPr="00B21163" w:rsidR="00E870E6">
              <w:rPr>
                <w:sz w:val="18"/>
                <w:szCs w:val="18"/>
              </w:rPr>
              <w:t>130,00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143 295,10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Джозамицин*(МНН)</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34 215,00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Джозамицин*(МНН)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2 919,00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Доксициклин*(МНН)</w:t>
            </w:r>
            <w:r w:rsidRPr="00B21163" w:rsidR="00E870E6">
              <w:rPr>
                <w:sz w:val="18"/>
                <w:szCs w:val="18"/>
              </w:rPr>
              <w:t xml:space="preserve">; </w:t>
            </w:r>
            <w:r w:rsidRPr="00B21163" w:rsidR="00E870E6">
              <w:rPr>
                <w:sz w:val="18"/>
                <w:szCs w:val="18"/>
              </w:rPr>
              <w:t>85,00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36 835,60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Доксициклин*(МНН)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3 963,60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Кларитромицин*(МНН)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10 757,40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Клиндамицин*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3 117,40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Клотримазол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540,20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Левофлоксацин*(МНН)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1 728,57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Левофлоксацин*(МНН)</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46 259,50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Левофлоксацин*(МНН)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1 132,80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Линезолид*(МНН)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50 437,00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Метронидазол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2 970,30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Метронидазол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4 293,40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Микафунгин*(МНН)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31 179,33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Натамицин* (МНН)</w:t>
            </w:r>
            <w:r w:rsidRPr="00B21163" w:rsidR="00E870E6">
              <w:rPr>
                <w:sz w:val="18"/>
                <w:szCs w:val="18"/>
              </w:rPr>
              <w:t xml:space="preserve">; </w:t>
            </w:r>
            <w:r w:rsidRPr="00B21163" w:rsidR="00E870E6">
              <w:rPr>
                <w:sz w:val="18"/>
                <w:szCs w:val="18"/>
              </w:rPr>
              <w:t>6 500,00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153 010,00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Тетрациклин*(МНН)</w:t>
            </w:r>
            <w:r w:rsidRPr="00B21163" w:rsidR="00E870E6">
              <w:rPr>
                <w:sz w:val="18"/>
                <w:szCs w:val="18"/>
              </w:rPr>
              <w:t xml:space="preserve">; </w:t>
            </w:r>
            <w:r w:rsidRPr="00B21163" w:rsidR="00E870E6">
              <w:rPr>
                <w:sz w:val="18"/>
                <w:szCs w:val="18"/>
              </w:rPr>
              <w:t>450,00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35 478,00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116 656,00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61 975,80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958,92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Флуконазол*(МНН)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440,40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Цефазолин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3 951,40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Цефепим*(МНН)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1 975,15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Цефоперазон+Сульбактам(МНН)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12 916,00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Цефотаксим*(МНН)</w:t>
            </w:r>
            <w:r w:rsidRPr="00B21163" w:rsidR="00E870E6">
              <w:rPr>
                <w:sz w:val="18"/>
                <w:szCs w:val="18"/>
              </w:rPr>
              <w:t xml:space="preserve">; </w:t>
            </w:r>
            <w:r w:rsidRPr="00B21163" w:rsidR="00E870E6">
              <w:rPr>
                <w:sz w:val="18"/>
                <w:szCs w:val="18"/>
              </w:rPr>
              <w:t>56,00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97 358,24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Цефтриаксон*(МНН)</w:t>
            </w:r>
            <w:r w:rsidRPr="00B21163" w:rsidR="00E870E6">
              <w:rPr>
                <w:sz w:val="18"/>
                <w:szCs w:val="18"/>
              </w:rPr>
              <w:t xml:space="preserve">; </w:t>
            </w:r>
            <w:r w:rsidRPr="00B21163" w:rsidR="00E870E6">
              <w:rPr>
                <w:sz w:val="18"/>
                <w:szCs w:val="18"/>
              </w:rPr>
              <w:t>160,00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22 203,20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Ципрофлоксацин (МНН)</w:t>
            </w:r>
            <w:r w:rsidRPr="00B21163" w:rsidR="00E870E6">
              <w:rPr>
                <w:sz w:val="18"/>
                <w:szCs w:val="18"/>
              </w:rPr>
              <w:t xml:space="preserve">; </w:t>
            </w:r>
            <w:r w:rsidRPr="00B21163" w:rsidR="00E870E6">
              <w:rPr>
                <w:sz w:val="18"/>
                <w:szCs w:val="18"/>
              </w:rPr>
              <w:t>23 000,00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851 690,00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Ципрофлоксацин (МНН)</w:t>
            </w:r>
            <w:r w:rsidRPr="00B21163" w:rsidR="00E870E6">
              <w:rPr>
                <w:sz w:val="18"/>
                <w:szCs w:val="18"/>
              </w:rPr>
              <w:t xml:space="preserve">; </w:t>
            </w:r>
            <w:r w:rsidRPr="00B21163" w:rsidR="00E870E6">
              <w:rPr>
                <w:sz w:val="18"/>
                <w:szCs w:val="18"/>
              </w:rPr>
              <w:t>5 500,00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360 745,00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Ципрофлоксацин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16 637,60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для лечения инфекционных заболеваний)</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для лечения инфекционных заболеваний)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(Препараты для лечения инфекционных заболеваний)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(Препараты для лечения инфекционных заболеваний)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(Препараты для лечения инфекционных заболеваний)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(Препараты для лечения инфекционных заболеваний)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106492-22</w:t>
    </w:r>
  </w:p>
  <w:p w:rsidR="008C6522" w:rsidRDefault="008C6522"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