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60" w:rsidRDefault="00C40026">
      <w:pPr>
        <w:pageBreakBefore/>
        <w:jc w:val="right"/>
      </w:pPr>
      <w:bookmarkStart w:id="0" w:name="_GoBack"/>
      <w:bookmarkEnd w:id="0"/>
      <w:r>
        <w:t>Приложение1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B94160" w:rsidRPr="00B84784" w:rsidRDefault="008876F4" w:rsidP="00E160DC">
      <w:pPr>
        <w:jc w:val="right"/>
        <w:rPr>
          <w:sz w:val="2"/>
        </w:rPr>
      </w:pPr>
      <w:r>
        <w:t>Таблица 1.1</w:t>
      </w:r>
    </w:p>
    <w:p w:rsidR="00F87A8D" w:rsidRPr="00F87A8D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p w:rsidR="00F87A8D" w:rsidRPr="00D56275" w:rsidRDefault="005E1E29" w:rsidP="005E1E29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80105" w:rsidRPr="00E64CDE" w:rsidRDefault="00E80105" w:rsidP="00E80105">
      <w:pPr>
        <w:pStyle w:val="aff2"/>
        <w:rPr>
          <w:sz w:val="2"/>
          <w:szCs w:val="2"/>
        </w:rPr>
      </w:pPr>
    </w:p>
    <w:tbl>
      <w:tblPr>
        <w:tblpPr w:leftFromText="180" w:rightFromText="180" w:vertAnchor="text" w:horzAnchor="page" w:tblpX="1176" w:tblpY="22"/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03"/>
        <w:gridCol w:w="2409"/>
        <w:gridCol w:w="1664"/>
        <w:gridCol w:w="1562"/>
        <w:gridCol w:w="3836"/>
      </w:tblGrid>
      <w:tr w:rsidR="00E87F0C">
        <w:trPr>
          <w:tblHeader/>
        </w:trPr>
        <w:tc>
          <w:tcPr>
            <w:tcW w:w="2269" w:type="dxa"/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rPr>
                <w:rStyle w:val="1a"/>
                <w:rFonts w:eastAsiaTheme="minorHAnsi"/>
              </w:rPr>
              <w:t>КОЗ / ОКПД2</w:t>
            </w:r>
          </w:p>
        </w:tc>
        <w:tc>
          <w:tcPr>
            <w:tcW w:w="3003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Наименование объекта закупки</w:t>
            </w:r>
          </w:p>
        </w:tc>
        <w:tc>
          <w:tcPr>
            <w:tcW w:w="2409" w:type="dxa"/>
          </w:tcPr>
          <w:p w:rsidR="005E1E29" w:rsidRDefault="005E1E29" w:rsidP="009643D6">
            <w:pPr>
              <w:pStyle w:val="19"/>
            </w:pPr>
            <w:r>
              <w:t>Цена единицы, руб.</w:t>
            </w:r>
          </w:p>
        </w:tc>
        <w:tc>
          <w:tcPr>
            <w:tcW w:w="1664" w:type="dxa"/>
          </w:tcPr>
          <w:p w:rsidR="005E1E29" w:rsidRDefault="005E1E29" w:rsidP="009643D6">
            <w:pPr>
              <w:pStyle w:val="19"/>
            </w:pPr>
            <w:r>
              <w:t>Количество</w:t>
            </w:r>
          </w:p>
        </w:tc>
        <w:tc>
          <w:tcPr>
            <w:tcW w:w="1562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Единицы измерения</w:t>
            </w:r>
          </w:p>
        </w:tc>
        <w:tc>
          <w:tcPr>
            <w:tcW w:w="3836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Общая стоимость, руб.</w:t>
            </w:r>
          </w:p>
        </w:tc>
      </w:tr>
      <w:tr w:rsidR="00E87F0C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02.07.02.13</w:t>
            </w:r>
            <w:r>
              <w:rPr>
                <w:b/>
              </w:rPr>
              <w:t xml:space="preserve"> / </w:t>
            </w:r>
            <w:r>
              <w:t>73.11.19.000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Демонтаж световых фигур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10,00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87F0C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02.07.02.13</w:t>
            </w:r>
            <w:r>
              <w:rPr>
                <w:b/>
              </w:rPr>
              <w:t xml:space="preserve"> / </w:t>
            </w:r>
            <w:r>
              <w:t>73.11.19.000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Монтаж световых фигур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10,00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87F0C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01.16.03.12</w:t>
            </w:r>
            <w:r>
              <w:rPr>
                <w:b/>
              </w:rPr>
              <w:t xml:space="preserve"> / </w:t>
            </w:r>
            <w:r>
              <w:t>27.40.32.000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Световая фигура Арка-фотозона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1,00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87F0C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01.16.03.12</w:t>
            </w:r>
            <w:r>
              <w:rPr>
                <w:b/>
              </w:rPr>
              <w:t xml:space="preserve"> / </w:t>
            </w:r>
            <w:r>
              <w:t>27.40.32.000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Световая фигура куб-подарок 0,8 х 0,8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3,00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87F0C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01.16.03.12</w:t>
            </w:r>
            <w:r>
              <w:rPr>
                <w:b/>
              </w:rPr>
              <w:t xml:space="preserve"> / </w:t>
            </w:r>
            <w:r>
              <w:t>27.40.32.000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Световая фигура куб-подарок 1,0 х 1,0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3,00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87F0C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01.16.03.12</w:t>
            </w:r>
            <w:r>
              <w:rPr>
                <w:b/>
              </w:rPr>
              <w:t xml:space="preserve"> / </w:t>
            </w:r>
            <w:r>
              <w:t>27.40.32.000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Световая фигура куб-подарок 1,2 х 1,2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3,00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</w:tbl>
    <w:p w:rsidR="005E1E29" w:rsidRDefault="005E1E29" w:rsidP="005E1E29">
      <w:pPr>
        <w:pStyle w:val="aff2"/>
        <w:rPr>
          <w:rFonts w:eastAsiaTheme="minorHAnsi"/>
          <w:sz w:val="2"/>
          <w:szCs w:val="2"/>
        </w:rPr>
      </w:pPr>
    </w:p>
    <w:p w:rsidR="000C1137" w:rsidRDefault="005E1E29" w:rsidP="00CE641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64055" w:rsidRPr="000C1137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E87F0C">
        <w:trPr>
          <w:cantSplit/>
        </w:trPr>
        <w:tc>
          <w:tcPr>
            <w:tcW w:w="10881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</w:pPr>
            <w:r w:rsidRPr="00164055">
              <w:rPr>
                <w:b/>
              </w:rPr>
              <w:t>(</w:t>
            </w:r>
            <w:r>
              <w:rPr>
                <w:b/>
              </w:rPr>
              <w:t>не указано</w:t>
            </w:r>
            <w:r w:rsidRPr="00164055">
              <w:rPr>
                <w:b/>
              </w:rPr>
              <w:t>)*</w:t>
            </w:r>
          </w:p>
        </w:tc>
      </w:tr>
    </w:tbl>
    <w:p w:rsidR="00174CB9" w:rsidRDefault="00174CB9" w:rsidP="00174CB9">
      <w:pPr>
        <w:pStyle w:val="aff2"/>
        <w:rPr>
          <w:b/>
        </w:rPr>
      </w:pPr>
    </w:p>
    <w:p w:rsidR="00174CB9" w:rsidRPr="00164055" w:rsidRDefault="00174CB9" w:rsidP="00CE641A">
      <w:pPr>
        <w:pStyle w:val="aff2"/>
      </w:pPr>
    </w:p>
    <w:p w:rsidR="005D5947" w:rsidRDefault="005D5947" w:rsidP="0012084A">
      <w:pPr>
        <w:pStyle w:val="aff2"/>
        <w:rPr>
          <w:sz w:val="2"/>
          <w:szCs w:val="2"/>
        </w:rPr>
      </w:pPr>
    </w:p>
    <w:p w:rsidR="00B94160" w:rsidRDefault="0012084A" w:rsidP="0012084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84897" w:rsidRPr="00184897" w:rsidRDefault="00184897" w:rsidP="00184897">
      <w:pPr>
        <w:pStyle w:val="aff2"/>
        <w:rPr>
          <w:rFonts w:eastAsiaTheme="minorHAnsi"/>
          <w:sz w:val="2"/>
          <w:szCs w:val="2"/>
          <w:lang w:val="en-US"/>
        </w:rPr>
      </w:pPr>
    </w:p>
    <w:p w:rsidR="00E32674" w:rsidRDefault="00E32674" w:rsidP="00E32674">
      <w:pPr>
        <w:ind w:firstLine="0"/>
        <w:rPr>
          <w:lang w:val="en-US"/>
        </w:rPr>
      </w:pPr>
    </w:p>
    <w:p w:rsidR="007B24E3" w:rsidRDefault="007B24E3" w:rsidP="00D2329E">
      <w:pPr>
        <w:pStyle w:val="aff2"/>
        <w:ind w:firstLine="567"/>
      </w:pPr>
    </w:p>
    <w:p w:rsidR="00B94160" w:rsidRPr="0023089A" w:rsidRDefault="00C40026" w:rsidP="00D2329E">
      <w:pPr>
        <w:pStyle w:val="aff2"/>
        <w:ind w:firstLine="567"/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1D51BF" w:rsidRPr="00FE162B" w:rsidRDefault="001D51BF" w:rsidP="00D2329E">
      <w:pPr>
        <w:pStyle w:val="aff2"/>
        <w:ind w:firstLine="567"/>
      </w:pPr>
    </w:p>
    <w:p w:rsidR="00FE162B" w:rsidRDefault="00FE162B" w:rsidP="00D2329E">
      <w:pPr>
        <w:pStyle w:val="aff2"/>
        <w:ind w:firstLine="567"/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Pr="00A97D02" w:rsidRDefault="00B82E03" w:rsidP="004F75C5">
      <w:pPr>
        <w:ind w:firstLine="0"/>
      </w:pPr>
    </w:p>
    <w:p w:rsidR="00B374AE" w:rsidRPr="00FE162B" w:rsidRDefault="00B374AE" w:rsidP="00EC359A">
      <w:pPr>
        <w:pStyle w:val="aff2"/>
        <w:ind w:firstLine="567"/>
      </w:pPr>
    </w:p>
    <w:p w:rsidR="00B374AE" w:rsidRPr="009C57BA" w:rsidRDefault="00B374AE" w:rsidP="00B82E03">
      <w:pPr>
        <w:ind w:firstLine="0"/>
        <w:jc w:val="both"/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87F0C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оказанию услуг</w:t>
      </w:r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E87F0C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E87F0C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>
            <w:pPr>
              <w:ind w:firstLine="52"/>
            </w:pPr>
            <w:r>
              <w:rPr>
                <w:lang w:val="en-US"/>
              </w:rPr>
              <w:t>Изготовление световых фигур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Разово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Исполнитель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Световая фигура Арка-фотозона; 1,00; Штука;</w:t>
            </w:r>
          </w:p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Световая фигура куб-подарок 0,8 х 0,8; 3,00; Штука;</w:t>
            </w:r>
          </w:p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Световая фигура куб-подарок 1,0 х 1,0; 3,00; Штука;</w:t>
            </w:r>
          </w:p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Световая фигура куб-подарок 1,2 х 1,2; 3,00; Штука;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Default="00473384" w:rsidP="00473384">
            <w:pPr>
              <w:ind w:firstLine="0"/>
              <w:rPr>
                <w:lang w:val="en-US"/>
              </w:rPr>
            </w:pP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начала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0 дн. от даты заключения договора;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окончания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31.12.2021 (МСК);</w:t>
            </w:r>
          </w:p>
        </w:tc>
      </w:tr>
      <w:tr w:rsidR="00E87F0C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>
            <w:pPr>
              <w:ind w:firstLine="52"/>
            </w:pPr>
            <w:r>
              <w:rPr>
                <w:lang w:val="en-US"/>
              </w:rPr>
              <w:t>Монтаж световых фигур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Разово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Исполнитель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Монтаж световых фигур; 10,00; Штука;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Default="00473384" w:rsidP="00473384">
            <w:pPr>
              <w:ind w:firstLine="0"/>
              <w:rPr>
                <w:lang w:val="en-US"/>
              </w:rPr>
            </w:pP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начала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0 дн. от даты заключения договора;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окончания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31.12.2021 (МСК);</w:t>
            </w:r>
          </w:p>
        </w:tc>
      </w:tr>
      <w:tr w:rsidR="00E87F0C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>
            <w:pPr>
              <w:ind w:firstLine="52"/>
            </w:pPr>
            <w:r>
              <w:rPr>
                <w:lang w:val="en-US"/>
              </w:rPr>
              <w:t>Демонтаж световых фигур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Разово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Исполнитель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pStyle w:val="aff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Демонтаж световых фигур; 10,00; Штука;</w:t>
            </w:r>
          </w:p>
        </w:tc>
      </w:tr>
      <w:tr w:rsidR="00E87F0C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Default="00473384" w:rsidP="00473384">
            <w:pPr>
              <w:ind w:firstLine="0"/>
              <w:rPr>
                <w:lang w:val="en-US"/>
              </w:rPr>
            </w:pP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начала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0 дн. от даты заключения договора;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Срок окончания исполнения обязательства, не позднее: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31.01.2022 (МСК);</w:t>
            </w:r>
          </w:p>
        </w:tc>
      </w:tr>
    </w:tbl>
    <w:p w:rsidR="00C12237" w:rsidRDefault="00C12237" w:rsidP="00C12237">
      <w:pPr>
        <w:ind w:firstLine="0"/>
        <w:rPr>
          <w:lang w:val="en-US"/>
        </w:rPr>
      </w:pPr>
    </w:p>
    <w:p w:rsidR="00D33546" w:rsidRDefault="00D33546" w:rsidP="00C12237">
      <w:pPr>
        <w:ind w:firstLine="0"/>
        <w:rPr>
          <w:lang w:val="en-US"/>
        </w:rPr>
      </w:pPr>
    </w:p>
    <w:p w:rsidR="00B94160" w:rsidRDefault="00B94160"/>
    <w:p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B94160" w:rsidRPr="006C3750" w:rsidRDefault="00C40026">
      <w:pPr>
        <w:pStyle w:val="aff4"/>
        <w:ind w:firstLine="0"/>
      </w:pPr>
      <w:r>
        <w:t>Таблица</w:t>
      </w:r>
      <w:r w:rsidRPr="006C3750"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27"/>
        <w:gridCol w:w="2070"/>
        <w:gridCol w:w="2160"/>
        <w:gridCol w:w="2168"/>
      </w:tblGrid>
      <w:tr w:rsidR="00E87F0C">
        <w:trPr>
          <w:cantSplit/>
          <w:trHeight w:val="15"/>
          <w:tblHeader/>
        </w:trPr>
        <w:tc>
          <w:tcPr>
            <w:tcW w:w="461" w:type="dxa"/>
          </w:tcPr>
          <w:p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 w:rsidRPr="006C37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*</w:t>
            </w:r>
            <w:r w:rsidR="00560E3D" w:rsidRPr="006C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E87F0C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за вычетом неустойки</w:t>
            </w:r>
            <w:r w:rsidR="00AE59E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**</w:t>
            </w:r>
            <w:r w:rsidR="00AE5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E87F0C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rPr>
                <w:b/>
                <w:lang w:val="en-US"/>
              </w:rPr>
              <w:t>Срок исполнения обязательства, не позднее:</w:t>
            </w:r>
            <w:r>
              <w:rPr>
                <w:lang w:val="en-US"/>
              </w:rPr>
              <w:t>15 раб. дн. от даты подписания документа-предшественника «Товарная накладная (ТОРГ-12, унифицированный формат, приказ ФНС России от 30.11.2015 г. № ММВ-7-10/551@)» (Изготовление световых фигур)</w:t>
            </w:r>
            <w:r w:rsidRPr="000D685C">
              <w:rPr>
                <w:lang w:val="en-US"/>
              </w:rPr>
              <w:t>;</w:t>
            </w:r>
          </w:p>
        </w:tc>
      </w:tr>
      <w:tr w:rsidR="00E87F0C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за вычетом неустойки</w:t>
            </w:r>
            <w:r w:rsidR="00AE59E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**</w:t>
            </w:r>
            <w:r w:rsidR="00AE5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E87F0C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rPr>
                <w:b/>
                <w:lang w:val="en-US"/>
              </w:rPr>
              <w:t>Срок исполнения обязательства, не позднее:</w:t>
            </w:r>
            <w:r>
              <w:rPr>
                <w:lang w:val="en-US"/>
              </w:rPr>
              <w:t>15 раб. дн.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(Монтаж световых фигур)</w:t>
            </w:r>
            <w:r w:rsidRPr="000D685C">
              <w:rPr>
                <w:lang w:val="en-US"/>
              </w:rPr>
              <w:t>;</w:t>
            </w:r>
          </w:p>
        </w:tc>
      </w:tr>
      <w:tr w:rsidR="00E87F0C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за вычетом неустойки</w:t>
            </w:r>
            <w:r w:rsidR="00AE59E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**</w:t>
            </w:r>
            <w:r w:rsidR="00AE5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E87F0C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rPr>
                <w:b/>
                <w:lang w:val="en-US"/>
              </w:rPr>
              <w:t>Срок исполнения обязательства, не позднее:</w:t>
            </w:r>
            <w:r>
              <w:rPr>
                <w:lang w:val="en-US"/>
              </w:rPr>
              <w:t>15 раб. дн.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(Демонтаж световых фигур)</w:t>
            </w:r>
            <w:r w:rsidRPr="000D685C">
              <w:rPr>
                <w:lang w:val="en-US"/>
              </w:rPr>
              <w:t>;</w:t>
            </w:r>
          </w:p>
        </w:tc>
      </w:tr>
    </w:tbl>
    <w:p w:rsidR="00B94160" w:rsidRPr="000D685C" w:rsidRDefault="00B94160">
      <w:pPr>
        <w:pStyle w:val="aff4"/>
        <w:ind w:firstLine="0"/>
        <w:jc w:val="left"/>
        <w:rPr>
          <w:iCs w:val="0"/>
          <w:lang w:val="en-US"/>
        </w:rPr>
      </w:pPr>
    </w:p>
    <w:p w:rsidR="00263F1D" w:rsidRPr="00263F1D" w:rsidRDefault="00263F1D">
      <w:pPr>
        <w:pStyle w:val="Standard"/>
        <w:jc w:val="both"/>
        <w:rPr>
          <w:sz w:val="24"/>
          <w:szCs w:val="24"/>
        </w:rPr>
      </w:pPr>
    </w:p>
    <w:p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94160" w:rsidRDefault="00B94160">
      <w:pPr>
        <w:pStyle w:val="Standard"/>
        <w:jc w:val="both"/>
        <w:rPr>
          <w:sz w:val="24"/>
          <w:szCs w:val="24"/>
        </w:rPr>
      </w:pPr>
    </w:p>
    <w:p w:rsidR="00B94160" w:rsidRDefault="00AE59E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AE59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 xml:space="preserve"> В случае начисления поставщику (подрядчику, исполнителю) неустоек (штрафов, пеней) за неисполнение или ненадлежащее исполнение обязательств, предусмотренных </w:t>
      </w:r>
      <w:r w:rsidR="00E73644">
        <w:t>Д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C40026">
        <w:rPr>
          <w:rFonts w:ascii="Times New Roman" w:hAnsi="Times New Roman" w:cs="Times New Roman"/>
          <w:sz w:val="24"/>
          <w:szCs w:val="24"/>
        </w:rPr>
        <w:t xml:space="preserve">, и при неудовлетворении поставщиком (подрядчиком, исполнителем) в добровольном порядке предусмотренных </w:t>
      </w:r>
      <w:r w:rsidR="00E73644">
        <w:t>Д</w:t>
      </w:r>
      <w:r w:rsidR="00E7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E73644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>требований об уплате неустое</w:t>
      </w:r>
      <w:r w:rsidR="00E73644">
        <w:rPr>
          <w:rFonts w:ascii="Times New Roman" w:hAnsi="Times New Roman" w:cs="Times New Roman"/>
          <w:sz w:val="24"/>
          <w:szCs w:val="24"/>
        </w:rPr>
        <w:t>к (штрафов, пеней) в указанный Заказчиком срок, З</w:t>
      </w:r>
      <w:r w:rsidR="00C40026">
        <w:rPr>
          <w:rFonts w:ascii="Times New Roman" w:hAnsi="Times New Roman" w:cs="Times New Roman"/>
          <w:sz w:val="24"/>
          <w:szCs w:val="24"/>
        </w:rPr>
        <w:t>аказчик</w:t>
      </w:r>
      <w:r w:rsidR="00E73644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C4002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E73644">
        <w:rPr>
          <w:rFonts w:ascii="Times New Roman" w:hAnsi="Times New Roman" w:cs="Times New Roman"/>
          <w:sz w:val="24"/>
          <w:szCs w:val="24"/>
        </w:rPr>
        <w:t>ь</w:t>
      </w:r>
      <w:r w:rsidR="00C40026">
        <w:rPr>
          <w:rFonts w:ascii="Times New Roman" w:hAnsi="Times New Roman" w:cs="Times New Roman"/>
          <w:sz w:val="24"/>
          <w:szCs w:val="24"/>
        </w:rPr>
        <w:t xml:space="preserve"> оплату товаров (работ, услуг) за вычетом соответствующего размера неустоек (штрафов, пеней).</w:t>
      </w:r>
    </w:p>
    <w:p w:rsidR="00B94160" w:rsidRDefault="00B94160">
      <w:pPr>
        <w:pStyle w:val="Standard"/>
        <w:jc w:val="both"/>
      </w:pPr>
    </w:p>
    <w:p w:rsidR="00B94160" w:rsidRDefault="00B94160">
      <w:pPr>
        <w:pStyle w:val="Standard"/>
        <w:jc w:val="both"/>
      </w:pPr>
    </w:p>
    <w:p w:rsidR="00B94160" w:rsidRPr="006C3750" w:rsidRDefault="006C3750" w:rsidP="006C3750">
      <w:pPr>
        <w:pStyle w:val="2"/>
        <w:ind w:left="360"/>
        <w:rPr>
          <w:rFonts w:eastAsiaTheme="minorHAnsi"/>
          <w:color w:val="auto"/>
          <w:spacing w:val="0"/>
          <w:kern w:val="0"/>
          <w:lang w:val="en-US"/>
        </w:rPr>
      </w:pPr>
      <w:r w:rsidRPr="006C3750">
        <w:rPr>
          <w:rFonts w:eastAsiaTheme="minorHAnsi"/>
          <w:bCs w:val="0"/>
          <w:color w:val="auto"/>
          <w:spacing w:val="0"/>
          <w:kern w:val="0"/>
        </w:rPr>
        <w:t>3.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="00C40026">
        <w:rPr>
          <w:lang w:val="en-US"/>
        </w:rPr>
        <w:t>Место оказания услуг</w:t>
      </w:r>
    </w:p>
    <w:p w:rsidR="00B94160" w:rsidRPr="006C3750" w:rsidRDefault="00C40026">
      <w:pPr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</w:t>
      </w:r>
      <w:r w:rsidRPr="006C3750">
        <w:rPr>
          <w:lang w:val="en-US"/>
        </w:rPr>
        <w:t>3</w:t>
      </w:r>
    </w:p>
    <w:p w:rsidR="00B94160" w:rsidRPr="006C3750" w:rsidRDefault="00B94160">
      <w:pPr>
        <w:jc w:val="right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0"/>
        <w:gridCol w:w="8730"/>
      </w:tblGrid>
      <w:tr w:rsidR="00E87F0C">
        <w:trPr>
          <w:tblHeader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lastRenderedPageBreak/>
              <w:t>Получатель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rPr>
                <w:lang w:val="en-US"/>
              </w:rPr>
              <w:t>Место оказания услуг</w:t>
            </w:r>
          </w:p>
        </w:tc>
      </w:tr>
      <w:tr w:rsidR="00E87F0C"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 w:rsidRPr="006C3750">
              <w:rPr>
                <w:lang w:val="en-US"/>
              </w:rPr>
              <w:t>Муниципальное автономное учреждение "Информационно-технический центр городского округа Чехов"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городской округ Чехов</w:t>
            </w:r>
          </w:p>
        </w:tc>
      </w:tr>
    </w:tbl>
    <w:p w:rsidR="00B94160" w:rsidRDefault="00B94160">
      <w:pPr>
        <w:rPr>
          <w:lang w:val="en-US"/>
        </w:rPr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87F0C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Приложение3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E87F0C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Обязательство</w:t>
            </w:r>
            <w:r w:rsidR="005D4555">
              <w:t xml:space="preserve"> </w:t>
            </w:r>
            <w:r>
              <w:t>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направления и подписания документов, не позднее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E87F0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Демонтаж световых фигур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Изготовление световых фигур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Товарная накладная (ТОРГ-12, унифицированный формат, приказ ФНС России от 30.11.2015 г. № ММВ-7-10/551@)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lastRenderedPageBreak/>
              <w:t>Монтаж световых фигур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  <w:ind w:left="709"/>
      </w:pPr>
      <w:r>
        <w:t>Порядок и сроки осуществления приемки и оформления результатов</w:t>
      </w:r>
    </w:p>
    <w:p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E87F0C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E87F0C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lastRenderedPageBreak/>
              <w:t>Демонтаж световых фигур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Изготовление световых фигур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Товарная накладная (ТОРГ-12, унифицированный формат, приказ ФНС России от 30.11.2015 г. № ММВ-7-10/551@)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87F0C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Монтаж световых фигур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87F0C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lastRenderedPageBreak/>
        <w:t>Порядок и сроки проведения экспертизы</w:t>
      </w:r>
    </w:p>
    <w:p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E87F0C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E87F0C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Демонтаж световых фигур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  <w:tr w:rsidR="00E87F0C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Изготовление световых фигур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  <w:tr w:rsidR="00E87F0C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Монтаж световых фигур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87F0C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jc w:val="right"/>
        <w:rPr>
          <w:lang w:val="en-US"/>
        </w:rPr>
      </w:pPr>
    </w:p>
    <w:p w:rsidR="00B94160" w:rsidRDefault="00C40026">
      <w:pPr>
        <w:pageBreakBefore/>
        <w:jc w:val="right"/>
      </w:pPr>
      <w:r>
        <w:lastRenderedPageBreak/>
        <w:t>Приложение 4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r w:rsidR="00DC2DA4">
        <w:fldChar w:fldCharType="begin"/>
      </w:r>
      <w:r w:rsidR="00DC2DA4">
        <w:instrText xml:space="preserve"> SEQ Таблица \* ARABIC </w:instrText>
      </w:r>
      <w:r w:rsidR="00DC2DA4">
        <w:fldChar w:fldCharType="separate"/>
      </w:r>
      <w:r>
        <w:t>4</w:t>
      </w:r>
      <w:r w:rsidR="00DC2DA4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E87F0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E87F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87F0C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87F0C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"ИТЦ городского округа Чехов"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A4" w:rsidRDefault="00DC2DA4">
      <w:r>
        <w:separator/>
      </w:r>
    </w:p>
  </w:endnote>
  <w:endnote w:type="continuationSeparator" w:id="0">
    <w:p w:rsidR="00DC2DA4" w:rsidRDefault="00DC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0C" w:rsidRDefault="007C410C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1F388A">
      <w:rPr>
        <w:noProof/>
      </w:rPr>
      <w:t>33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ЕАСУЗ:118718-21</w:t>
    </w:r>
  </w:p>
  <w:p w:rsidR="007C410C" w:rsidRDefault="007C410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0C" w:rsidRDefault="007C410C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7C410C" w:rsidRDefault="007C41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A4" w:rsidRDefault="00DC2DA4">
      <w:r>
        <w:separator/>
      </w:r>
    </w:p>
  </w:footnote>
  <w:footnote w:type="continuationSeparator" w:id="0">
    <w:p w:rsidR="00DC2DA4" w:rsidRDefault="00DC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3847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4F20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57786"/>
    <w:rsid w:val="00060523"/>
    <w:rsid w:val="000615E5"/>
    <w:rsid w:val="00061CDB"/>
    <w:rsid w:val="00066829"/>
    <w:rsid w:val="00066C85"/>
    <w:rsid w:val="00070029"/>
    <w:rsid w:val="00070455"/>
    <w:rsid w:val="00070F36"/>
    <w:rsid w:val="00072CC2"/>
    <w:rsid w:val="0007302E"/>
    <w:rsid w:val="00073C0C"/>
    <w:rsid w:val="00073C1D"/>
    <w:rsid w:val="00074B9F"/>
    <w:rsid w:val="00081D4F"/>
    <w:rsid w:val="00082262"/>
    <w:rsid w:val="00082D6B"/>
    <w:rsid w:val="000838B4"/>
    <w:rsid w:val="000844DD"/>
    <w:rsid w:val="000846B8"/>
    <w:rsid w:val="000906C7"/>
    <w:rsid w:val="00092347"/>
    <w:rsid w:val="00092414"/>
    <w:rsid w:val="00092B5E"/>
    <w:rsid w:val="00092FAC"/>
    <w:rsid w:val="00094D6D"/>
    <w:rsid w:val="000958AE"/>
    <w:rsid w:val="000958EF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4D4"/>
    <w:rsid w:val="000B1830"/>
    <w:rsid w:val="000B2516"/>
    <w:rsid w:val="000B2D12"/>
    <w:rsid w:val="000B49D0"/>
    <w:rsid w:val="000B5CD9"/>
    <w:rsid w:val="000B6A76"/>
    <w:rsid w:val="000B6C64"/>
    <w:rsid w:val="000B7D37"/>
    <w:rsid w:val="000C01B7"/>
    <w:rsid w:val="000C0690"/>
    <w:rsid w:val="000C1137"/>
    <w:rsid w:val="000C1BA2"/>
    <w:rsid w:val="000C4062"/>
    <w:rsid w:val="000C478A"/>
    <w:rsid w:val="000C605A"/>
    <w:rsid w:val="000D084C"/>
    <w:rsid w:val="000D34BA"/>
    <w:rsid w:val="000D4938"/>
    <w:rsid w:val="000D628B"/>
    <w:rsid w:val="000D685C"/>
    <w:rsid w:val="000D7DC5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6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84A"/>
    <w:rsid w:val="0012626D"/>
    <w:rsid w:val="0012679E"/>
    <w:rsid w:val="00127127"/>
    <w:rsid w:val="00130DAA"/>
    <w:rsid w:val="00132492"/>
    <w:rsid w:val="00133177"/>
    <w:rsid w:val="00134A33"/>
    <w:rsid w:val="00137B2F"/>
    <w:rsid w:val="00137EB3"/>
    <w:rsid w:val="00141F3D"/>
    <w:rsid w:val="00141FDD"/>
    <w:rsid w:val="00143D5C"/>
    <w:rsid w:val="0014412F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2F22"/>
    <w:rsid w:val="00153D60"/>
    <w:rsid w:val="00154B25"/>
    <w:rsid w:val="00154D25"/>
    <w:rsid w:val="001554EC"/>
    <w:rsid w:val="00155B12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A7"/>
    <w:rsid w:val="00193BF7"/>
    <w:rsid w:val="00194C47"/>
    <w:rsid w:val="00195CAF"/>
    <w:rsid w:val="0019726E"/>
    <w:rsid w:val="00197A84"/>
    <w:rsid w:val="001A0619"/>
    <w:rsid w:val="001A2E40"/>
    <w:rsid w:val="001A4B3D"/>
    <w:rsid w:val="001A5AB3"/>
    <w:rsid w:val="001A6106"/>
    <w:rsid w:val="001A6FEE"/>
    <w:rsid w:val="001A7E63"/>
    <w:rsid w:val="001A7EFA"/>
    <w:rsid w:val="001B0ADC"/>
    <w:rsid w:val="001B59E3"/>
    <w:rsid w:val="001B69E9"/>
    <w:rsid w:val="001B7641"/>
    <w:rsid w:val="001B79C6"/>
    <w:rsid w:val="001C0BE1"/>
    <w:rsid w:val="001C1785"/>
    <w:rsid w:val="001C4FF2"/>
    <w:rsid w:val="001C56DE"/>
    <w:rsid w:val="001C59C3"/>
    <w:rsid w:val="001C7F48"/>
    <w:rsid w:val="001D043F"/>
    <w:rsid w:val="001D17BD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4084"/>
    <w:rsid w:val="001E4B25"/>
    <w:rsid w:val="001E5D7B"/>
    <w:rsid w:val="001E7306"/>
    <w:rsid w:val="001F179F"/>
    <w:rsid w:val="001F1D28"/>
    <w:rsid w:val="001F2D37"/>
    <w:rsid w:val="001F2EA2"/>
    <w:rsid w:val="001F388A"/>
    <w:rsid w:val="001F5D7D"/>
    <w:rsid w:val="001F67EC"/>
    <w:rsid w:val="001F7AA2"/>
    <w:rsid w:val="00200C3E"/>
    <w:rsid w:val="0020222E"/>
    <w:rsid w:val="00202CE5"/>
    <w:rsid w:val="0020446F"/>
    <w:rsid w:val="0020564D"/>
    <w:rsid w:val="00205957"/>
    <w:rsid w:val="00205A47"/>
    <w:rsid w:val="00205AAD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68B0"/>
    <w:rsid w:val="0023089A"/>
    <w:rsid w:val="00230BCE"/>
    <w:rsid w:val="00231FC8"/>
    <w:rsid w:val="00232814"/>
    <w:rsid w:val="00233066"/>
    <w:rsid w:val="002331C3"/>
    <w:rsid w:val="00233347"/>
    <w:rsid w:val="00234AF1"/>
    <w:rsid w:val="0023639A"/>
    <w:rsid w:val="00237220"/>
    <w:rsid w:val="0023770F"/>
    <w:rsid w:val="00240237"/>
    <w:rsid w:val="002407A4"/>
    <w:rsid w:val="00240B02"/>
    <w:rsid w:val="002423E0"/>
    <w:rsid w:val="00246723"/>
    <w:rsid w:val="00246DC5"/>
    <w:rsid w:val="00247450"/>
    <w:rsid w:val="002474BA"/>
    <w:rsid w:val="00247747"/>
    <w:rsid w:val="00250C10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46B2"/>
    <w:rsid w:val="002C6A18"/>
    <w:rsid w:val="002C6F33"/>
    <w:rsid w:val="002C799E"/>
    <w:rsid w:val="002D335B"/>
    <w:rsid w:val="002D3C64"/>
    <w:rsid w:val="002D4757"/>
    <w:rsid w:val="002D518D"/>
    <w:rsid w:val="002D526B"/>
    <w:rsid w:val="002D5755"/>
    <w:rsid w:val="002D6260"/>
    <w:rsid w:val="002D69C2"/>
    <w:rsid w:val="002D756B"/>
    <w:rsid w:val="002D7B0A"/>
    <w:rsid w:val="002E010E"/>
    <w:rsid w:val="002E064A"/>
    <w:rsid w:val="002E3B35"/>
    <w:rsid w:val="002E47D9"/>
    <w:rsid w:val="002E5A6A"/>
    <w:rsid w:val="002E6A46"/>
    <w:rsid w:val="002E6BDF"/>
    <w:rsid w:val="002E7AC7"/>
    <w:rsid w:val="002F132B"/>
    <w:rsid w:val="002F18DC"/>
    <w:rsid w:val="002F245B"/>
    <w:rsid w:val="002F2962"/>
    <w:rsid w:val="002F32E4"/>
    <w:rsid w:val="002F3CA3"/>
    <w:rsid w:val="002F56B3"/>
    <w:rsid w:val="002F6EB0"/>
    <w:rsid w:val="002F7EDB"/>
    <w:rsid w:val="0030075E"/>
    <w:rsid w:val="00300CD5"/>
    <w:rsid w:val="00302612"/>
    <w:rsid w:val="003026BE"/>
    <w:rsid w:val="00304EDC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B7C"/>
    <w:rsid w:val="00350EA0"/>
    <w:rsid w:val="00352315"/>
    <w:rsid w:val="0035256C"/>
    <w:rsid w:val="003550ED"/>
    <w:rsid w:val="00355C1E"/>
    <w:rsid w:val="003568BF"/>
    <w:rsid w:val="00356A16"/>
    <w:rsid w:val="003606F6"/>
    <w:rsid w:val="0036114B"/>
    <w:rsid w:val="003627C7"/>
    <w:rsid w:val="00366072"/>
    <w:rsid w:val="00366089"/>
    <w:rsid w:val="00367B26"/>
    <w:rsid w:val="00370179"/>
    <w:rsid w:val="00371836"/>
    <w:rsid w:val="00372018"/>
    <w:rsid w:val="00374555"/>
    <w:rsid w:val="00375101"/>
    <w:rsid w:val="00381A44"/>
    <w:rsid w:val="003822A4"/>
    <w:rsid w:val="00382DBF"/>
    <w:rsid w:val="00385325"/>
    <w:rsid w:val="00385927"/>
    <w:rsid w:val="00385A08"/>
    <w:rsid w:val="00385E69"/>
    <w:rsid w:val="00386602"/>
    <w:rsid w:val="00386D79"/>
    <w:rsid w:val="003873E8"/>
    <w:rsid w:val="00390285"/>
    <w:rsid w:val="00390986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192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6F5"/>
    <w:rsid w:val="003D2937"/>
    <w:rsid w:val="003D367E"/>
    <w:rsid w:val="003D5F20"/>
    <w:rsid w:val="003D64D4"/>
    <w:rsid w:val="003D6599"/>
    <w:rsid w:val="003D6F13"/>
    <w:rsid w:val="003D7612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EB7"/>
    <w:rsid w:val="003F4EB9"/>
    <w:rsid w:val="003F798C"/>
    <w:rsid w:val="00400E09"/>
    <w:rsid w:val="00401D01"/>
    <w:rsid w:val="00404CF1"/>
    <w:rsid w:val="004051FC"/>
    <w:rsid w:val="004052BF"/>
    <w:rsid w:val="00406FD0"/>
    <w:rsid w:val="004078C2"/>
    <w:rsid w:val="004109A8"/>
    <w:rsid w:val="00410DE6"/>
    <w:rsid w:val="00411C9C"/>
    <w:rsid w:val="004130FF"/>
    <w:rsid w:val="004138CC"/>
    <w:rsid w:val="00414FCE"/>
    <w:rsid w:val="0041548E"/>
    <w:rsid w:val="00415B1D"/>
    <w:rsid w:val="00415B5D"/>
    <w:rsid w:val="00415D12"/>
    <w:rsid w:val="00420408"/>
    <w:rsid w:val="00421661"/>
    <w:rsid w:val="00422101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34C4"/>
    <w:rsid w:val="00444386"/>
    <w:rsid w:val="00444F12"/>
    <w:rsid w:val="0044587C"/>
    <w:rsid w:val="004468DC"/>
    <w:rsid w:val="004505DC"/>
    <w:rsid w:val="00451E11"/>
    <w:rsid w:val="00452FE5"/>
    <w:rsid w:val="004541C9"/>
    <w:rsid w:val="00455AAD"/>
    <w:rsid w:val="00456FFE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3384"/>
    <w:rsid w:val="0047367D"/>
    <w:rsid w:val="00474C68"/>
    <w:rsid w:val="004802FE"/>
    <w:rsid w:val="00480DAF"/>
    <w:rsid w:val="00481E5E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A6924"/>
    <w:rsid w:val="004B0EAD"/>
    <w:rsid w:val="004B0F6F"/>
    <w:rsid w:val="004B1D04"/>
    <w:rsid w:val="004B2493"/>
    <w:rsid w:val="004B29C5"/>
    <w:rsid w:val="004B2BED"/>
    <w:rsid w:val="004B3C6D"/>
    <w:rsid w:val="004B4945"/>
    <w:rsid w:val="004B72FE"/>
    <w:rsid w:val="004C0738"/>
    <w:rsid w:val="004C1572"/>
    <w:rsid w:val="004C1BA0"/>
    <w:rsid w:val="004C4956"/>
    <w:rsid w:val="004C60E7"/>
    <w:rsid w:val="004C6666"/>
    <w:rsid w:val="004C6EFB"/>
    <w:rsid w:val="004C7F92"/>
    <w:rsid w:val="004D04A7"/>
    <w:rsid w:val="004D0CF8"/>
    <w:rsid w:val="004D1227"/>
    <w:rsid w:val="004D2BF3"/>
    <w:rsid w:val="004D5AE3"/>
    <w:rsid w:val="004D62B4"/>
    <w:rsid w:val="004D6698"/>
    <w:rsid w:val="004D68A4"/>
    <w:rsid w:val="004D7E43"/>
    <w:rsid w:val="004E0415"/>
    <w:rsid w:val="004E1EC5"/>
    <w:rsid w:val="004E203B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2E6F"/>
    <w:rsid w:val="00532F01"/>
    <w:rsid w:val="005330C0"/>
    <w:rsid w:val="00533B57"/>
    <w:rsid w:val="0053474E"/>
    <w:rsid w:val="00534C92"/>
    <w:rsid w:val="00536A62"/>
    <w:rsid w:val="005370DD"/>
    <w:rsid w:val="005371A4"/>
    <w:rsid w:val="00540072"/>
    <w:rsid w:val="00541296"/>
    <w:rsid w:val="0054154B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6067B"/>
    <w:rsid w:val="00560E3D"/>
    <w:rsid w:val="0056121D"/>
    <w:rsid w:val="005621B2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7080"/>
    <w:rsid w:val="00597182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95F"/>
    <w:rsid w:val="005F11C9"/>
    <w:rsid w:val="005F2712"/>
    <w:rsid w:val="005F2D80"/>
    <w:rsid w:val="005F3693"/>
    <w:rsid w:val="005F6390"/>
    <w:rsid w:val="00601A08"/>
    <w:rsid w:val="00601F3F"/>
    <w:rsid w:val="00602AF7"/>
    <w:rsid w:val="0061047D"/>
    <w:rsid w:val="00610B41"/>
    <w:rsid w:val="00610C6B"/>
    <w:rsid w:val="00611CE8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280A"/>
    <w:rsid w:val="00624FBD"/>
    <w:rsid w:val="006251B4"/>
    <w:rsid w:val="00626E6C"/>
    <w:rsid w:val="00630595"/>
    <w:rsid w:val="00635C21"/>
    <w:rsid w:val="00637D49"/>
    <w:rsid w:val="00640CCA"/>
    <w:rsid w:val="00641821"/>
    <w:rsid w:val="00642541"/>
    <w:rsid w:val="00643102"/>
    <w:rsid w:val="00643ED7"/>
    <w:rsid w:val="0064555A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398F"/>
    <w:rsid w:val="0068556C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4164"/>
    <w:rsid w:val="006B45AF"/>
    <w:rsid w:val="006B672E"/>
    <w:rsid w:val="006C19DF"/>
    <w:rsid w:val="006C1B4A"/>
    <w:rsid w:val="006C1D0C"/>
    <w:rsid w:val="006C216E"/>
    <w:rsid w:val="006C3362"/>
    <w:rsid w:val="006C3750"/>
    <w:rsid w:val="006C3F9D"/>
    <w:rsid w:val="006C4B93"/>
    <w:rsid w:val="006C59AE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5863"/>
    <w:rsid w:val="006F63BD"/>
    <w:rsid w:val="006F65D7"/>
    <w:rsid w:val="006F6929"/>
    <w:rsid w:val="006F7921"/>
    <w:rsid w:val="006F7C19"/>
    <w:rsid w:val="00701679"/>
    <w:rsid w:val="00702D2C"/>
    <w:rsid w:val="00702EFC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202AE"/>
    <w:rsid w:val="007207DF"/>
    <w:rsid w:val="007222B0"/>
    <w:rsid w:val="00724424"/>
    <w:rsid w:val="00725C83"/>
    <w:rsid w:val="007265FB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1A80"/>
    <w:rsid w:val="00741C73"/>
    <w:rsid w:val="00744845"/>
    <w:rsid w:val="00746024"/>
    <w:rsid w:val="00746AB6"/>
    <w:rsid w:val="00754D2C"/>
    <w:rsid w:val="007551C7"/>
    <w:rsid w:val="00757080"/>
    <w:rsid w:val="00762443"/>
    <w:rsid w:val="00762D92"/>
    <w:rsid w:val="00763ED7"/>
    <w:rsid w:val="00766D56"/>
    <w:rsid w:val="0076701E"/>
    <w:rsid w:val="00767106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800BF"/>
    <w:rsid w:val="00780DE3"/>
    <w:rsid w:val="0078103A"/>
    <w:rsid w:val="0078114F"/>
    <w:rsid w:val="0078186A"/>
    <w:rsid w:val="007819AB"/>
    <w:rsid w:val="007822EB"/>
    <w:rsid w:val="00783D47"/>
    <w:rsid w:val="007879D1"/>
    <w:rsid w:val="00792671"/>
    <w:rsid w:val="007945D8"/>
    <w:rsid w:val="00794A0C"/>
    <w:rsid w:val="00794F87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0F1D"/>
    <w:rsid w:val="007C2FBB"/>
    <w:rsid w:val="007C3931"/>
    <w:rsid w:val="007C410C"/>
    <w:rsid w:val="007C50FC"/>
    <w:rsid w:val="007C68CD"/>
    <w:rsid w:val="007C7241"/>
    <w:rsid w:val="007C7F44"/>
    <w:rsid w:val="007D200C"/>
    <w:rsid w:val="007D2DB3"/>
    <w:rsid w:val="007D53D3"/>
    <w:rsid w:val="007D5BBF"/>
    <w:rsid w:val="007D5FE0"/>
    <w:rsid w:val="007D6747"/>
    <w:rsid w:val="007D6C2D"/>
    <w:rsid w:val="007E1C28"/>
    <w:rsid w:val="007E1DCB"/>
    <w:rsid w:val="007E3922"/>
    <w:rsid w:val="007E39A4"/>
    <w:rsid w:val="007E4D95"/>
    <w:rsid w:val="007E6628"/>
    <w:rsid w:val="007E6DDC"/>
    <w:rsid w:val="007E7B6D"/>
    <w:rsid w:val="007F0037"/>
    <w:rsid w:val="007F15C2"/>
    <w:rsid w:val="007F3575"/>
    <w:rsid w:val="007F3C81"/>
    <w:rsid w:val="007F6094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092"/>
    <w:rsid w:val="00827276"/>
    <w:rsid w:val="00827751"/>
    <w:rsid w:val="00830AE5"/>
    <w:rsid w:val="00831F0C"/>
    <w:rsid w:val="00832C4D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5078C"/>
    <w:rsid w:val="0085272E"/>
    <w:rsid w:val="00857604"/>
    <w:rsid w:val="00861976"/>
    <w:rsid w:val="00861C69"/>
    <w:rsid w:val="00866756"/>
    <w:rsid w:val="00866D51"/>
    <w:rsid w:val="00867071"/>
    <w:rsid w:val="00872C64"/>
    <w:rsid w:val="00873822"/>
    <w:rsid w:val="008738AF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573A"/>
    <w:rsid w:val="008B581B"/>
    <w:rsid w:val="008B5E24"/>
    <w:rsid w:val="008B6415"/>
    <w:rsid w:val="008C058B"/>
    <w:rsid w:val="008C2FD3"/>
    <w:rsid w:val="008C3088"/>
    <w:rsid w:val="008C38FC"/>
    <w:rsid w:val="008C3B19"/>
    <w:rsid w:val="008C4FE8"/>
    <w:rsid w:val="008C6AA4"/>
    <w:rsid w:val="008C769A"/>
    <w:rsid w:val="008D0C7B"/>
    <w:rsid w:val="008D0FE8"/>
    <w:rsid w:val="008D25E9"/>
    <w:rsid w:val="008D3072"/>
    <w:rsid w:val="008D448F"/>
    <w:rsid w:val="008D4F2E"/>
    <w:rsid w:val="008D71DE"/>
    <w:rsid w:val="008E17A4"/>
    <w:rsid w:val="008E23BF"/>
    <w:rsid w:val="008E2697"/>
    <w:rsid w:val="008E40B0"/>
    <w:rsid w:val="008E6C5D"/>
    <w:rsid w:val="008F0CA5"/>
    <w:rsid w:val="008F0FBB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10195"/>
    <w:rsid w:val="009132BC"/>
    <w:rsid w:val="00915052"/>
    <w:rsid w:val="0091672F"/>
    <w:rsid w:val="00916C85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380F"/>
    <w:rsid w:val="00935884"/>
    <w:rsid w:val="00937106"/>
    <w:rsid w:val="00937F27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15B"/>
    <w:rsid w:val="00966653"/>
    <w:rsid w:val="009677EB"/>
    <w:rsid w:val="00967840"/>
    <w:rsid w:val="009721F0"/>
    <w:rsid w:val="00974EDD"/>
    <w:rsid w:val="00975419"/>
    <w:rsid w:val="00981BC3"/>
    <w:rsid w:val="009830D0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741E"/>
    <w:rsid w:val="009B0E48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D2F1C"/>
    <w:rsid w:val="009D4011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C3F"/>
    <w:rsid w:val="00A03108"/>
    <w:rsid w:val="00A036B2"/>
    <w:rsid w:val="00A03EF9"/>
    <w:rsid w:val="00A04029"/>
    <w:rsid w:val="00A04D33"/>
    <w:rsid w:val="00A06698"/>
    <w:rsid w:val="00A06926"/>
    <w:rsid w:val="00A07A17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918"/>
    <w:rsid w:val="00A354EA"/>
    <w:rsid w:val="00A35748"/>
    <w:rsid w:val="00A35A5E"/>
    <w:rsid w:val="00A35E0E"/>
    <w:rsid w:val="00A36CAE"/>
    <w:rsid w:val="00A37D14"/>
    <w:rsid w:val="00A41642"/>
    <w:rsid w:val="00A42C5E"/>
    <w:rsid w:val="00A43373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805DA"/>
    <w:rsid w:val="00A82DB3"/>
    <w:rsid w:val="00A84C31"/>
    <w:rsid w:val="00A84E1A"/>
    <w:rsid w:val="00A9090B"/>
    <w:rsid w:val="00A90DE0"/>
    <w:rsid w:val="00A90F78"/>
    <w:rsid w:val="00A913BE"/>
    <w:rsid w:val="00A9169D"/>
    <w:rsid w:val="00A917D1"/>
    <w:rsid w:val="00A93A64"/>
    <w:rsid w:val="00A947CE"/>
    <w:rsid w:val="00A95E01"/>
    <w:rsid w:val="00A96E20"/>
    <w:rsid w:val="00A97D02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27F"/>
    <w:rsid w:val="00AC23CC"/>
    <w:rsid w:val="00AC6272"/>
    <w:rsid w:val="00AC6413"/>
    <w:rsid w:val="00AC7D1D"/>
    <w:rsid w:val="00AD32D8"/>
    <w:rsid w:val="00AD32DC"/>
    <w:rsid w:val="00AD5B10"/>
    <w:rsid w:val="00AD73BE"/>
    <w:rsid w:val="00AD765E"/>
    <w:rsid w:val="00AE0497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605"/>
    <w:rsid w:val="00B01D78"/>
    <w:rsid w:val="00B040AA"/>
    <w:rsid w:val="00B042B3"/>
    <w:rsid w:val="00B05935"/>
    <w:rsid w:val="00B07CDB"/>
    <w:rsid w:val="00B12EAC"/>
    <w:rsid w:val="00B136C5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5F"/>
    <w:rsid w:val="00B87194"/>
    <w:rsid w:val="00B914EB"/>
    <w:rsid w:val="00B9159B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36FD"/>
    <w:rsid w:val="00BC09AA"/>
    <w:rsid w:val="00BC26CA"/>
    <w:rsid w:val="00BC5AF5"/>
    <w:rsid w:val="00BC6F7F"/>
    <w:rsid w:val="00BC7235"/>
    <w:rsid w:val="00BC76A9"/>
    <w:rsid w:val="00BC7984"/>
    <w:rsid w:val="00BD0601"/>
    <w:rsid w:val="00BD09AD"/>
    <w:rsid w:val="00BD0CE3"/>
    <w:rsid w:val="00BD3071"/>
    <w:rsid w:val="00BD54BE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3472"/>
    <w:rsid w:val="00BF5222"/>
    <w:rsid w:val="00BF6559"/>
    <w:rsid w:val="00BF7C76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699F"/>
    <w:rsid w:val="00C17AE1"/>
    <w:rsid w:val="00C218E1"/>
    <w:rsid w:val="00C21F23"/>
    <w:rsid w:val="00C253B4"/>
    <w:rsid w:val="00C26F4F"/>
    <w:rsid w:val="00C27F58"/>
    <w:rsid w:val="00C304DB"/>
    <w:rsid w:val="00C31E43"/>
    <w:rsid w:val="00C322BA"/>
    <w:rsid w:val="00C32500"/>
    <w:rsid w:val="00C32A7D"/>
    <w:rsid w:val="00C34B54"/>
    <w:rsid w:val="00C3679D"/>
    <w:rsid w:val="00C379B3"/>
    <w:rsid w:val="00C40026"/>
    <w:rsid w:val="00C43F1C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3A81"/>
    <w:rsid w:val="00C75D82"/>
    <w:rsid w:val="00C761E4"/>
    <w:rsid w:val="00C85381"/>
    <w:rsid w:val="00C853EE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716E"/>
    <w:rsid w:val="00CA7471"/>
    <w:rsid w:val="00CA7E81"/>
    <w:rsid w:val="00CB2016"/>
    <w:rsid w:val="00CB2A96"/>
    <w:rsid w:val="00CC0487"/>
    <w:rsid w:val="00CC0D13"/>
    <w:rsid w:val="00CC0E38"/>
    <w:rsid w:val="00CC11E8"/>
    <w:rsid w:val="00CC2ECC"/>
    <w:rsid w:val="00CC3F96"/>
    <w:rsid w:val="00CC67B8"/>
    <w:rsid w:val="00CD0791"/>
    <w:rsid w:val="00CD27C7"/>
    <w:rsid w:val="00CD38DE"/>
    <w:rsid w:val="00CD59A1"/>
    <w:rsid w:val="00CD646A"/>
    <w:rsid w:val="00CE5D6A"/>
    <w:rsid w:val="00CE641A"/>
    <w:rsid w:val="00CE6C1F"/>
    <w:rsid w:val="00CE7C5D"/>
    <w:rsid w:val="00CF1B1D"/>
    <w:rsid w:val="00CF48D0"/>
    <w:rsid w:val="00CF4D4C"/>
    <w:rsid w:val="00CF5F00"/>
    <w:rsid w:val="00CF7CBA"/>
    <w:rsid w:val="00D0028D"/>
    <w:rsid w:val="00D0316F"/>
    <w:rsid w:val="00D03F72"/>
    <w:rsid w:val="00D0532F"/>
    <w:rsid w:val="00D05586"/>
    <w:rsid w:val="00D06009"/>
    <w:rsid w:val="00D11DFF"/>
    <w:rsid w:val="00D13661"/>
    <w:rsid w:val="00D13A2D"/>
    <w:rsid w:val="00D14048"/>
    <w:rsid w:val="00D16580"/>
    <w:rsid w:val="00D16E73"/>
    <w:rsid w:val="00D1730D"/>
    <w:rsid w:val="00D2329E"/>
    <w:rsid w:val="00D23659"/>
    <w:rsid w:val="00D238F4"/>
    <w:rsid w:val="00D24556"/>
    <w:rsid w:val="00D24D0E"/>
    <w:rsid w:val="00D30E5A"/>
    <w:rsid w:val="00D31B00"/>
    <w:rsid w:val="00D31F78"/>
    <w:rsid w:val="00D32927"/>
    <w:rsid w:val="00D33546"/>
    <w:rsid w:val="00D342D4"/>
    <w:rsid w:val="00D36465"/>
    <w:rsid w:val="00D36FB8"/>
    <w:rsid w:val="00D370DA"/>
    <w:rsid w:val="00D40463"/>
    <w:rsid w:val="00D4058B"/>
    <w:rsid w:val="00D40E6C"/>
    <w:rsid w:val="00D41DF1"/>
    <w:rsid w:val="00D4309A"/>
    <w:rsid w:val="00D43CB7"/>
    <w:rsid w:val="00D44916"/>
    <w:rsid w:val="00D45BF6"/>
    <w:rsid w:val="00D4693C"/>
    <w:rsid w:val="00D5117F"/>
    <w:rsid w:val="00D55B4F"/>
    <w:rsid w:val="00D56275"/>
    <w:rsid w:val="00D56DB0"/>
    <w:rsid w:val="00D57317"/>
    <w:rsid w:val="00D6158D"/>
    <w:rsid w:val="00D62749"/>
    <w:rsid w:val="00D62BDE"/>
    <w:rsid w:val="00D64D89"/>
    <w:rsid w:val="00D67B5F"/>
    <w:rsid w:val="00D67EFE"/>
    <w:rsid w:val="00D70EFD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008"/>
    <w:rsid w:val="00DB119E"/>
    <w:rsid w:val="00DB166C"/>
    <w:rsid w:val="00DB26C5"/>
    <w:rsid w:val="00DB4891"/>
    <w:rsid w:val="00DB4B5E"/>
    <w:rsid w:val="00DB5526"/>
    <w:rsid w:val="00DB6EB3"/>
    <w:rsid w:val="00DB7391"/>
    <w:rsid w:val="00DC0338"/>
    <w:rsid w:val="00DC2DA4"/>
    <w:rsid w:val="00DC425A"/>
    <w:rsid w:val="00DC4E1F"/>
    <w:rsid w:val="00DC552C"/>
    <w:rsid w:val="00DD093E"/>
    <w:rsid w:val="00DD0BB5"/>
    <w:rsid w:val="00DD164D"/>
    <w:rsid w:val="00DD4811"/>
    <w:rsid w:val="00DD4E30"/>
    <w:rsid w:val="00DD5951"/>
    <w:rsid w:val="00DD5A3E"/>
    <w:rsid w:val="00DD7D6C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10090"/>
    <w:rsid w:val="00E100B6"/>
    <w:rsid w:val="00E12561"/>
    <w:rsid w:val="00E12A87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613C2"/>
    <w:rsid w:val="00E61FB8"/>
    <w:rsid w:val="00E639A6"/>
    <w:rsid w:val="00E63A4C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48CD"/>
    <w:rsid w:val="00E851E1"/>
    <w:rsid w:val="00E86956"/>
    <w:rsid w:val="00E86C9D"/>
    <w:rsid w:val="00E87368"/>
    <w:rsid w:val="00E87F0C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6C9C"/>
    <w:rsid w:val="00EB7161"/>
    <w:rsid w:val="00EC0056"/>
    <w:rsid w:val="00EC038C"/>
    <w:rsid w:val="00EC0B90"/>
    <w:rsid w:val="00EC1F40"/>
    <w:rsid w:val="00EC2392"/>
    <w:rsid w:val="00EC359A"/>
    <w:rsid w:val="00EC7639"/>
    <w:rsid w:val="00ED0D81"/>
    <w:rsid w:val="00ED24DA"/>
    <w:rsid w:val="00ED2C92"/>
    <w:rsid w:val="00ED315F"/>
    <w:rsid w:val="00ED40C5"/>
    <w:rsid w:val="00ED4433"/>
    <w:rsid w:val="00ED49E8"/>
    <w:rsid w:val="00ED7536"/>
    <w:rsid w:val="00ED7B41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9DB"/>
    <w:rsid w:val="00EF5168"/>
    <w:rsid w:val="00EF72B3"/>
    <w:rsid w:val="00EF751C"/>
    <w:rsid w:val="00F031B5"/>
    <w:rsid w:val="00F0362C"/>
    <w:rsid w:val="00F037D6"/>
    <w:rsid w:val="00F04CF7"/>
    <w:rsid w:val="00F04F90"/>
    <w:rsid w:val="00F0541B"/>
    <w:rsid w:val="00F06013"/>
    <w:rsid w:val="00F1091A"/>
    <w:rsid w:val="00F10EED"/>
    <w:rsid w:val="00F1120B"/>
    <w:rsid w:val="00F1189E"/>
    <w:rsid w:val="00F13E13"/>
    <w:rsid w:val="00F14787"/>
    <w:rsid w:val="00F163A3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4003"/>
    <w:rsid w:val="00F35157"/>
    <w:rsid w:val="00F40A38"/>
    <w:rsid w:val="00F40AB9"/>
    <w:rsid w:val="00F41F16"/>
    <w:rsid w:val="00F43783"/>
    <w:rsid w:val="00F44454"/>
    <w:rsid w:val="00F44F47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26AB"/>
    <w:rsid w:val="00FB32C6"/>
    <w:rsid w:val="00FB3A91"/>
    <w:rsid w:val="00FB613C"/>
    <w:rsid w:val="00FB6BEA"/>
    <w:rsid w:val="00FB78DD"/>
    <w:rsid w:val="00FC0670"/>
    <w:rsid w:val="00FC0BDF"/>
    <w:rsid w:val="00FC1A3F"/>
    <w:rsid w:val="00FC3DC8"/>
    <w:rsid w:val="00FC4967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6463"/>
    <w:rsid w:val="00FD70F8"/>
    <w:rsid w:val="00FD765C"/>
    <w:rsid w:val="00FE162B"/>
    <w:rsid w:val="00FE44E8"/>
    <w:rsid w:val="00FE46BD"/>
    <w:rsid w:val="00FE49E7"/>
    <w:rsid w:val="00FE4B57"/>
    <w:rsid w:val="00FE5B6C"/>
    <w:rsid w:val="00FE71CC"/>
    <w:rsid w:val="00FF09E6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EC6F39-087D-4884-B5B6-3681098998A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3387</Words>
  <Characters>19311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2</cp:revision>
  <cp:lastPrinted>2016-02-16T07:09:00Z</cp:lastPrinted>
  <dcterms:created xsi:type="dcterms:W3CDTF">2021-11-23T10:04:00Z</dcterms:created>
  <dcterms:modified xsi:type="dcterms:W3CDTF">2021-11-23T10:04:00Z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