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9E" w:rsidRPr="009D1127" w:rsidRDefault="000957DC" w:rsidP="00F21D9E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9D1127">
        <w:rPr>
          <w:b/>
          <w:lang w:eastAsia="ru-RU"/>
        </w:rPr>
        <w:t>Т</w:t>
      </w:r>
      <w:r w:rsidR="008F7776" w:rsidRPr="009D1127">
        <w:rPr>
          <w:b/>
          <w:lang w:eastAsia="ru-RU"/>
        </w:rPr>
        <w:t>ЕХНИЧЕСКОЕ ЗАДАНИЕ</w:t>
      </w:r>
    </w:p>
    <w:p w:rsidR="000957DC" w:rsidRPr="009D1127" w:rsidRDefault="000957DC" w:rsidP="008F7776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484"/>
      </w:tblGrid>
      <w:tr w:rsidR="00F35C3B" w:rsidRPr="00494673" w:rsidTr="005C542E">
        <w:trPr>
          <w:trHeight w:val="5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F35C3B" w:rsidP="00F35C3B">
            <w:pPr>
              <w:rPr>
                <w:sz w:val="22"/>
                <w:szCs w:val="22"/>
              </w:rPr>
            </w:pPr>
            <w:r w:rsidRPr="00494673">
              <w:rPr>
                <w:sz w:val="22"/>
                <w:szCs w:val="22"/>
              </w:rPr>
              <w:t>Наименование оказываемых услуг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DF6161" w:rsidP="001764E6">
            <w:pPr>
              <w:pStyle w:val="2"/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94673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eastAsia="ru-RU"/>
              </w:rPr>
              <w:t>Независимая экспертиза состояния финансово-хозяйственной деятельности и разработк</w:t>
            </w:r>
            <w:r w:rsidR="00494673" w:rsidRPr="00494673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eastAsia="ru-RU"/>
              </w:rPr>
              <w:t>а</w:t>
            </w:r>
            <w:r w:rsidRPr="00494673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eastAsia="ru-RU"/>
              </w:rPr>
              <w:t xml:space="preserve"> плана повышения экономической эффективности </w:t>
            </w:r>
            <w:proofErr w:type="spellStart"/>
            <w:r w:rsidRPr="00494673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eastAsia="ru-RU"/>
              </w:rPr>
              <w:t>ПКиО</w:t>
            </w:r>
            <w:proofErr w:type="spellEnd"/>
            <w:r w:rsidRPr="00494673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1764E6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eastAsia="ru-RU"/>
              </w:rPr>
              <w:t>Богородского городского округа</w:t>
            </w:r>
          </w:p>
        </w:tc>
      </w:tr>
      <w:tr w:rsidR="00F35C3B" w:rsidRPr="00494673" w:rsidTr="005C542E">
        <w:trPr>
          <w:trHeight w:val="5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F35C3B" w:rsidP="00F35C3B">
            <w:pPr>
              <w:rPr>
                <w:sz w:val="22"/>
                <w:szCs w:val="22"/>
              </w:rPr>
            </w:pPr>
            <w:r w:rsidRPr="00494673">
              <w:rPr>
                <w:kern w:val="3"/>
                <w:sz w:val="22"/>
                <w:szCs w:val="22"/>
              </w:rPr>
              <w:t>Количество оказываемых услуг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1764E6" w:rsidRDefault="003E5C04" w:rsidP="000B4602">
            <w:pPr>
              <w:pStyle w:val="2"/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усл.ед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494673" w:rsidRPr="001764E6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764E6" w:rsidRPr="00494673" w:rsidTr="005C542E">
        <w:trPr>
          <w:trHeight w:val="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E6" w:rsidRDefault="001764E6" w:rsidP="00F35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адреса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E6" w:rsidRPr="004A705B" w:rsidRDefault="001764E6" w:rsidP="001764E6">
            <w:pPr>
              <w:pStyle w:val="aa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4A705B">
              <w:rPr>
                <w:rFonts w:ascii="Times New Roman" w:hAnsi="Times New Roman" w:cs="Times New Roman"/>
                <w:bCs/>
                <w:spacing w:val="-1"/>
              </w:rPr>
              <w:t>Центральный городской парк г. Ногинск (Московская область, г. Ногинск, ул. Леснова, д.2)</w:t>
            </w:r>
          </w:p>
          <w:p w:rsidR="001764E6" w:rsidRPr="004A705B" w:rsidRDefault="001764E6" w:rsidP="001764E6">
            <w:pPr>
              <w:pStyle w:val="aa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4A705B">
              <w:rPr>
                <w:rFonts w:ascii="Times New Roman" w:hAnsi="Times New Roman" w:cs="Times New Roman"/>
                <w:bCs/>
                <w:spacing w:val="-1"/>
              </w:rPr>
              <w:t xml:space="preserve">Глуховский парк (Московская область, г. Ногинск, ул. </w:t>
            </w:r>
            <w:proofErr w:type="spellStart"/>
            <w:r w:rsidRPr="004A705B">
              <w:rPr>
                <w:rFonts w:ascii="Times New Roman" w:hAnsi="Times New Roman" w:cs="Times New Roman"/>
                <w:bCs/>
                <w:spacing w:val="-1"/>
              </w:rPr>
              <w:t>Краснослободская</w:t>
            </w:r>
            <w:proofErr w:type="spellEnd"/>
            <w:r w:rsidRPr="004A705B">
              <w:rPr>
                <w:rFonts w:ascii="Times New Roman" w:hAnsi="Times New Roman" w:cs="Times New Roman"/>
                <w:bCs/>
                <w:spacing w:val="-1"/>
              </w:rPr>
              <w:t>)</w:t>
            </w:r>
          </w:p>
          <w:p w:rsidR="001764E6" w:rsidRPr="004A705B" w:rsidRDefault="001764E6" w:rsidP="001764E6">
            <w:pPr>
              <w:pStyle w:val="aa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spellStart"/>
            <w:proofErr w:type="gramStart"/>
            <w:r w:rsidRPr="004A705B">
              <w:rPr>
                <w:rFonts w:ascii="Times New Roman" w:hAnsi="Times New Roman" w:cs="Times New Roman"/>
                <w:bCs/>
                <w:spacing w:val="-1"/>
              </w:rPr>
              <w:t>Обуховский</w:t>
            </w:r>
            <w:proofErr w:type="spellEnd"/>
            <w:r w:rsidRPr="004A705B">
              <w:rPr>
                <w:rFonts w:ascii="Times New Roman" w:hAnsi="Times New Roman" w:cs="Times New Roman"/>
                <w:bCs/>
                <w:spacing w:val="-1"/>
              </w:rPr>
              <w:t xml:space="preserve"> парк «Роща» (Московская область, Ногинский район, п. Обухово, ул. Комбинат)</w:t>
            </w:r>
            <w:proofErr w:type="gramEnd"/>
          </w:p>
          <w:p w:rsidR="001764E6" w:rsidRPr="004A705B" w:rsidRDefault="001764E6" w:rsidP="001764E6">
            <w:pPr>
              <w:pStyle w:val="aa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4A705B">
              <w:rPr>
                <w:rFonts w:ascii="Times New Roman" w:hAnsi="Times New Roman" w:cs="Times New Roman"/>
                <w:bCs/>
                <w:spacing w:val="-1"/>
              </w:rPr>
              <w:t>Парк «Волхонка» (Московская область, г. Ногинск, ул. 28 июня)</w:t>
            </w:r>
          </w:p>
          <w:p w:rsidR="001764E6" w:rsidRPr="004A705B" w:rsidRDefault="001764E6" w:rsidP="001764E6">
            <w:pPr>
              <w:pStyle w:val="aa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4A705B">
              <w:rPr>
                <w:rFonts w:ascii="Times New Roman" w:hAnsi="Times New Roman" w:cs="Times New Roman"/>
                <w:bCs/>
                <w:spacing w:val="-1"/>
              </w:rPr>
              <w:t xml:space="preserve">Парк «Бабкина дача» г. Старая </w:t>
            </w:r>
            <w:proofErr w:type="spellStart"/>
            <w:r w:rsidRPr="004A705B">
              <w:rPr>
                <w:rFonts w:ascii="Times New Roman" w:hAnsi="Times New Roman" w:cs="Times New Roman"/>
                <w:bCs/>
                <w:spacing w:val="-1"/>
              </w:rPr>
              <w:t>Купавна</w:t>
            </w:r>
            <w:proofErr w:type="spellEnd"/>
            <w:r w:rsidRPr="004A705B">
              <w:rPr>
                <w:rFonts w:ascii="Times New Roman" w:hAnsi="Times New Roman" w:cs="Times New Roman"/>
                <w:bCs/>
                <w:spacing w:val="-1"/>
              </w:rPr>
              <w:t xml:space="preserve"> (Моско</w:t>
            </w:r>
            <w:r w:rsidR="00CD221C">
              <w:rPr>
                <w:rFonts w:ascii="Times New Roman" w:hAnsi="Times New Roman" w:cs="Times New Roman"/>
                <w:bCs/>
                <w:spacing w:val="-1"/>
              </w:rPr>
              <w:t>в</w:t>
            </w:r>
            <w:r w:rsidRPr="004A705B">
              <w:rPr>
                <w:rFonts w:ascii="Times New Roman" w:hAnsi="Times New Roman" w:cs="Times New Roman"/>
                <w:bCs/>
                <w:spacing w:val="-1"/>
              </w:rPr>
              <w:t>ская обла</w:t>
            </w:r>
            <w:r w:rsidR="00CD221C">
              <w:rPr>
                <w:rFonts w:ascii="Times New Roman" w:hAnsi="Times New Roman" w:cs="Times New Roman"/>
                <w:bCs/>
                <w:spacing w:val="-1"/>
              </w:rPr>
              <w:t>с</w:t>
            </w:r>
            <w:r w:rsidRPr="004A705B">
              <w:rPr>
                <w:rFonts w:ascii="Times New Roman" w:hAnsi="Times New Roman" w:cs="Times New Roman"/>
                <w:bCs/>
                <w:spacing w:val="-1"/>
              </w:rPr>
              <w:t xml:space="preserve">ть, г. Старая </w:t>
            </w:r>
            <w:proofErr w:type="spellStart"/>
            <w:r w:rsidRPr="004A705B">
              <w:rPr>
                <w:rFonts w:ascii="Times New Roman" w:hAnsi="Times New Roman" w:cs="Times New Roman"/>
                <w:bCs/>
                <w:spacing w:val="-1"/>
              </w:rPr>
              <w:t>Купавна</w:t>
            </w:r>
            <w:proofErr w:type="spellEnd"/>
            <w:r w:rsidRPr="004A705B">
              <w:rPr>
                <w:rFonts w:ascii="Times New Roman" w:hAnsi="Times New Roman" w:cs="Times New Roman"/>
                <w:bCs/>
                <w:spacing w:val="-1"/>
              </w:rPr>
              <w:t>, ул. Набережная)</w:t>
            </w:r>
            <w:proofErr w:type="gramEnd"/>
          </w:p>
          <w:p w:rsidR="001764E6" w:rsidRPr="004A705B" w:rsidRDefault="001764E6" w:rsidP="001764E6">
            <w:pPr>
              <w:pStyle w:val="aa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4A705B">
              <w:rPr>
                <w:rFonts w:ascii="Times New Roman" w:hAnsi="Times New Roman" w:cs="Times New Roman"/>
                <w:bCs/>
                <w:spacing w:val="-1"/>
              </w:rPr>
              <w:t>Парк «Липовая аллея» г. Электроугли (Московская область, г. Электроугли, ул. Парковая)</w:t>
            </w:r>
            <w:proofErr w:type="gramEnd"/>
          </w:p>
          <w:p w:rsidR="001764E6" w:rsidRPr="001764E6" w:rsidRDefault="001764E6" w:rsidP="00A55729">
            <w:pPr>
              <w:pStyle w:val="aa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bCs/>
                <w:spacing w:val="-1"/>
              </w:rPr>
            </w:pPr>
            <w:r w:rsidRPr="004A705B">
              <w:rPr>
                <w:rFonts w:ascii="Times New Roman" w:hAnsi="Times New Roman" w:cs="Times New Roman"/>
                <w:bCs/>
                <w:spacing w:val="-1"/>
              </w:rPr>
              <w:t>Парк «Летний садик» (Московская область, г. Ногинск,</w:t>
            </w:r>
            <w:r>
              <w:rPr>
                <w:bCs/>
                <w:spacing w:val="-1"/>
              </w:rPr>
              <w:t xml:space="preserve"> </w:t>
            </w:r>
            <w:r w:rsidR="00A55729" w:rsidRPr="00A55729">
              <w:rPr>
                <w:bCs/>
                <w:spacing w:val="-1"/>
              </w:rPr>
              <w:t xml:space="preserve">ул. 3 </w:t>
            </w:r>
            <w:r w:rsidR="00A55729" w:rsidRPr="00A55729">
              <w:rPr>
                <w:rFonts w:ascii="Times New Roman" w:hAnsi="Times New Roman" w:cs="Times New Roman"/>
                <w:bCs/>
                <w:spacing w:val="-1"/>
              </w:rPr>
              <w:t xml:space="preserve">интернационала, район </w:t>
            </w:r>
            <w:proofErr w:type="spellStart"/>
            <w:r w:rsidR="00A55729" w:rsidRPr="00A55729">
              <w:rPr>
                <w:rFonts w:ascii="Times New Roman" w:hAnsi="Times New Roman" w:cs="Times New Roman"/>
                <w:bCs/>
                <w:spacing w:val="-1"/>
              </w:rPr>
              <w:t>Истомкино</w:t>
            </w:r>
            <w:proofErr w:type="spellEnd"/>
            <w:r w:rsidR="00A55729" w:rsidRPr="00A55729">
              <w:rPr>
                <w:rFonts w:ascii="Times New Roman" w:hAnsi="Times New Roman" w:cs="Times New Roman"/>
                <w:bCs/>
                <w:spacing w:val="-1"/>
              </w:rPr>
              <w:t>)</w:t>
            </w:r>
          </w:p>
        </w:tc>
        <w:bookmarkStart w:id="0" w:name="_GoBack"/>
        <w:bookmarkEnd w:id="0"/>
      </w:tr>
      <w:tr w:rsidR="0016405E" w:rsidRPr="00494673" w:rsidTr="005C542E">
        <w:trPr>
          <w:trHeight w:val="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5E" w:rsidRPr="00494673" w:rsidRDefault="0016405E" w:rsidP="00F35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оказания услуг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05E" w:rsidRDefault="004A705B" w:rsidP="004A705B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202E5F">
              <w:rPr>
                <w:bCs/>
                <w:spacing w:val="-1"/>
                <w:sz w:val="22"/>
                <w:szCs w:val="22"/>
              </w:rPr>
              <w:t>1 410 000</w:t>
            </w:r>
            <w:r w:rsidR="0016405E" w:rsidRPr="00202E5F">
              <w:rPr>
                <w:bCs/>
                <w:spacing w:val="-1"/>
                <w:sz w:val="22"/>
                <w:szCs w:val="22"/>
              </w:rPr>
              <w:t xml:space="preserve"> (</w:t>
            </w:r>
            <w:r w:rsidRPr="00202E5F">
              <w:rPr>
                <w:bCs/>
                <w:spacing w:val="-1"/>
                <w:sz w:val="22"/>
                <w:szCs w:val="22"/>
              </w:rPr>
              <w:t>Один миллион четыреста десять</w:t>
            </w:r>
            <w:r w:rsidR="0016405E" w:rsidRPr="00202E5F">
              <w:rPr>
                <w:bCs/>
                <w:spacing w:val="-1"/>
                <w:sz w:val="22"/>
                <w:szCs w:val="22"/>
              </w:rPr>
              <w:t>) рублей 00</w:t>
            </w:r>
            <w:r w:rsidR="00BB4446" w:rsidRPr="00202E5F">
              <w:rPr>
                <w:bCs/>
                <w:spacing w:val="-1"/>
                <w:sz w:val="22"/>
                <w:szCs w:val="22"/>
              </w:rPr>
              <w:t xml:space="preserve"> копеек</w:t>
            </w:r>
          </w:p>
        </w:tc>
      </w:tr>
      <w:tr w:rsidR="00F35C3B" w:rsidRPr="00494673" w:rsidTr="005C542E">
        <w:trPr>
          <w:trHeight w:val="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1C2734" w:rsidP="00F35C3B">
            <w:pPr>
              <w:rPr>
                <w:sz w:val="22"/>
                <w:szCs w:val="22"/>
              </w:rPr>
            </w:pPr>
            <w:r w:rsidRPr="00494673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A5" w:rsidRPr="00494673" w:rsidRDefault="00494673" w:rsidP="000B4602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-1"/>
                <w:sz w:val="22"/>
                <w:szCs w:val="22"/>
              </w:rPr>
              <w:t>Проведение н</w:t>
            </w:r>
            <w:r w:rsidRPr="00494673">
              <w:rPr>
                <w:sz w:val="22"/>
                <w:szCs w:val="22"/>
                <w:lang w:eastAsia="ru-RU"/>
              </w:rPr>
              <w:t>езависим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494673">
              <w:rPr>
                <w:sz w:val="22"/>
                <w:szCs w:val="22"/>
                <w:lang w:eastAsia="ru-RU"/>
              </w:rPr>
              <w:t xml:space="preserve"> экспертиз</w:t>
            </w:r>
            <w:r>
              <w:rPr>
                <w:sz w:val="22"/>
                <w:szCs w:val="22"/>
                <w:lang w:eastAsia="ru-RU"/>
              </w:rPr>
              <w:t>ы</w:t>
            </w:r>
            <w:r w:rsidRPr="00494673">
              <w:rPr>
                <w:sz w:val="22"/>
                <w:szCs w:val="22"/>
                <w:lang w:eastAsia="ru-RU"/>
              </w:rPr>
              <w:t xml:space="preserve"> состояния финансово-хозяйственной деятельности и разработк</w:t>
            </w:r>
            <w:r w:rsidRPr="00494673">
              <w:rPr>
                <w:bCs/>
                <w:iCs/>
                <w:sz w:val="22"/>
                <w:szCs w:val="22"/>
                <w:lang w:eastAsia="ru-RU"/>
              </w:rPr>
              <w:t>а</w:t>
            </w:r>
            <w:r w:rsidRPr="00494673">
              <w:rPr>
                <w:sz w:val="22"/>
                <w:szCs w:val="22"/>
                <w:lang w:eastAsia="ru-RU"/>
              </w:rPr>
              <w:t xml:space="preserve"> плана повышения экономической эффективности </w:t>
            </w:r>
            <w:proofErr w:type="spellStart"/>
            <w:r w:rsidRPr="00494673">
              <w:rPr>
                <w:sz w:val="22"/>
                <w:szCs w:val="22"/>
                <w:lang w:eastAsia="ru-RU"/>
              </w:rPr>
              <w:t>ПКиО</w:t>
            </w:r>
            <w:proofErr w:type="spellEnd"/>
            <w:r w:rsidRPr="00494673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F35C3B" w:rsidRPr="00494673" w:rsidTr="005C542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F35C3B" w:rsidP="00DF6161">
            <w:pPr>
              <w:rPr>
                <w:sz w:val="22"/>
                <w:szCs w:val="22"/>
              </w:rPr>
            </w:pPr>
            <w:r w:rsidRPr="00494673">
              <w:rPr>
                <w:sz w:val="22"/>
                <w:szCs w:val="22"/>
              </w:rPr>
              <w:t>Цель</w:t>
            </w:r>
            <w:r w:rsidR="00DF6161" w:rsidRPr="00494673">
              <w:rPr>
                <w:sz w:val="22"/>
                <w:szCs w:val="22"/>
              </w:rPr>
              <w:t xml:space="preserve"> оказания услуг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A5" w:rsidRPr="00494673" w:rsidRDefault="00DF6161" w:rsidP="00DF6161">
            <w:pPr>
              <w:rPr>
                <w:sz w:val="22"/>
                <w:szCs w:val="22"/>
                <w:lang w:eastAsia="ru-RU"/>
              </w:rPr>
            </w:pPr>
            <w:r w:rsidRPr="00494673">
              <w:rPr>
                <w:sz w:val="22"/>
                <w:szCs w:val="22"/>
              </w:rPr>
              <w:t xml:space="preserve">- Изучение основных показателей, коэффициентов, дающих объективную оценку текущего финансового состояния </w:t>
            </w:r>
            <w:proofErr w:type="spellStart"/>
            <w:r w:rsidRPr="00494673">
              <w:rPr>
                <w:sz w:val="22"/>
                <w:szCs w:val="22"/>
              </w:rPr>
              <w:t>ПКиО</w:t>
            </w:r>
            <w:proofErr w:type="spellEnd"/>
            <w:r w:rsidRPr="00494673">
              <w:rPr>
                <w:sz w:val="22"/>
                <w:szCs w:val="22"/>
              </w:rPr>
              <w:t xml:space="preserve"> </w:t>
            </w:r>
          </w:p>
          <w:p w:rsidR="00BA217B" w:rsidRPr="00494673" w:rsidRDefault="00DF6161" w:rsidP="000B4602">
            <w:pPr>
              <w:rPr>
                <w:sz w:val="22"/>
                <w:szCs w:val="22"/>
                <w:lang w:eastAsia="ru-RU"/>
              </w:rPr>
            </w:pPr>
            <w:r w:rsidRPr="00494673">
              <w:rPr>
                <w:sz w:val="22"/>
                <w:szCs w:val="22"/>
                <w:lang w:eastAsia="ru-RU"/>
              </w:rPr>
              <w:t xml:space="preserve">- </w:t>
            </w:r>
            <w:r w:rsidR="00BA217B" w:rsidRPr="00494673">
              <w:rPr>
                <w:sz w:val="22"/>
                <w:szCs w:val="22"/>
                <w:lang w:eastAsia="ru-RU"/>
              </w:rPr>
              <w:t>Разработка</w:t>
            </w:r>
            <w:r w:rsidRPr="00494673">
              <w:rPr>
                <w:sz w:val="22"/>
                <w:szCs w:val="22"/>
                <w:lang w:eastAsia="ru-RU"/>
              </w:rPr>
              <w:t xml:space="preserve"> вариантов развития </w:t>
            </w:r>
            <w:proofErr w:type="spellStart"/>
            <w:r w:rsidRPr="00494673">
              <w:rPr>
                <w:sz w:val="22"/>
                <w:szCs w:val="22"/>
                <w:lang w:eastAsia="ru-RU"/>
              </w:rPr>
              <w:t>ПКиО</w:t>
            </w:r>
            <w:proofErr w:type="spellEnd"/>
            <w:r w:rsidRPr="00494673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F2C16" w:rsidRPr="00494673" w:rsidTr="005C542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16" w:rsidRPr="00494673" w:rsidRDefault="002F2C16" w:rsidP="002F2C16">
            <w:pPr>
              <w:rPr>
                <w:kern w:val="3"/>
                <w:sz w:val="22"/>
                <w:szCs w:val="22"/>
              </w:rPr>
            </w:pPr>
            <w:r w:rsidRPr="00494673">
              <w:rPr>
                <w:kern w:val="3"/>
                <w:sz w:val="22"/>
                <w:szCs w:val="22"/>
              </w:rPr>
              <w:t>Перечень работ экспертной организации при оказании услуг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16" w:rsidRPr="00494673" w:rsidRDefault="002F2C16" w:rsidP="002F2C16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анализ финансово-хозяйственной деятельности с целью изучения основных показателей, коэффициентов, дающих объективную оценку текущего финансового состояния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>;</w:t>
            </w:r>
          </w:p>
          <w:p w:rsidR="002F2C16" w:rsidRPr="00494673" w:rsidRDefault="002F2C16" w:rsidP="002F2C16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анализ текущего положения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в отрасли (анализ конкурентной позиции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в отрасли по ключевым факторам успеха, оценка конкурентных преимуществ и отставаний организации);</w:t>
            </w:r>
          </w:p>
          <w:p w:rsidR="002F2C16" w:rsidRPr="00494673" w:rsidRDefault="002F2C16" w:rsidP="002F2C16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анализ соответствия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основным положениям регионального паркового стандарта Московской области;</w:t>
            </w:r>
          </w:p>
          <w:p w:rsidR="002F2C16" w:rsidRPr="00494673" w:rsidRDefault="002F2C16" w:rsidP="002F2C16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анализ текущих предоставляемых видов услуг и сервисов (оценка текущих предоставляемых видов услуг и сервисов на территории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на соответствие ожиданиям и современным требованиям посетителей парковых зон);</w:t>
            </w:r>
          </w:p>
          <w:p w:rsidR="002F2C16" w:rsidRPr="00494673" w:rsidRDefault="002F2C16" w:rsidP="002F2C16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анализ среднего уровня потребительских цен на услуги, предоставляемые в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в соотношении с рыночными данными, а также с учетом экономического потенциала района расположения объекта;</w:t>
            </w:r>
          </w:p>
          <w:p w:rsidR="002F2C16" w:rsidRPr="00494673" w:rsidRDefault="002F2C16" w:rsidP="002F2C16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анализ влияния сезонности на деятельность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(оценка влияния на рентабельность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сезонности в связи с неравномерностью предоставления в течение года услуг при ярко выраженном сезонном характере).</w:t>
            </w:r>
          </w:p>
          <w:p w:rsidR="002F2C16" w:rsidRPr="00494673" w:rsidRDefault="002F2C16" w:rsidP="002F2C16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анализ рынка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Московской облас</w:t>
            </w:r>
            <w:r w:rsidR="000B4602">
              <w:rPr>
                <w:bCs/>
                <w:spacing w:val="-1"/>
                <w:sz w:val="22"/>
                <w:szCs w:val="22"/>
              </w:rPr>
              <w:t>ти (маркетинговое исследование);</w:t>
            </w:r>
          </w:p>
          <w:p w:rsidR="002F2C16" w:rsidRPr="00494673" w:rsidRDefault="002F2C16" w:rsidP="000B4602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494673">
              <w:rPr>
                <w:bCs/>
                <w:spacing w:val="-1"/>
                <w:sz w:val="22"/>
                <w:szCs w:val="22"/>
              </w:rPr>
              <w:t xml:space="preserve">- </w:t>
            </w:r>
            <w:r w:rsidR="000B4602">
              <w:rPr>
                <w:bCs/>
                <w:spacing w:val="-1"/>
                <w:sz w:val="22"/>
                <w:szCs w:val="22"/>
              </w:rPr>
              <w:t>п</w:t>
            </w:r>
            <w:r w:rsidRPr="00494673">
              <w:rPr>
                <w:bCs/>
                <w:spacing w:val="-1"/>
                <w:sz w:val="22"/>
                <w:szCs w:val="22"/>
              </w:rPr>
              <w:t xml:space="preserve">одготовка модели развития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на основании собранной информации на период 2021-2027 гг. с анализом влияния различных внутренних и внешних факторов на деятельность с условием выхода деятельности парка культуры и отдыха на </w:t>
            </w:r>
            <w:proofErr w:type="spellStart"/>
            <w:r w:rsidRPr="000B4602">
              <w:rPr>
                <w:bCs/>
                <w:spacing w:val="-1"/>
                <w:sz w:val="22"/>
                <w:szCs w:val="22"/>
              </w:rPr>
              <w:t>самоо</w:t>
            </w:r>
            <w:r w:rsidR="000B4602" w:rsidRPr="000B4602">
              <w:rPr>
                <w:bCs/>
                <w:spacing w:val="-1"/>
                <w:sz w:val="22"/>
                <w:szCs w:val="22"/>
              </w:rPr>
              <w:t>беспечение</w:t>
            </w:r>
            <w:proofErr w:type="spellEnd"/>
            <w:r w:rsidRPr="000B4602">
              <w:rPr>
                <w:bCs/>
                <w:spacing w:val="-1"/>
                <w:sz w:val="22"/>
                <w:szCs w:val="22"/>
              </w:rPr>
              <w:t xml:space="preserve">. </w:t>
            </w:r>
            <w:r w:rsidRPr="00494673">
              <w:rPr>
                <w:bCs/>
                <w:spacing w:val="-1"/>
                <w:sz w:val="22"/>
                <w:szCs w:val="22"/>
              </w:rPr>
              <w:t xml:space="preserve">Анализ деятельности на основе построенной модели выбранной стратегии развития, включая поэтапный контроль реализации выбранных мер, направленных на оптимизации работы в условиях современных потребностей потребителей услуг, запросов </w:t>
            </w:r>
            <w:r w:rsidRPr="00494673">
              <w:rPr>
                <w:bCs/>
                <w:spacing w:val="-1"/>
                <w:sz w:val="22"/>
                <w:szCs w:val="22"/>
              </w:rPr>
              <w:lastRenderedPageBreak/>
              <w:t xml:space="preserve">посетителей </w:t>
            </w:r>
            <w:proofErr w:type="spellStart"/>
            <w:r w:rsidRPr="00494673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Pr="00494673">
              <w:rPr>
                <w:bCs/>
                <w:spacing w:val="-1"/>
                <w:sz w:val="22"/>
                <w:szCs w:val="22"/>
              </w:rPr>
              <w:t xml:space="preserve"> и планомерного выхода на самоокупаемость.</w:t>
            </w:r>
          </w:p>
        </w:tc>
      </w:tr>
      <w:tr w:rsidR="00F35C3B" w:rsidRPr="00494673" w:rsidTr="005C542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F35C3B" w:rsidP="00F35C3B">
            <w:pPr>
              <w:rPr>
                <w:kern w:val="3"/>
                <w:sz w:val="22"/>
                <w:szCs w:val="22"/>
              </w:rPr>
            </w:pPr>
            <w:r w:rsidRPr="00494673">
              <w:rPr>
                <w:kern w:val="3"/>
                <w:sz w:val="22"/>
                <w:szCs w:val="22"/>
              </w:rPr>
              <w:lastRenderedPageBreak/>
              <w:t>Форма предъявления результатов</w:t>
            </w:r>
            <w:r w:rsidR="002F2C16" w:rsidRPr="00494673">
              <w:rPr>
                <w:rFonts w:eastAsia="SimSun"/>
                <w:kern w:val="3"/>
                <w:sz w:val="22"/>
                <w:szCs w:val="22"/>
              </w:rPr>
              <w:t xml:space="preserve"> оказанных услуг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290" w:rsidRPr="005A2DCB" w:rsidRDefault="000B4602" w:rsidP="00BC1477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5A2DCB">
              <w:rPr>
                <w:bCs/>
                <w:spacing w:val="-1"/>
                <w:sz w:val="22"/>
                <w:szCs w:val="22"/>
              </w:rPr>
              <w:t>Экспертное заключение о</w:t>
            </w:r>
            <w:r w:rsidR="006A3877" w:rsidRPr="005A2DCB">
              <w:rPr>
                <w:bCs/>
                <w:spacing w:val="-1"/>
                <w:sz w:val="22"/>
                <w:szCs w:val="22"/>
              </w:rPr>
              <w:t xml:space="preserve"> финансово-хоз</w:t>
            </w:r>
            <w:r w:rsidR="002F2C16" w:rsidRPr="005A2DCB">
              <w:rPr>
                <w:bCs/>
                <w:spacing w:val="-1"/>
                <w:sz w:val="22"/>
                <w:szCs w:val="22"/>
              </w:rPr>
              <w:t>яйственной деятельности</w:t>
            </w:r>
            <w:r w:rsidR="008F789A" w:rsidRPr="005A2DCB">
              <w:rPr>
                <w:bCs/>
                <w:spacing w:val="-1"/>
                <w:sz w:val="22"/>
                <w:szCs w:val="22"/>
              </w:rPr>
              <w:t xml:space="preserve"> (Далее – Экспертное заключение)</w:t>
            </w:r>
            <w:r w:rsidR="002F2C16" w:rsidRPr="005A2DCB">
              <w:rPr>
                <w:bCs/>
                <w:spacing w:val="-1"/>
                <w:sz w:val="22"/>
                <w:szCs w:val="22"/>
              </w:rPr>
              <w:t>, содержащ</w:t>
            </w:r>
            <w:r w:rsidRPr="005A2DCB">
              <w:rPr>
                <w:bCs/>
                <w:spacing w:val="-1"/>
                <w:sz w:val="22"/>
                <w:szCs w:val="22"/>
              </w:rPr>
              <w:t>ее</w:t>
            </w:r>
            <w:r w:rsidR="002F2C16" w:rsidRPr="005A2DCB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8F789A" w:rsidRPr="005A2DCB">
              <w:rPr>
                <w:bCs/>
                <w:spacing w:val="-1"/>
                <w:sz w:val="22"/>
                <w:szCs w:val="22"/>
              </w:rPr>
              <w:t>результаты маркетингового исследования</w:t>
            </w:r>
            <w:r w:rsidR="00E21432" w:rsidRPr="005A2DCB">
              <w:rPr>
                <w:bCs/>
                <w:spacing w:val="-1"/>
                <w:sz w:val="22"/>
                <w:szCs w:val="22"/>
              </w:rPr>
              <w:t xml:space="preserve">, разработанного </w:t>
            </w:r>
            <w:r w:rsidR="005A2DCB" w:rsidRPr="005A2DCB">
              <w:rPr>
                <w:bCs/>
                <w:spacing w:val="-1"/>
                <w:sz w:val="22"/>
                <w:szCs w:val="22"/>
              </w:rPr>
              <w:t>профильной</w:t>
            </w:r>
            <w:r w:rsidR="00E21432" w:rsidRPr="005A2DCB">
              <w:rPr>
                <w:bCs/>
                <w:spacing w:val="-1"/>
                <w:sz w:val="22"/>
                <w:szCs w:val="22"/>
              </w:rPr>
              <w:t xml:space="preserve"> организацией</w:t>
            </w:r>
            <w:r w:rsidR="005A2DCB" w:rsidRPr="005A2DCB">
              <w:rPr>
                <w:bCs/>
                <w:spacing w:val="-1"/>
                <w:sz w:val="22"/>
                <w:szCs w:val="22"/>
              </w:rPr>
              <w:t>, специализирующейся на проведении маркетинговых исследований и исследовании конъюнктуры рынка</w:t>
            </w:r>
            <w:r w:rsidR="00E21432" w:rsidRPr="005A2DCB">
              <w:rPr>
                <w:bCs/>
                <w:spacing w:val="-1"/>
                <w:sz w:val="22"/>
                <w:szCs w:val="22"/>
              </w:rPr>
              <w:t xml:space="preserve"> (анализ рынка парков культуры и отдыха в Московской области 2017-2020 гг., с прогнозом до 2027 г.)</w:t>
            </w:r>
            <w:r w:rsidR="008F789A" w:rsidRPr="005A2DCB">
              <w:rPr>
                <w:bCs/>
                <w:spacing w:val="-1"/>
                <w:sz w:val="22"/>
                <w:szCs w:val="22"/>
              </w:rPr>
              <w:t xml:space="preserve">, а также </w:t>
            </w:r>
            <w:r w:rsidR="002F2C16" w:rsidRPr="005A2DCB">
              <w:rPr>
                <w:bCs/>
                <w:spacing w:val="-1"/>
                <w:sz w:val="22"/>
                <w:szCs w:val="22"/>
              </w:rPr>
              <w:t>детальн</w:t>
            </w:r>
            <w:r w:rsidRPr="005A2DCB">
              <w:rPr>
                <w:bCs/>
                <w:spacing w:val="-1"/>
                <w:sz w:val="22"/>
                <w:szCs w:val="22"/>
              </w:rPr>
              <w:t>ую</w:t>
            </w:r>
            <w:r w:rsidR="002F2C16" w:rsidRPr="005A2DCB">
              <w:rPr>
                <w:bCs/>
                <w:spacing w:val="-1"/>
                <w:sz w:val="22"/>
                <w:szCs w:val="22"/>
              </w:rPr>
              <w:t xml:space="preserve"> </w:t>
            </w:r>
            <w:r w:rsidR="006A3877" w:rsidRPr="005A2DCB">
              <w:rPr>
                <w:bCs/>
                <w:spacing w:val="-1"/>
                <w:sz w:val="22"/>
                <w:szCs w:val="22"/>
              </w:rPr>
              <w:t>разработк</w:t>
            </w:r>
            <w:r w:rsidRPr="005A2DCB">
              <w:rPr>
                <w:bCs/>
                <w:spacing w:val="-1"/>
                <w:sz w:val="22"/>
                <w:szCs w:val="22"/>
              </w:rPr>
              <w:t>у</w:t>
            </w:r>
            <w:r w:rsidR="006A3877" w:rsidRPr="005A2DCB">
              <w:rPr>
                <w:bCs/>
                <w:spacing w:val="-1"/>
                <w:sz w:val="22"/>
                <w:szCs w:val="22"/>
              </w:rPr>
              <w:t xml:space="preserve"> плана повышения экономической эффективности </w:t>
            </w:r>
            <w:proofErr w:type="spellStart"/>
            <w:r w:rsidR="006A3877" w:rsidRPr="005A2DCB">
              <w:rPr>
                <w:bCs/>
                <w:spacing w:val="-1"/>
                <w:sz w:val="22"/>
                <w:szCs w:val="22"/>
              </w:rPr>
              <w:t>ПКиО</w:t>
            </w:r>
            <w:proofErr w:type="spellEnd"/>
            <w:r w:rsidR="00BC1477" w:rsidRPr="005A2DCB">
              <w:rPr>
                <w:bCs/>
                <w:spacing w:val="-1"/>
                <w:sz w:val="22"/>
                <w:szCs w:val="22"/>
              </w:rPr>
              <w:t>, выполненное на основании Методических рекомендаций к проведению экспертизы финансово-хозяйственной деятельности с разработкой плана повышения экономической эффективности парка культуры и отдыха,</w:t>
            </w:r>
            <w:r w:rsidR="0016405E" w:rsidRPr="005A2DCB">
              <w:rPr>
                <w:bCs/>
                <w:spacing w:val="-1"/>
                <w:sz w:val="22"/>
                <w:szCs w:val="22"/>
              </w:rPr>
              <w:t xml:space="preserve"> на бумажном носителе в 2 экземплярах, а также экземпляр Экспертного заключения в электронной форме (в формате </w:t>
            </w:r>
            <w:r w:rsidR="0016405E" w:rsidRPr="005A2DCB">
              <w:rPr>
                <w:bCs/>
                <w:spacing w:val="-1"/>
                <w:sz w:val="22"/>
                <w:szCs w:val="22"/>
                <w:lang w:val="en-US"/>
              </w:rPr>
              <w:t>Word</w:t>
            </w:r>
            <w:r w:rsidR="0016405E" w:rsidRPr="005A2DCB">
              <w:rPr>
                <w:bCs/>
                <w:spacing w:val="-1"/>
                <w:sz w:val="22"/>
                <w:szCs w:val="22"/>
              </w:rPr>
              <w:t>/PDF).</w:t>
            </w:r>
          </w:p>
          <w:p w:rsidR="008F789A" w:rsidRPr="005A2DCB" w:rsidRDefault="008F789A" w:rsidP="00E21432">
            <w:pPr>
              <w:tabs>
                <w:tab w:val="left" w:pos="1276"/>
              </w:tabs>
              <w:jc w:val="both"/>
              <w:rPr>
                <w:bCs/>
                <w:spacing w:val="-1"/>
                <w:sz w:val="22"/>
                <w:szCs w:val="22"/>
              </w:rPr>
            </w:pPr>
            <w:r w:rsidRPr="005A2DCB">
              <w:rPr>
                <w:bCs/>
                <w:spacing w:val="-1"/>
                <w:sz w:val="22"/>
                <w:szCs w:val="22"/>
              </w:rPr>
              <w:t xml:space="preserve">Результат работ считается выполненным после </w:t>
            </w:r>
            <w:r w:rsidR="00E21432" w:rsidRPr="005A2DCB">
              <w:rPr>
                <w:bCs/>
                <w:spacing w:val="-1"/>
                <w:sz w:val="22"/>
                <w:szCs w:val="22"/>
              </w:rPr>
              <w:t>согласования Заказчиком</w:t>
            </w:r>
            <w:r w:rsidRPr="005A2DCB">
              <w:rPr>
                <w:bCs/>
                <w:spacing w:val="-1"/>
                <w:sz w:val="22"/>
                <w:szCs w:val="22"/>
              </w:rPr>
              <w:t xml:space="preserve"> Экспертного заключения в Межведомственной комиссии при Министерстве благоустройства Московской </w:t>
            </w:r>
            <w:r w:rsidR="00E21432" w:rsidRPr="005A2DCB">
              <w:rPr>
                <w:bCs/>
                <w:spacing w:val="-1"/>
                <w:sz w:val="22"/>
                <w:szCs w:val="22"/>
              </w:rPr>
              <w:t>области и подписания акта выполненных работ с Исполнителем.</w:t>
            </w:r>
          </w:p>
        </w:tc>
      </w:tr>
      <w:tr w:rsidR="00F35C3B" w:rsidRPr="00494673" w:rsidTr="002F2C16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F35C3B" w:rsidP="00DF6161">
            <w:pPr>
              <w:rPr>
                <w:sz w:val="22"/>
                <w:szCs w:val="22"/>
              </w:rPr>
            </w:pPr>
            <w:r w:rsidRPr="00494673">
              <w:rPr>
                <w:sz w:val="22"/>
                <w:szCs w:val="22"/>
              </w:rPr>
              <w:t xml:space="preserve">Срок проведения </w:t>
            </w:r>
            <w:r w:rsidR="00DF6161" w:rsidRPr="00494673">
              <w:rPr>
                <w:sz w:val="22"/>
                <w:szCs w:val="22"/>
              </w:rPr>
              <w:t>Экспертизы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5A2DCB" w:rsidRDefault="00DF6161" w:rsidP="004B2484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5A2DCB">
              <w:rPr>
                <w:bCs/>
                <w:sz w:val="22"/>
                <w:szCs w:val="22"/>
                <w:lang w:eastAsia="ru-RU"/>
              </w:rPr>
              <w:t>Экспертиза</w:t>
            </w:r>
            <w:r w:rsidR="00D7519F" w:rsidRPr="005A2DCB">
              <w:rPr>
                <w:bCs/>
                <w:sz w:val="22"/>
                <w:szCs w:val="22"/>
                <w:lang w:eastAsia="ru-RU"/>
              </w:rPr>
              <w:t xml:space="preserve"> должна быть проведе</w:t>
            </w:r>
            <w:r w:rsidR="00143BBC">
              <w:rPr>
                <w:bCs/>
                <w:sz w:val="22"/>
                <w:szCs w:val="22"/>
                <w:lang w:eastAsia="ru-RU"/>
              </w:rPr>
              <w:t xml:space="preserve">на Исполнителем в срок не позднее 24 декабря 2021г. </w:t>
            </w:r>
            <w:r w:rsidR="00D7519F" w:rsidRPr="005A2DCB">
              <w:rPr>
                <w:bCs/>
                <w:sz w:val="22"/>
                <w:szCs w:val="22"/>
                <w:lang w:eastAsia="ru-RU"/>
              </w:rPr>
              <w:t xml:space="preserve">с момента </w:t>
            </w:r>
            <w:r w:rsidR="004B2484">
              <w:rPr>
                <w:bCs/>
                <w:sz w:val="22"/>
                <w:szCs w:val="22"/>
                <w:lang w:eastAsia="ru-RU"/>
              </w:rPr>
              <w:t>заключения договора.</w:t>
            </w:r>
            <w:r w:rsidR="00D7519F" w:rsidRPr="005A2DCB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04C69" w:rsidRPr="00494673" w:rsidTr="005C542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69" w:rsidRPr="00494673" w:rsidRDefault="004612D4" w:rsidP="00F35C3B">
            <w:pPr>
              <w:rPr>
                <w:kern w:val="3"/>
                <w:sz w:val="22"/>
                <w:szCs w:val="22"/>
              </w:rPr>
            </w:pPr>
            <w:r w:rsidRPr="00494673">
              <w:rPr>
                <w:kern w:val="3"/>
                <w:sz w:val="22"/>
                <w:szCs w:val="22"/>
              </w:rPr>
              <w:t>Т</w:t>
            </w:r>
            <w:r w:rsidR="00304C69" w:rsidRPr="00494673">
              <w:rPr>
                <w:kern w:val="3"/>
                <w:sz w:val="22"/>
                <w:szCs w:val="22"/>
              </w:rPr>
              <w:t>ребования к исполнителю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2D4" w:rsidRPr="005A2DCB" w:rsidRDefault="002F2C16" w:rsidP="002F2C16">
            <w:pPr>
              <w:rPr>
                <w:sz w:val="22"/>
                <w:szCs w:val="22"/>
              </w:rPr>
            </w:pPr>
            <w:r w:rsidRPr="005A2DCB">
              <w:rPr>
                <w:sz w:val="22"/>
                <w:szCs w:val="22"/>
              </w:rPr>
              <w:t>Специалисты экспертной организации должны обладать соответствующим опытом в области проведения анализа финансово-хозяйственной деятельности организаций, бизнес - консультирования по направлениям стратегического анализа, разработки стратегий развития компаний и комплексных программ совершенствования систем управления, оптимизации организационной структуры и бизнес-процессов.</w:t>
            </w:r>
          </w:p>
        </w:tc>
      </w:tr>
      <w:tr w:rsidR="00880C86" w:rsidRPr="00494673" w:rsidTr="005C542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86" w:rsidRPr="00494673" w:rsidRDefault="00880C86" w:rsidP="005D5CEF">
            <w:pPr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Нормативные документы, являющиеся основанием оказания услуг исполнителем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86" w:rsidRDefault="005D5CEF" w:rsidP="005D5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D5CEF">
              <w:rPr>
                <w:sz w:val="22"/>
                <w:szCs w:val="22"/>
              </w:rPr>
              <w:t>Гражданский кодекс Росс</w:t>
            </w:r>
            <w:r>
              <w:rPr>
                <w:sz w:val="22"/>
                <w:szCs w:val="22"/>
              </w:rPr>
              <w:t>ийской Федерации (часть первая)</w:t>
            </w:r>
            <w:r w:rsidRPr="005D5CEF">
              <w:rPr>
                <w:sz w:val="22"/>
                <w:szCs w:val="22"/>
              </w:rPr>
              <w:t xml:space="preserve"> от 30.11.1994 N 51-ФЗ</w:t>
            </w:r>
            <w:r>
              <w:rPr>
                <w:sz w:val="22"/>
                <w:szCs w:val="22"/>
              </w:rPr>
              <w:t xml:space="preserve"> // «</w:t>
            </w:r>
            <w:r w:rsidRPr="005D5CEF">
              <w:rPr>
                <w:sz w:val="22"/>
                <w:szCs w:val="22"/>
              </w:rPr>
              <w:t>Российская газета</w:t>
            </w:r>
            <w:r>
              <w:rPr>
                <w:sz w:val="22"/>
                <w:szCs w:val="22"/>
              </w:rPr>
              <w:t>»</w:t>
            </w:r>
            <w:r w:rsidRPr="005D5CEF">
              <w:rPr>
                <w:sz w:val="22"/>
                <w:szCs w:val="22"/>
              </w:rPr>
              <w:t>, N 238-239, 08.12.1994.</w:t>
            </w:r>
          </w:p>
          <w:p w:rsidR="005D5CEF" w:rsidRDefault="005D5CEF" w:rsidP="005D5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D5CEF">
              <w:rPr>
                <w:sz w:val="22"/>
                <w:szCs w:val="22"/>
              </w:rPr>
              <w:t>Гражданский кодекс Российской Федерации (част</w:t>
            </w:r>
            <w:r>
              <w:rPr>
                <w:sz w:val="22"/>
                <w:szCs w:val="22"/>
              </w:rPr>
              <w:t>ь вторая)</w:t>
            </w:r>
            <w:r w:rsidRPr="005D5CEF">
              <w:rPr>
                <w:sz w:val="22"/>
                <w:szCs w:val="22"/>
              </w:rPr>
              <w:t xml:space="preserve"> от 26.01.1996 N 14-ФЗ</w:t>
            </w:r>
            <w:r>
              <w:rPr>
                <w:sz w:val="22"/>
                <w:szCs w:val="22"/>
              </w:rPr>
              <w:t xml:space="preserve"> // «</w:t>
            </w:r>
            <w:r w:rsidRPr="005D5CEF">
              <w:rPr>
                <w:sz w:val="22"/>
                <w:szCs w:val="22"/>
              </w:rPr>
              <w:t>Собрание законодательств</w:t>
            </w:r>
            <w:r>
              <w:rPr>
                <w:sz w:val="22"/>
                <w:szCs w:val="22"/>
              </w:rPr>
              <w:t>а РФ», 29.01.1996, N 5, ст. 410.</w:t>
            </w:r>
          </w:p>
          <w:p w:rsidR="005D5CEF" w:rsidRDefault="005D5CEF" w:rsidP="005D5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D5CEF">
              <w:rPr>
                <w:sz w:val="22"/>
                <w:szCs w:val="22"/>
              </w:rPr>
              <w:t>Налоговый кодекс Российской Федерации (часть первая) от 31.07.1998 N 146-ФЗ</w:t>
            </w:r>
            <w:r>
              <w:rPr>
                <w:sz w:val="22"/>
                <w:szCs w:val="22"/>
              </w:rPr>
              <w:t xml:space="preserve"> // «</w:t>
            </w:r>
            <w:r w:rsidRPr="005D5CEF">
              <w:rPr>
                <w:sz w:val="22"/>
                <w:szCs w:val="22"/>
              </w:rPr>
              <w:t>Российская</w:t>
            </w:r>
            <w:r>
              <w:rPr>
                <w:sz w:val="22"/>
                <w:szCs w:val="22"/>
              </w:rPr>
              <w:t xml:space="preserve"> газета», N 148-149, 06.08.1998.</w:t>
            </w:r>
          </w:p>
          <w:p w:rsidR="005D5CEF" w:rsidRDefault="005D5CEF" w:rsidP="005D5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D5CEF">
              <w:rPr>
                <w:sz w:val="22"/>
                <w:szCs w:val="22"/>
              </w:rPr>
              <w:t>Налоговый кодекс Росс</w:t>
            </w:r>
            <w:r>
              <w:rPr>
                <w:sz w:val="22"/>
                <w:szCs w:val="22"/>
              </w:rPr>
              <w:t>ийской Федерации (часть вторая)</w:t>
            </w:r>
            <w:r w:rsidRPr="005D5CEF">
              <w:rPr>
                <w:sz w:val="22"/>
                <w:szCs w:val="22"/>
              </w:rPr>
              <w:t xml:space="preserve"> от 05.08.2000 N 117-ФЗ</w:t>
            </w:r>
            <w:r>
              <w:rPr>
                <w:sz w:val="22"/>
                <w:szCs w:val="22"/>
              </w:rPr>
              <w:t xml:space="preserve"> // «</w:t>
            </w:r>
            <w:r w:rsidRPr="005D5CEF">
              <w:rPr>
                <w:sz w:val="22"/>
                <w:szCs w:val="22"/>
              </w:rPr>
              <w:t>Парламентская газета</w:t>
            </w:r>
            <w:r>
              <w:rPr>
                <w:sz w:val="22"/>
                <w:szCs w:val="22"/>
              </w:rPr>
              <w:t>»</w:t>
            </w:r>
            <w:r w:rsidRPr="005D5CEF">
              <w:rPr>
                <w:sz w:val="22"/>
                <w:szCs w:val="22"/>
              </w:rPr>
              <w:t>, N 151-152, 10.08.2000.</w:t>
            </w:r>
          </w:p>
          <w:p w:rsidR="005D5CEF" w:rsidRDefault="005D5CEF" w:rsidP="005D5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D5CEF">
              <w:rPr>
                <w:sz w:val="22"/>
                <w:szCs w:val="22"/>
              </w:rPr>
              <w:t>Федеральный закон от 06.12.2011 N 402-ФЗ</w:t>
            </w:r>
            <w:r>
              <w:rPr>
                <w:sz w:val="22"/>
                <w:szCs w:val="22"/>
              </w:rPr>
              <w:t xml:space="preserve"> «</w:t>
            </w:r>
            <w:r w:rsidRPr="005D5CEF">
              <w:rPr>
                <w:sz w:val="22"/>
                <w:szCs w:val="22"/>
              </w:rPr>
              <w:t>О бухгалтерском учете</w:t>
            </w:r>
            <w:r>
              <w:rPr>
                <w:sz w:val="22"/>
                <w:szCs w:val="22"/>
              </w:rPr>
              <w:t>» // «</w:t>
            </w:r>
            <w:r w:rsidRPr="005D5CEF">
              <w:rPr>
                <w:sz w:val="22"/>
                <w:szCs w:val="22"/>
              </w:rPr>
              <w:t>Россий</w:t>
            </w:r>
            <w:r>
              <w:rPr>
                <w:sz w:val="22"/>
                <w:szCs w:val="22"/>
              </w:rPr>
              <w:t>ская газета», N 278, 09.12.2011.</w:t>
            </w:r>
          </w:p>
          <w:p w:rsidR="005D5CEF" w:rsidRDefault="005D5CEF" w:rsidP="005D5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D5CEF">
              <w:rPr>
                <w:sz w:val="22"/>
                <w:szCs w:val="22"/>
              </w:rPr>
              <w:t>Приказ Минфина РФ от 06.07.1999 N 43н</w:t>
            </w:r>
            <w:r>
              <w:rPr>
                <w:sz w:val="22"/>
                <w:szCs w:val="22"/>
              </w:rPr>
              <w:t xml:space="preserve"> «</w:t>
            </w:r>
            <w:r w:rsidRPr="005D5CEF">
              <w:rPr>
                <w:sz w:val="22"/>
                <w:szCs w:val="22"/>
              </w:rPr>
              <w:t xml:space="preserve">Об утверждении Положения по бухгалтерскому учету </w:t>
            </w:r>
            <w:r>
              <w:rPr>
                <w:sz w:val="22"/>
                <w:szCs w:val="22"/>
              </w:rPr>
              <w:t>«</w:t>
            </w:r>
            <w:r w:rsidRPr="005D5CEF">
              <w:rPr>
                <w:sz w:val="22"/>
                <w:szCs w:val="22"/>
              </w:rPr>
              <w:t>Бухгалтерская отчетность организации</w:t>
            </w:r>
            <w:r>
              <w:rPr>
                <w:sz w:val="22"/>
                <w:szCs w:val="22"/>
              </w:rPr>
              <w:t>»</w:t>
            </w:r>
            <w:r w:rsidRPr="005D5CEF">
              <w:rPr>
                <w:sz w:val="22"/>
                <w:szCs w:val="22"/>
              </w:rPr>
              <w:t xml:space="preserve"> (ПБУ 4/99)</w:t>
            </w:r>
            <w:r>
              <w:rPr>
                <w:sz w:val="22"/>
                <w:szCs w:val="22"/>
              </w:rPr>
              <w:t>» // «</w:t>
            </w:r>
            <w:r w:rsidRPr="005D5CEF">
              <w:rPr>
                <w:sz w:val="22"/>
                <w:szCs w:val="22"/>
              </w:rPr>
              <w:t>Экономика и жизнь</w:t>
            </w:r>
            <w:r>
              <w:rPr>
                <w:sz w:val="22"/>
                <w:szCs w:val="22"/>
              </w:rPr>
              <w:t>»</w:t>
            </w:r>
            <w:r w:rsidRPr="005D5CEF">
              <w:rPr>
                <w:sz w:val="22"/>
                <w:szCs w:val="22"/>
              </w:rPr>
              <w:t>, N 35, 1999.</w:t>
            </w:r>
          </w:p>
          <w:p w:rsidR="005D5CEF" w:rsidRPr="00494673" w:rsidRDefault="005D5CEF" w:rsidP="005D5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D5CEF">
              <w:rPr>
                <w:sz w:val="22"/>
                <w:szCs w:val="22"/>
              </w:rPr>
              <w:t>Приказ Минфина РФ от 31.10.2000 N 94н</w:t>
            </w:r>
            <w:r>
              <w:rPr>
                <w:sz w:val="22"/>
                <w:szCs w:val="22"/>
              </w:rPr>
              <w:t xml:space="preserve"> «</w:t>
            </w:r>
            <w:r w:rsidRPr="005D5CEF">
              <w:rPr>
                <w:sz w:val="22"/>
                <w:szCs w:val="22"/>
              </w:rPr>
              <w:t>Об утверждении Плана счетов бухгалтерского учета финансово-хозяйственной деятельности организаций и Инструкции по его применению</w:t>
            </w:r>
            <w:r>
              <w:rPr>
                <w:sz w:val="22"/>
                <w:szCs w:val="22"/>
              </w:rPr>
              <w:t>» // «</w:t>
            </w:r>
            <w:r w:rsidRPr="005D5CEF">
              <w:rPr>
                <w:sz w:val="22"/>
                <w:szCs w:val="22"/>
              </w:rPr>
              <w:t>Экономика и жизнь</w:t>
            </w:r>
            <w:r>
              <w:rPr>
                <w:sz w:val="22"/>
                <w:szCs w:val="22"/>
              </w:rPr>
              <w:t>»</w:t>
            </w:r>
            <w:r w:rsidRPr="005D5CEF">
              <w:rPr>
                <w:sz w:val="22"/>
                <w:szCs w:val="22"/>
              </w:rPr>
              <w:t>, N 46, 2000.</w:t>
            </w:r>
          </w:p>
        </w:tc>
      </w:tr>
      <w:tr w:rsidR="00F35C3B" w:rsidRPr="00494673" w:rsidTr="005C542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3B" w:rsidRPr="00494673" w:rsidRDefault="002F2C16" w:rsidP="002F2C16">
            <w:pPr>
              <w:jc w:val="both"/>
              <w:rPr>
                <w:b/>
                <w:kern w:val="3"/>
                <w:sz w:val="22"/>
                <w:szCs w:val="22"/>
              </w:rPr>
            </w:pPr>
            <w:r w:rsidRPr="00494673">
              <w:rPr>
                <w:kern w:val="3"/>
                <w:sz w:val="22"/>
                <w:szCs w:val="22"/>
              </w:rPr>
              <w:t>Состав документов, представляемых Заказчиком экспертной организации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16" w:rsidRPr="00494673" w:rsidRDefault="002F2C16" w:rsidP="002F2C16">
            <w:pPr>
              <w:pStyle w:val="23"/>
              <w:jc w:val="both"/>
              <w:rPr>
                <w:color w:val="000000"/>
                <w:sz w:val="22"/>
                <w:szCs w:val="22"/>
              </w:rPr>
            </w:pPr>
            <w:r w:rsidRPr="00494673">
              <w:rPr>
                <w:color w:val="000000"/>
                <w:sz w:val="22"/>
                <w:szCs w:val="22"/>
              </w:rPr>
              <w:t xml:space="preserve">Экспертной организации на условиях подписания Соглашения о конфиденциальности для проведения анализа и оценки предоставляются Годовые отчеты </w:t>
            </w:r>
            <w:proofErr w:type="spellStart"/>
            <w:r w:rsidRPr="00494673">
              <w:rPr>
                <w:color w:val="000000"/>
                <w:sz w:val="22"/>
                <w:szCs w:val="22"/>
              </w:rPr>
              <w:t>ПКиО</w:t>
            </w:r>
            <w:proofErr w:type="spellEnd"/>
            <w:r w:rsidRPr="00494673">
              <w:rPr>
                <w:color w:val="000000"/>
                <w:sz w:val="22"/>
                <w:szCs w:val="22"/>
              </w:rPr>
              <w:t xml:space="preserve">, содержащие информацию об основных </w:t>
            </w:r>
            <w:r w:rsidR="005D5CEF" w:rsidRPr="00494673">
              <w:rPr>
                <w:color w:val="000000"/>
                <w:sz w:val="22"/>
                <w:szCs w:val="22"/>
              </w:rPr>
              <w:t>показателях финансово</w:t>
            </w:r>
            <w:r w:rsidRPr="00494673">
              <w:rPr>
                <w:color w:val="000000"/>
                <w:sz w:val="22"/>
                <w:szCs w:val="22"/>
              </w:rPr>
              <w:t>-хозяйственной деятельности и факт их исполнения за анализируемые периоды, бухгалтерскую отчетность (включая отраслевые бухгалтерские формы); данные управленческого учета и расчетов, справки (по запросу экспертов).</w:t>
            </w:r>
          </w:p>
          <w:p w:rsidR="00F35C3B" w:rsidRDefault="002F2C16" w:rsidP="002F2C16">
            <w:pPr>
              <w:pStyle w:val="23"/>
              <w:jc w:val="both"/>
              <w:rPr>
                <w:color w:val="000000"/>
                <w:sz w:val="22"/>
                <w:szCs w:val="22"/>
              </w:rPr>
            </w:pPr>
            <w:r w:rsidRPr="00494673">
              <w:rPr>
                <w:color w:val="000000"/>
                <w:sz w:val="22"/>
                <w:szCs w:val="22"/>
              </w:rPr>
              <w:t>В процессе проведения анализа и оценки финансово-хозяйственной деятельности эксперты могут запрашивать дополнительную информацию, которую Заказчик представляет в течение 2-х рабочих дней. При этом представление дополнительной информации не изменяет общие сроки оказания консультационных услуг.</w:t>
            </w:r>
          </w:p>
          <w:p w:rsidR="00275AE3" w:rsidRPr="00275AE3" w:rsidRDefault="00275AE3" w:rsidP="002F2C16">
            <w:pPr>
              <w:pStyle w:val="2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Полный перечень информации представлен в Приложении №1 к настоящему Техническому заданию.</w:t>
            </w:r>
          </w:p>
        </w:tc>
      </w:tr>
    </w:tbl>
    <w:p w:rsidR="00BE6953" w:rsidRPr="009D1127" w:rsidRDefault="00BE6953" w:rsidP="00A54992">
      <w:pPr>
        <w:spacing w:line="276" w:lineRule="auto"/>
        <w:rPr>
          <w:sz w:val="20"/>
          <w:szCs w:val="20"/>
        </w:rPr>
      </w:pPr>
    </w:p>
    <w:p w:rsidR="00275AE3" w:rsidRDefault="00275AE3">
      <w:pPr>
        <w:suppressAutoHyphens w:val="0"/>
        <w:spacing w:after="200" w:line="276" w:lineRule="auto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F35C3B" w:rsidRDefault="00275AE3" w:rsidP="00275AE3">
      <w:pPr>
        <w:spacing w:line="276" w:lineRule="auto"/>
        <w:jc w:val="right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Приложение №1 к Техническому заданию</w:t>
      </w:r>
    </w:p>
    <w:p w:rsidR="00275AE3" w:rsidRDefault="00275AE3" w:rsidP="00275AE3">
      <w:pPr>
        <w:spacing w:line="276" w:lineRule="auto"/>
        <w:jc w:val="center"/>
        <w:rPr>
          <w:szCs w:val="28"/>
          <w:lang w:eastAsia="ru-RU"/>
        </w:rPr>
      </w:pPr>
    </w:p>
    <w:p w:rsidR="00275AE3" w:rsidRDefault="00275AE3" w:rsidP="00275AE3">
      <w:pPr>
        <w:spacing w:line="276" w:lineRule="auto"/>
        <w:jc w:val="center"/>
        <w:rPr>
          <w:szCs w:val="28"/>
          <w:lang w:eastAsia="ru-RU"/>
        </w:rPr>
      </w:pPr>
      <w:r w:rsidRPr="00275AE3">
        <w:rPr>
          <w:szCs w:val="28"/>
          <w:lang w:eastAsia="ru-RU"/>
        </w:rPr>
        <w:t xml:space="preserve">Информация (документы) необходимые для подготовки Экспертизы финансово-хозяйственной деятельности с разработкой плана повышения экономической эффективности </w:t>
      </w:r>
      <w:proofErr w:type="spellStart"/>
      <w:r w:rsidRPr="00275AE3">
        <w:rPr>
          <w:szCs w:val="28"/>
          <w:lang w:eastAsia="ru-RU"/>
        </w:rPr>
        <w:t>ПКиО</w:t>
      </w:r>
      <w:proofErr w:type="spellEnd"/>
    </w:p>
    <w:p w:rsidR="00275AE3" w:rsidRDefault="00275AE3" w:rsidP="003D676C">
      <w:pPr>
        <w:spacing w:line="276" w:lineRule="auto"/>
        <w:rPr>
          <w:szCs w:val="28"/>
          <w:lang w:eastAsia="ru-RU"/>
        </w:rPr>
      </w:pPr>
    </w:p>
    <w:p w:rsidR="00275AE3" w:rsidRDefault="00275AE3" w:rsidP="00275AE3">
      <w:pPr>
        <w:jc w:val="both"/>
        <w:rPr>
          <w:b/>
          <w:i/>
        </w:rPr>
      </w:pPr>
      <w:r>
        <w:rPr>
          <w:b/>
          <w:i/>
        </w:rPr>
        <w:t xml:space="preserve">Информация (документы) необходимые для подготовки Экспертизы финансово-хозяйственной деятельности с разработкой плана повышения экономической эффективности </w:t>
      </w:r>
      <w:proofErr w:type="spellStart"/>
      <w:r w:rsidRPr="00591C95">
        <w:rPr>
          <w:b/>
          <w:i/>
        </w:rPr>
        <w:t>ПКиО</w:t>
      </w:r>
      <w:proofErr w:type="spellEnd"/>
      <w:r>
        <w:rPr>
          <w:b/>
          <w:i/>
        </w:rPr>
        <w:t>:</w:t>
      </w:r>
    </w:p>
    <w:p w:rsidR="00275AE3" w:rsidRDefault="00275AE3" w:rsidP="00275AE3">
      <w:pPr>
        <w:pStyle w:val="aa"/>
        <w:numPr>
          <w:ilvl w:val="0"/>
          <w:numId w:val="3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i/>
        </w:rPr>
      </w:pPr>
      <w:r w:rsidRPr="00356DEB">
        <w:rPr>
          <w:rFonts w:ascii="Times New Roman" w:hAnsi="Times New Roman" w:cs="Times New Roman"/>
          <w:b/>
          <w:i/>
        </w:rPr>
        <w:t xml:space="preserve">Информационная справка о </w:t>
      </w:r>
      <w:proofErr w:type="spellStart"/>
      <w:r w:rsidRPr="00591C95">
        <w:rPr>
          <w:rFonts w:ascii="Times New Roman" w:hAnsi="Times New Roman" w:cs="Times New Roman"/>
          <w:b/>
          <w:i/>
        </w:rPr>
        <w:t>ПКиО</w:t>
      </w:r>
      <w:proofErr w:type="spellEnd"/>
      <w:r>
        <w:rPr>
          <w:rFonts w:ascii="Times New Roman" w:hAnsi="Times New Roman" w:cs="Times New Roman"/>
          <w:b/>
          <w:i/>
        </w:rPr>
        <w:t>: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11FB7">
        <w:rPr>
          <w:rFonts w:ascii="Times New Roman" w:hAnsi="Times New Roman" w:cs="Times New Roman"/>
        </w:rPr>
        <w:t xml:space="preserve">аименование </w:t>
      </w:r>
      <w:proofErr w:type="spellStart"/>
      <w:r w:rsidRPr="00E11FB7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 w:rsidRPr="00356DEB">
        <w:rPr>
          <w:rFonts w:ascii="Times New Roman" w:hAnsi="Times New Roman" w:cs="Times New Roman"/>
        </w:rPr>
        <w:t>основные виды деятельности</w:t>
      </w:r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 w:rsidRPr="00356DEB">
        <w:rPr>
          <w:rFonts w:ascii="Times New Roman" w:hAnsi="Times New Roman" w:cs="Times New Roman"/>
        </w:rPr>
        <w:t>планы по развитию</w:t>
      </w:r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950D7">
        <w:rPr>
          <w:rFonts w:ascii="Times New Roman" w:hAnsi="Times New Roman" w:cs="Times New Roman"/>
        </w:rPr>
        <w:t xml:space="preserve">рганизационная структура </w:t>
      </w:r>
      <w:proofErr w:type="spellStart"/>
      <w:r w:rsidRPr="00E11FB7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площадь,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различных зон</w:t>
      </w:r>
      <w:r w:rsidRPr="00E11FB7">
        <w:rPr>
          <w:rFonts w:ascii="Times New Roman" w:hAnsi="Times New Roman" w:cs="Times New Roman"/>
        </w:rPr>
        <w:t xml:space="preserve"> </w:t>
      </w:r>
      <w:proofErr w:type="spellStart"/>
      <w:r w:rsidRPr="00E11FB7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расположения зон и объектов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планируемых к реализации проектов);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удаленность от МКАД;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посещаемость фактическая за 3 предыдущих года (2018-2020 гг.), прогнозные данные (при наличии) по посещаемости </w:t>
      </w:r>
      <w:proofErr w:type="spellStart"/>
      <w:r w:rsidRPr="00E11FB7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>, зависящие от внутренних и внешних факторов (указать их) поквартальная;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% благоустроенной территории;</w:t>
      </w:r>
    </w:p>
    <w:p w:rsidR="00275AE3" w:rsidRPr="00E11FB7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возможные виды деятельности (виды разрешенного использования территории) по зонам </w:t>
      </w:r>
      <w:proofErr w:type="spellStart"/>
      <w:r w:rsidRPr="007B712A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>;</w:t>
      </w:r>
    </w:p>
    <w:p w:rsidR="00275AE3" w:rsidRPr="00394E69" w:rsidRDefault="00275AE3" w:rsidP="00275AE3">
      <w:pPr>
        <w:pStyle w:val="aa"/>
        <w:numPr>
          <w:ilvl w:val="0"/>
          <w:numId w:val="3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Информация о текущей и прогнозной деятельности</w:t>
      </w:r>
      <w:r w:rsidRPr="00394E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1C95">
        <w:rPr>
          <w:rFonts w:ascii="Times New Roman" w:hAnsi="Times New Roman" w:cs="Times New Roman"/>
          <w:b/>
          <w:i/>
        </w:rPr>
        <w:t>ПКиО</w:t>
      </w:r>
      <w:proofErr w:type="spellEnd"/>
      <w:r w:rsidRPr="00394E69">
        <w:rPr>
          <w:rFonts w:ascii="Times New Roman" w:hAnsi="Times New Roman" w:cs="Times New Roman"/>
          <w:b/>
          <w:i/>
        </w:rPr>
        <w:t>: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 w:rsidRPr="001003BA">
        <w:rPr>
          <w:rFonts w:ascii="Times New Roman" w:hAnsi="Times New Roman" w:cs="Times New Roman"/>
        </w:rPr>
        <w:t>текуще</w:t>
      </w:r>
      <w:r>
        <w:rPr>
          <w:rFonts w:ascii="Times New Roman" w:hAnsi="Times New Roman" w:cs="Times New Roman"/>
        </w:rPr>
        <w:t>е</w:t>
      </w:r>
      <w:r w:rsidRPr="001003BA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е</w:t>
      </w:r>
      <w:r w:rsidRPr="001003BA">
        <w:rPr>
          <w:rFonts w:ascii="Times New Roman" w:hAnsi="Times New Roman" w:cs="Times New Roman"/>
        </w:rPr>
        <w:t xml:space="preserve"> </w:t>
      </w:r>
      <w:proofErr w:type="spellStart"/>
      <w:r w:rsidRPr="001003BA">
        <w:rPr>
          <w:rFonts w:ascii="Times New Roman" w:hAnsi="Times New Roman" w:cs="Times New Roman"/>
        </w:rPr>
        <w:t>ПКиО</w:t>
      </w:r>
      <w:proofErr w:type="spellEnd"/>
      <w:r w:rsidRPr="001003B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основные</w:t>
      </w:r>
      <w:r w:rsidRPr="001003BA">
        <w:rPr>
          <w:rFonts w:ascii="Times New Roman" w:hAnsi="Times New Roman" w:cs="Times New Roman"/>
        </w:rPr>
        <w:t xml:space="preserve"> конкурентн</w:t>
      </w:r>
      <w:r>
        <w:rPr>
          <w:rFonts w:ascii="Times New Roman" w:hAnsi="Times New Roman" w:cs="Times New Roman"/>
        </w:rPr>
        <w:t>ые</w:t>
      </w:r>
      <w:r w:rsidRPr="001003BA">
        <w:rPr>
          <w:rFonts w:ascii="Times New Roman" w:hAnsi="Times New Roman" w:cs="Times New Roman"/>
        </w:rPr>
        <w:t xml:space="preserve"> позиции </w:t>
      </w:r>
      <w:proofErr w:type="spellStart"/>
      <w:r w:rsidRPr="001003BA">
        <w:rPr>
          <w:rFonts w:ascii="Times New Roman" w:hAnsi="Times New Roman" w:cs="Times New Roman"/>
        </w:rPr>
        <w:t>ПКиО</w:t>
      </w:r>
      <w:proofErr w:type="spellEnd"/>
      <w:r w:rsidRPr="001003BA">
        <w:rPr>
          <w:rFonts w:ascii="Times New Roman" w:hAnsi="Times New Roman" w:cs="Times New Roman"/>
        </w:rPr>
        <w:t>, конкурентны</w:t>
      </w:r>
      <w:r>
        <w:rPr>
          <w:rFonts w:ascii="Times New Roman" w:hAnsi="Times New Roman" w:cs="Times New Roman"/>
        </w:rPr>
        <w:t>е</w:t>
      </w:r>
      <w:r w:rsidRPr="001003BA">
        <w:rPr>
          <w:rFonts w:ascii="Times New Roman" w:hAnsi="Times New Roman" w:cs="Times New Roman"/>
        </w:rPr>
        <w:t xml:space="preserve"> преимуществ</w:t>
      </w:r>
      <w:r>
        <w:rPr>
          <w:rFonts w:ascii="Times New Roman" w:hAnsi="Times New Roman" w:cs="Times New Roman"/>
        </w:rPr>
        <w:t>а</w:t>
      </w:r>
      <w:r w:rsidRPr="001003BA">
        <w:rPr>
          <w:rFonts w:ascii="Times New Roman" w:hAnsi="Times New Roman" w:cs="Times New Roman"/>
        </w:rPr>
        <w:t xml:space="preserve"> и отставани</w:t>
      </w:r>
      <w:r>
        <w:rPr>
          <w:rFonts w:ascii="Times New Roman" w:hAnsi="Times New Roman" w:cs="Times New Roman"/>
        </w:rPr>
        <w:t>я</w:t>
      </w:r>
      <w:r w:rsidRPr="001003B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733B3D">
        <w:rPr>
          <w:rFonts w:ascii="Times New Roman" w:hAnsi="Times New Roman" w:cs="Times New Roman"/>
        </w:rPr>
        <w:t>ухгалтерская информация (среднесписочное число работников предприятия за последний годовой период, финансово-бухгалтерские отчёты компании за текущий период отчётности, бухгалтерский баланс (Ф1-Ф5) за последние 3 года)</w:t>
      </w:r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доходов и расходов</w:t>
      </w:r>
      <w:r w:rsidRPr="001003BA">
        <w:t xml:space="preserve"> </w:t>
      </w:r>
      <w:proofErr w:type="spellStart"/>
      <w:r w:rsidRPr="001003BA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33B3D">
        <w:rPr>
          <w:rFonts w:ascii="Times New Roman" w:hAnsi="Times New Roman" w:cs="Times New Roman"/>
        </w:rPr>
        <w:t>за последние 3 года</w:t>
      </w:r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реестр </w:t>
      </w:r>
      <w:r w:rsidRPr="00394E69">
        <w:rPr>
          <w:rFonts w:ascii="Times New Roman" w:hAnsi="Times New Roman" w:cs="Times New Roman"/>
        </w:rPr>
        <w:t xml:space="preserve">текущих предоставляемых видов услуг и сервисов на территории </w:t>
      </w:r>
      <w:proofErr w:type="spellStart"/>
      <w:r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94E69">
        <w:rPr>
          <w:rFonts w:ascii="Times New Roman" w:hAnsi="Times New Roman" w:cs="Times New Roman"/>
        </w:rPr>
        <w:t>уров</w:t>
      </w:r>
      <w:r>
        <w:rPr>
          <w:rFonts w:ascii="Times New Roman" w:hAnsi="Times New Roman" w:cs="Times New Roman"/>
        </w:rPr>
        <w:t>ень</w:t>
      </w:r>
      <w:r w:rsidRPr="00394E69">
        <w:rPr>
          <w:rFonts w:ascii="Times New Roman" w:hAnsi="Times New Roman" w:cs="Times New Roman"/>
        </w:rPr>
        <w:t xml:space="preserve"> потребительских цен на услуги, предоставляемы</w:t>
      </w:r>
      <w:r>
        <w:rPr>
          <w:rFonts w:ascii="Times New Roman" w:hAnsi="Times New Roman" w:cs="Times New Roman"/>
        </w:rPr>
        <w:t>х</w:t>
      </w:r>
      <w:r w:rsidRPr="00394E69">
        <w:rPr>
          <w:rFonts w:ascii="Times New Roman" w:hAnsi="Times New Roman" w:cs="Times New Roman"/>
        </w:rPr>
        <w:t xml:space="preserve"> в </w:t>
      </w:r>
      <w:proofErr w:type="spellStart"/>
      <w:r w:rsidRPr="00591C95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ac"/>
        <w:tblW w:w="9948" w:type="dxa"/>
        <w:tblLayout w:type="fixed"/>
        <w:tblLook w:val="04A0" w:firstRow="1" w:lastRow="0" w:firstColumn="1" w:lastColumn="0" w:noHBand="0" w:noVBand="1"/>
      </w:tblPr>
      <w:tblGrid>
        <w:gridCol w:w="503"/>
        <w:gridCol w:w="1474"/>
        <w:gridCol w:w="1475"/>
        <w:gridCol w:w="2072"/>
        <w:gridCol w:w="1474"/>
        <w:gridCol w:w="1475"/>
        <w:gridCol w:w="1475"/>
      </w:tblGrid>
      <w:tr w:rsidR="00275AE3" w:rsidRPr="0025134C" w:rsidTr="00275AE3">
        <w:tc>
          <w:tcPr>
            <w:tcW w:w="503" w:type="dxa"/>
            <w:vAlign w:val="center"/>
          </w:tcPr>
          <w:p w:rsidR="00275AE3" w:rsidRPr="0025134C" w:rsidRDefault="00275AE3" w:rsidP="00E95D91">
            <w:pPr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№ п/п</w:t>
            </w:r>
          </w:p>
        </w:tc>
        <w:tc>
          <w:tcPr>
            <w:tcW w:w="1474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Наименование услуги (сервиса)</w:t>
            </w:r>
          </w:p>
        </w:tc>
        <w:tc>
          <w:tcPr>
            <w:tcW w:w="1475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Уровень цен за 1 услугу, руб.</w:t>
            </w:r>
          </w:p>
        </w:tc>
        <w:tc>
          <w:tcPr>
            <w:tcW w:w="2072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Максимальная</w:t>
            </w:r>
            <w:r>
              <w:rPr>
                <w:b/>
                <w:sz w:val="20"/>
              </w:rPr>
              <w:t xml:space="preserve"> (возможная)</w:t>
            </w:r>
            <w:r w:rsidRPr="0025134C">
              <w:rPr>
                <w:b/>
                <w:sz w:val="20"/>
              </w:rPr>
              <w:t>/</w:t>
            </w:r>
          </w:p>
          <w:p w:rsidR="00275AE3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средняя загрузка</w:t>
            </w:r>
            <w:r>
              <w:rPr>
                <w:b/>
                <w:sz w:val="20"/>
              </w:rPr>
              <w:t xml:space="preserve"> </w:t>
            </w:r>
          </w:p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(кол-во услуг в месяц)</w:t>
            </w:r>
          </w:p>
        </w:tc>
        <w:tc>
          <w:tcPr>
            <w:tcW w:w="1474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Себестоимость предоставления 1 услуги, руб.</w:t>
            </w:r>
          </w:p>
        </w:tc>
        <w:tc>
          <w:tcPr>
            <w:tcW w:w="1475" w:type="dxa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Совокупный доход, приносимый услугой в год (факт), руб.</w:t>
            </w:r>
          </w:p>
        </w:tc>
        <w:tc>
          <w:tcPr>
            <w:tcW w:w="1475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Сезон предоставления услуги</w:t>
            </w:r>
          </w:p>
        </w:tc>
      </w:tr>
      <w:tr w:rsidR="00275AE3" w:rsidTr="00275AE3">
        <w:tc>
          <w:tcPr>
            <w:tcW w:w="503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4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5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2072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4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5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5" w:type="dxa"/>
          </w:tcPr>
          <w:p w:rsidR="00275AE3" w:rsidRDefault="00275AE3" w:rsidP="00E95D91">
            <w:pPr>
              <w:jc w:val="both"/>
            </w:pPr>
          </w:p>
        </w:tc>
      </w:tr>
    </w:tbl>
    <w:p w:rsidR="00275AE3" w:rsidRPr="00356DEB" w:rsidRDefault="00275AE3" w:rsidP="00275AE3">
      <w:pPr>
        <w:jc w:val="both"/>
      </w:pP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предоставляемые конкурирующие услуги на смежных территориях, </w:t>
      </w:r>
      <w:r w:rsidRPr="00394E69">
        <w:rPr>
          <w:rFonts w:ascii="Times New Roman" w:hAnsi="Times New Roman" w:cs="Times New Roman"/>
        </w:rPr>
        <w:t>уров</w:t>
      </w:r>
      <w:r>
        <w:rPr>
          <w:rFonts w:ascii="Times New Roman" w:hAnsi="Times New Roman" w:cs="Times New Roman"/>
        </w:rPr>
        <w:t>ень</w:t>
      </w:r>
      <w:r w:rsidRPr="00394E69">
        <w:rPr>
          <w:rFonts w:ascii="Times New Roman" w:hAnsi="Times New Roman" w:cs="Times New Roman"/>
        </w:rPr>
        <w:t xml:space="preserve"> потребительских цен на услуги</w:t>
      </w:r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по оптимизации расходной части бюджета </w:t>
      </w:r>
      <w:proofErr w:type="spellStart"/>
      <w:r w:rsidRPr="00591C95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>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концепция развития </w:t>
      </w:r>
      <w:proofErr w:type="spellStart"/>
      <w:r w:rsidRPr="00591C95">
        <w:rPr>
          <w:rFonts w:ascii="Times New Roman" w:hAnsi="Times New Roman" w:cs="Times New Roman"/>
        </w:rPr>
        <w:t>ПКиО</w:t>
      </w:r>
      <w:proofErr w:type="spellEnd"/>
      <w:r>
        <w:rPr>
          <w:rFonts w:ascii="Times New Roman" w:hAnsi="Times New Roman" w:cs="Times New Roman"/>
        </w:rPr>
        <w:t xml:space="preserve"> (при наличии);</w:t>
      </w: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 w:rsidRPr="00394E69">
        <w:rPr>
          <w:rFonts w:ascii="Times New Roman" w:hAnsi="Times New Roman" w:cs="Times New Roman"/>
        </w:rPr>
        <w:t>вариант</w:t>
      </w:r>
      <w:r>
        <w:rPr>
          <w:rFonts w:ascii="Times New Roman" w:hAnsi="Times New Roman" w:cs="Times New Roman"/>
        </w:rPr>
        <w:t>ы</w:t>
      </w:r>
      <w:r w:rsidRPr="00394E69">
        <w:rPr>
          <w:rFonts w:ascii="Times New Roman" w:hAnsi="Times New Roman" w:cs="Times New Roman"/>
        </w:rPr>
        <w:t xml:space="preserve"> новых вид</w:t>
      </w:r>
      <w:r>
        <w:rPr>
          <w:rFonts w:ascii="Times New Roman" w:hAnsi="Times New Roman" w:cs="Times New Roman"/>
        </w:rPr>
        <w:t>ов</w:t>
      </w:r>
      <w:r w:rsidRPr="00394E69">
        <w:rPr>
          <w:rFonts w:ascii="Times New Roman" w:hAnsi="Times New Roman" w:cs="Times New Roman"/>
        </w:rPr>
        <w:t xml:space="preserve"> услуг и сервисов (вариант</w:t>
      </w:r>
      <w:r>
        <w:rPr>
          <w:rFonts w:ascii="Times New Roman" w:hAnsi="Times New Roman" w:cs="Times New Roman"/>
        </w:rPr>
        <w:t>ы</w:t>
      </w:r>
      <w:r w:rsidRPr="00394E69">
        <w:rPr>
          <w:rFonts w:ascii="Times New Roman" w:hAnsi="Times New Roman" w:cs="Times New Roman"/>
        </w:rPr>
        <w:t xml:space="preserve"> предоставления сопутствующих отдыху платных услуг</w:t>
      </w:r>
      <w:r>
        <w:rPr>
          <w:rFonts w:ascii="Times New Roman" w:hAnsi="Times New Roman" w:cs="Times New Roman"/>
        </w:rPr>
        <w:t>,</w:t>
      </w:r>
      <w:r w:rsidRPr="00394E69">
        <w:rPr>
          <w:rFonts w:ascii="Times New Roman" w:hAnsi="Times New Roman" w:cs="Times New Roman"/>
        </w:rPr>
        <w:t xml:space="preserve"> возможности расширения ассортимента платных услуг</w:t>
      </w:r>
      <w:r>
        <w:rPr>
          <w:rFonts w:ascii="Times New Roman" w:hAnsi="Times New Roman" w:cs="Times New Roman"/>
        </w:rPr>
        <w:t>,</w:t>
      </w:r>
      <w:r w:rsidRPr="00394E69">
        <w:rPr>
          <w:rFonts w:ascii="Times New Roman" w:hAnsi="Times New Roman" w:cs="Times New Roman"/>
        </w:rPr>
        <w:t xml:space="preserve"> вариант</w:t>
      </w:r>
      <w:r>
        <w:rPr>
          <w:rFonts w:ascii="Times New Roman" w:hAnsi="Times New Roman" w:cs="Times New Roman"/>
        </w:rPr>
        <w:t>ы</w:t>
      </w:r>
      <w:r w:rsidRPr="00394E69">
        <w:rPr>
          <w:rFonts w:ascii="Times New Roman" w:hAnsi="Times New Roman" w:cs="Times New Roman"/>
        </w:rPr>
        <w:t xml:space="preserve"> "зимних" проектов - программ выходного дня</w:t>
      </w:r>
      <w:r>
        <w:rPr>
          <w:rFonts w:ascii="Times New Roman" w:hAnsi="Times New Roman" w:cs="Times New Roman"/>
        </w:rPr>
        <w:t xml:space="preserve">, </w:t>
      </w:r>
      <w:r w:rsidRPr="00394E69">
        <w:rPr>
          <w:rFonts w:ascii="Times New Roman" w:hAnsi="Times New Roman" w:cs="Times New Roman"/>
        </w:rPr>
        <w:t>вариант</w:t>
      </w:r>
      <w:r>
        <w:rPr>
          <w:rFonts w:ascii="Times New Roman" w:hAnsi="Times New Roman" w:cs="Times New Roman"/>
        </w:rPr>
        <w:t>ы</w:t>
      </w:r>
      <w:r w:rsidRPr="00394E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организации </w:t>
      </w:r>
      <w:r w:rsidRPr="00394E69">
        <w:rPr>
          <w:rFonts w:ascii="Times New Roman" w:hAnsi="Times New Roman" w:cs="Times New Roman"/>
        </w:rPr>
        <w:t>на территории тематических мини-парков и пр.)</w:t>
      </w:r>
      <w:r>
        <w:rPr>
          <w:rFonts w:ascii="Times New Roman" w:hAnsi="Times New Roman" w:cs="Times New Roman"/>
        </w:rPr>
        <w:t>:</w:t>
      </w:r>
    </w:p>
    <w:tbl>
      <w:tblPr>
        <w:tblStyle w:val="ac"/>
        <w:tblW w:w="9890" w:type="dxa"/>
        <w:tblLayout w:type="fixed"/>
        <w:tblLook w:val="04A0" w:firstRow="1" w:lastRow="0" w:firstColumn="1" w:lastColumn="0" w:noHBand="0" w:noVBand="1"/>
      </w:tblPr>
      <w:tblGrid>
        <w:gridCol w:w="503"/>
        <w:gridCol w:w="2327"/>
        <w:gridCol w:w="1475"/>
        <w:gridCol w:w="2636"/>
        <w:gridCol w:w="1474"/>
        <w:gridCol w:w="1475"/>
      </w:tblGrid>
      <w:tr w:rsidR="00275AE3" w:rsidRPr="0025134C" w:rsidTr="00275AE3">
        <w:tc>
          <w:tcPr>
            <w:tcW w:w="503" w:type="dxa"/>
            <w:vAlign w:val="center"/>
          </w:tcPr>
          <w:p w:rsidR="00275AE3" w:rsidRPr="0025134C" w:rsidRDefault="00275AE3" w:rsidP="00E95D91">
            <w:pPr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№ п/п</w:t>
            </w:r>
          </w:p>
        </w:tc>
        <w:tc>
          <w:tcPr>
            <w:tcW w:w="2327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Наименование услуги (сервиса)</w:t>
            </w:r>
          </w:p>
        </w:tc>
        <w:tc>
          <w:tcPr>
            <w:tcW w:w="1475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Уровень цен за 1 услугу, руб.</w:t>
            </w:r>
          </w:p>
        </w:tc>
        <w:tc>
          <w:tcPr>
            <w:tcW w:w="2636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Максимальная</w:t>
            </w:r>
            <w:r>
              <w:rPr>
                <w:b/>
                <w:sz w:val="20"/>
              </w:rPr>
              <w:t xml:space="preserve"> (возможная)</w:t>
            </w:r>
            <w:r w:rsidRPr="0025134C">
              <w:rPr>
                <w:b/>
                <w:sz w:val="20"/>
              </w:rPr>
              <w:t>/</w:t>
            </w:r>
          </w:p>
          <w:p w:rsidR="00275AE3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планируемая </w:t>
            </w:r>
            <w:r w:rsidRPr="0025134C">
              <w:rPr>
                <w:b/>
                <w:sz w:val="20"/>
              </w:rPr>
              <w:t>средняя загрузка</w:t>
            </w:r>
            <w:r>
              <w:rPr>
                <w:b/>
                <w:sz w:val="20"/>
              </w:rPr>
              <w:t xml:space="preserve"> </w:t>
            </w:r>
          </w:p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(кол-во услуг в месяц)</w:t>
            </w:r>
          </w:p>
        </w:tc>
        <w:tc>
          <w:tcPr>
            <w:tcW w:w="1474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Себестоимость предоставления 1 услуги, руб.</w:t>
            </w:r>
          </w:p>
        </w:tc>
        <w:tc>
          <w:tcPr>
            <w:tcW w:w="1475" w:type="dxa"/>
            <w:vAlign w:val="center"/>
          </w:tcPr>
          <w:p w:rsidR="00275AE3" w:rsidRPr="0025134C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Сезон предоставления услуги</w:t>
            </w:r>
          </w:p>
        </w:tc>
      </w:tr>
      <w:tr w:rsidR="00275AE3" w:rsidTr="00275AE3">
        <w:tc>
          <w:tcPr>
            <w:tcW w:w="503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2327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5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2636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4" w:type="dxa"/>
          </w:tcPr>
          <w:p w:rsidR="00275AE3" w:rsidRDefault="00275AE3" w:rsidP="00E95D91">
            <w:pPr>
              <w:jc w:val="both"/>
            </w:pPr>
          </w:p>
        </w:tc>
        <w:tc>
          <w:tcPr>
            <w:tcW w:w="1475" w:type="dxa"/>
          </w:tcPr>
          <w:p w:rsidR="00275AE3" w:rsidRDefault="00275AE3" w:rsidP="00E95D91">
            <w:pPr>
              <w:jc w:val="both"/>
            </w:pPr>
          </w:p>
        </w:tc>
      </w:tr>
    </w:tbl>
    <w:p w:rsidR="00275AE3" w:rsidRDefault="00275AE3" w:rsidP="00275AE3">
      <w:pPr>
        <w:jc w:val="both"/>
      </w:pP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7F1629">
        <w:rPr>
          <w:rFonts w:ascii="Times New Roman" w:hAnsi="Times New Roman" w:cs="Times New Roman"/>
        </w:rPr>
        <w:t>роизводственный план (</w:t>
      </w:r>
      <w:r>
        <w:rPr>
          <w:rFonts w:ascii="Times New Roman" w:hAnsi="Times New Roman" w:cs="Times New Roman"/>
        </w:rPr>
        <w:t>прогнозные периоды</w:t>
      </w:r>
      <w:r w:rsidRPr="007F1629">
        <w:rPr>
          <w:rFonts w:ascii="Times New Roman" w:hAnsi="Times New Roman" w:cs="Times New Roman"/>
        </w:rPr>
        <w:t xml:space="preserve"> ввод</w:t>
      </w:r>
      <w:r>
        <w:rPr>
          <w:rFonts w:ascii="Times New Roman" w:hAnsi="Times New Roman" w:cs="Times New Roman"/>
        </w:rPr>
        <w:t>а</w:t>
      </w:r>
      <w:r w:rsidRPr="007F16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новых услуг </w:t>
      </w:r>
      <w:r w:rsidRPr="007F1629">
        <w:rPr>
          <w:rFonts w:ascii="Times New Roman" w:hAnsi="Times New Roman" w:cs="Times New Roman"/>
        </w:rPr>
        <w:t xml:space="preserve">по времени инвестиционной фазы, </w:t>
      </w:r>
      <w:r>
        <w:rPr>
          <w:rFonts w:ascii="Times New Roman" w:hAnsi="Times New Roman" w:cs="Times New Roman"/>
        </w:rPr>
        <w:t xml:space="preserve">т.е. </w:t>
      </w:r>
      <w:r w:rsidRPr="007F1629">
        <w:rPr>
          <w:rFonts w:ascii="Times New Roman" w:hAnsi="Times New Roman" w:cs="Times New Roman"/>
        </w:rPr>
        <w:t>закупка нового оборудования для каждой услуги, ввод услуги в эксплуатацию и т.д.)</w:t>
      </w:r>
      <w:r>
        <w:rPr>
          <w:rFonts w:ascii="Times New Roman" w:hAnsi="Times New Roman" w:cs="Times New Roman"/>
        </w:rPr>
        <w:t>: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515"/>
        <w:gridCol w:w="421"/>
        <w:gridCol w:w="421"/>
        <w:gridCol w:w="422"/>
        <w:gridCol w:w="421"/>
        <w:gridCol w:w="421"/>
        <w:gridCol w:w="422"/>
        <w:gridCol w:w="421"/>
        <w:gridCol w:w="422"/>
        <w:gridCol w:w="421"/>
        <w:gridCol w:w="421"/>
        <w:gridCol w:w="422"/>
        <w:gridCol w:w="421"/>
        <w:gridCol w:w="421"/>
        <w:gridCol w:w="422"/>
        <w:gridCol w:w="421"/>
        <w:gridCol w:w="422"/>
      </w:tblGrid>
      <w:tr w:rsidR="00275AE3" w:rsidRPr="007F1629" w:rsidTr="00275AE3">
        <w:trPr>
          <w:trHeight w:val="255"/>
        </w:trPr>
        <w:tc>
          <w:tcPr>
            <w:tcW w:w="279" w:type="dxa"/>
            <w:vMerge w:val="restart"/>
            <w:vAlign w:val="center"/>
          </w:tcPr>
          <w:p w:rsidR="00275AE3" w:rsidRPr="007F1629" w:rsidRDefault="00275AE3" w:rsidP="00E95D91">
            <w:pPr>
              <w:ind w:left="-85" w:right="-104"/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b/>
                <w:bCs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b/>
                <w:bCs/>
                <w:color w:val="000000"/>
                <w:sz w:val="16"/>
                <w:szCs w:val="20"/>
                <w:lang w:eastAsia="ru-RU"/>
              </w:rPr>
              <w:t>Наименование вида продукции</w:t>
            </w:r>
            <w:r>
              <w:rPr>
                <w:b/>
                <w:bCs/>
                <w:color w:val="000000"/>
                <w:sz w:val="16"/>
                <w:szCs w:val="20"/>
                <w:lang w:eastAsia="ru-RU"/>
              </w:rPr>
              <w:t xml:space="preserve"> (услуг)</w:t>
            </w:r>
          </w:p>
        </w:tc>
        <w:tc>
          <w:tcPr>
            <w:tcW w:w="1515" w:type="dxa"/>
            <w:vMerge w:val="restart"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lang w:eastAsia="ru-RU"/>
              </w:rPr>
            </w:pPr>
            <w:r w:rsidRPr="007F1629">
              <w:rPr>
                <w:b/>
                <w:bCs/>
                <w:color w:val="000000"/>
                <w:sz w:val="16"/>
                <w:lang w:eastAsia="ru-RU"/>
              </w:rPr>
              <w:t xml:space="preserve">Единица измерения (% освоения) </w:t>
            </w:r>
          </w:p>
        </w:tc>
        <w:tc>
          <w:tcPr>
            <w:tcW w:w="6742" w:type="dxa"/>
            <w:gridSpan w:val="16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b/>
                <w:bCs/>
                <w:color w:val="000000"/>
                <w:sz w:val="16"/>
                <w:szCs w:val="20"/>
                <w:lang w:eastAsia="ru-RU"/>
              </w:rPr>
              <w:t>Интервалы планирования</w:t>
            </w:r>
          </w:p>
        </w:tc>
      </w:tr>
      <w:tr w:rsidR="00275AE3" w:rsidRPr="007F1629" w:rsidTr="00275AE3">
        <w:trPr>
          <w:trHeight w:val="255"/>
        </w:trPr>
        <w:tc>
          <w:tcPr>
            <w:tcW w:w="279" w:type="dxa"/>
            <w:vMerge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1 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2кв.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3 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4 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5 кв.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6 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7 кв.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8 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9 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10кв.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11кв.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12кв.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13кв.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14кв.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1629">
              <w:rPr>
                <w:color w:val="000000"/>
                <w:sz w:val="16"/>
                <w:szCs w:val="20"/>
                <w:lang w:eastAsia="ru-RU"/>
              </w:rPr>
              <w:t>15кв.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20"/>
                <w:lang w:eastAsia="ru-RU"/>
              </w:rPr>
              <w:t>…</w:t>
            </w:r>
          </w:p>
        </w:tc>
      </w:tr>
      <w:tr w:rsidR="00275AE3" w:rsidRPr="007F1629" w:rsidTr="00275AE3">
        <w:trPr>
          <w:trHeight w:val="255"/>
        </w:trPr>
        <w:tc>
          <w:tcPr>
            <w:tcW w:w="279" w:type="dxa"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515" w:type="dxa"/>
            <w:vAlign w:val="center"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275AE3" w:rsidRPr="007F1629" w:rsidRDefault="00275AE3" w:rsidP="00E95D91">
            <w:pPr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275AE3" w:rsidRPr="00356DEB" w:rsidRDefault="00275AE3" w:rsidP="00275AE3">
      <w:pPr>
        <w:jc w:val="both"/>
      </w:pP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 w:rsidRPr="00394E69">
        <w:rPr>
          <w:rFonts w:ascii="Times New Roman" w:hAnsi="Times New Roman" w:cs="Times New Roman"/>
        </w:rPr>
        <w:t xml:space="preserve">размер первоочередного объема инвестиционных вливаний, </w:t>
      </w:r>
      <w:r>
        <w:rPr>
          <w:rFonts w:ascii="Times New Roman" w:hAnsi="Times New Roman" w:cs="Times New Roman"/>
        </w:rPr>
        <w:t>потенциальные источники финансирования новых проектов, требуемое оборудование, инфраструктура:</w:t>
      </w:r>
    </w:p>
    <w:tbl>
      <w:tblPr>
        <w:tblW w:w="100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992"/>
        <w:gridCol w:w="2552"/>
        <w:gridCol w:w="1854"/>
      </w:tblGrid>
      <w:tr w:rsidR="00275AE3" w:rsidRPr="00356DEB" w:rsidTr="00275AE3">
        <w:tc>
          <w:tcPr>
            <w:tcW w:w="534" w:type="dxa"/>
            <w:vAlign w:val="center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№ п/п</w:t>
            </w:r>
          </w:p>
        </w:tc>
        <w:tc>
          <w:tcPr>
            <w:tcW w:w="4110" w:type="dxa"/>
            <w:vAlign w:val="center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Основное оборудование и вспомогательные устройства</w:t>
            </w:r>
            <w:r>
              <w:rPr>
                <w:b/>
                <w:sz w:val="20"/>
              </w:rPr>
              <w:t>, инфраструктура</w:t>
            </w:r>
          </w:p>
        </w:tc>
        <w:tc>
          <w:tcPr>
            <w:tcW w:w="992" w:type="dxa"/>
            <w:vAlign w:val="center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Кол-во</w:t>
            </w:r>
          </w:p>
        </w:tc>
        <w:tc>
          <w:tcPr>
            <w:tcW w:w="2552" w:type="dxa"/>
            <w:vAlign w:val="center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Модель</w:t>
            </w:r>
          </w:p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(фирма-изготовитель)</w:t>
            </w:r>
          </w:p>
        </w:tc>
        <w:tc>
          <w:tcPr>
            <w:tcW w:w="1854" w:type="dxa"/>
            <w:vAlign w:val="center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Стоимость</w:t>
            </w:r>
            <w:r>
              <w:rPr>
                <w:b/>
                <w:sz w:val="20"/>
              </w:rPr>
              <w:t xml:space="preserve"> (с учетом установки), руб.</w:t>
            </w:r>
          </w:p>
        </w:tc>
      </w:tr>
      <w:tr w:rsidR="00275AE3" w:rsidRPr="00356DEB" w:rsidTr="00275AE3">
        <w:tc>
          <w:tcPr>
            <w:tcW w:w="534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  <w:tc>
          <w:tcPr>
            <w:tcW w:w="4110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  <w:tc>
          <w:tcPr>
            <w:tcW w:w="1854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</w:tr>
    </w:tbl>
    <w:p w:rsidR="00275AE3" w:rsidRPr="00356DEB" w:rsidRDefault="00275AE3" w:rsidP="00275AE3">
      <w:pPr>
        <w:spacing w:before="120"/>
        <w:jc w:val="both"/>
        <w:rPr>
          <w:i/>
        </w:rPr>
      </w:pPr>
      <w:r w:rsidRPr="00356DEB">
        <w:rPr>
          <w:i/>
        </w:rPr>
        <w:t>Технические характеристики оборудования:</w:t>
      </w:r>
    </w:p>
    <w:tbl>
      <w:tblPr>
        <w:tblW w:w="100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03"/>
        <w:gridCol w:w="3009"/>
        <w:gridCol w:w="2017"/>
      </w:tblGrid>
      <w:tr w:rsidR="00275AE3" w:rsidRPr="005431F4" w:rsidTr="00275AE3">
        <w:tc>
          <w:tcPr>
            <w:tcW w:w="534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25134C">
              <w:rPr>
                <w:b/>
                <w:sz w:val="20"/>
              </w:rPr>
              <w:t>№ п/п</w:t>
            </w:r>
          </w:p>
        </w:tc>
        <w:tc>
          <w:tcPr>
            <w:tcW w:w="4503" w:type="dxa"/>
            <w:vAlign w:val="center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3009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Техническая характеристика</w:t>
            </w:r>
          </w:p>
        </w:tc>
        <w:tc>
          <w:tcPr>
            <w:tcW w:w="2017" w:type="dxa"/>
            <w:vAlign w:val="center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  <w:r w:rsidRPr="00356DEB">
              <w:rPr>
                <w:b/>
                <w:sz w:val="20"/>
              </w:rPr>
              <w:t>Показатель</w:t>
            </w:r>
          </w:p>
        </w:tc>
      </w:tr>
      <w:tr w:rsidR="00275AE3" w:rsidRPr="005431F4" w:rsidTr="00275AE3">
        <w:tc>
          <w:tcPr>
            <w:tcW w:w="534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  <w:tc>
          <w:tcPr>
            <w:tcW w:w="4503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  <w:tc>
          <w:tcPr>
            <w:tcW w:w="3009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  <w:tc>
          <w:tcPr>
            <w:tcW w:w="2017" w:type="dxa"/>
          </w:tcPr>
          <w:p w:rsidR="00275AE3" w:rsidRPr="00356DEB" w:rsidRDefault="00275AE3" w:rsidP="00E95D91">
            <w:pPr>
              <w:ind w:left="-112" w:right="-114"/>
              <w:jc w:val="center"/>
              <w:rPr>
                <w:b/>
                <w:sz w:val="20"/>
              </w:rPr>
            </w:pPr>
          </w:p>
        </w:tc>
      </w:tr>
    </w:tbl>
    <w:p w:rsidR="00275AE3" w:rsidRDefault="00275AE3" w:rsidP="00275AE3">
      <w:pPr>
        <w:jc w:val="both"/>
      </w:pPr>
    </w:p>
    <w:p w:rsidR="00275AE3" w:rsidRPr="007F1629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7F1629">
        <w:rPr>
          <w:rFonts w:ascii="Times New Roman" w:hAnsi="Times New Roman" w:cs="Times New Roman"/>
        </w:rPr>
        <w:t>алоговое окружение</w:t>
      </w:r>
      <w:r>
        <w:rPr>
          <w:rFonts w:ascii="Times New Roman" w:hAnsi="Times New Roman" w:cs="Times New Roman"/>
        </w:rPr>
        <w:t>:</w:t>
      </w:r>
    </w:p>
    <w:tbl>
      <w:tblPr>
        <w:tblStyle w:val="ac"/>
        <w:tblW w:w="9859" w:type="dxa"/>
        <w:tblLook w:val="04A0" w:firstRow="1" w:lastRow="0" w:firstColumn="1" w:lastColumn="0" w:noHBand="0" w:noVBand="1"/>
      </w:tblPr>
      <w:tblGrid>
        <w:gridCol w:w="503"/>
        <w:gridCol w:w="4598"/>
        <w:gridCol w:w="1415"/>
        <w:gridCol w:w="1911"/>
        <w:gridCol w:w="1432"/>
      </w:tblGrid>
      <w:tr w:rsidR="00275AE3" w:rsidRPr="007F1629" w:rsidTr="00275AE3">
        <w:trPr>
          <w:trHeight w:val="230"/>
        </w:trPr>
        <w:tc>
          <w:tcPr>
            <w:tcW w:w="503" w:type="dxa"/>
            <w:vMerge w:val="restart"/>
            <w:vAlign w:val="center"/>
            <w:hideMark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134C">
              <w:rPr>
                <w:b/>
                <w:sz w:val="20"/>
              </w:rPr>
              <w:t>№ п/п</w:t>
            </w:r>
          </w:p>
        </w:tc>
        <w:tc>
          <w:tcPr>
            <w:tcW w:w="4598" w:type="dxa"/>
            <w:vMerge w:val="restart"/>
            <w:vAlign w:val="center"/>
            <w:hideMark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налога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Ставка, % или </w:t>
            </w:r>
            <w:r w:rsidRPr="007F1629">
              <w:rPr>
                <w:b/>
                <w:bCs/>
                <w:color w:val="000000"/>
                <w:sz w:val="18"/>
                <w:szCs w:val="18"/>
                <w:lang w:eastAsia="ru-RU"/>
              </w:rPr>
              <w:t>иная единица измерения</w:t>
            </w:r>
          </w:p>
        </w:tc>
        <w:tc>
          <w:tcPr>
            <w:tcW w:w="1911" w:type="dxa"/>
            <w:vMerge w:val="restart"/>
            <w:vAlign w:val="center"/>
            <w:hideMark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Налогооблагаемая база</w:t>
            </w:r>
          </w:p>
        </w:tc>
        <w:tc>
          <w:tcPr>
            <w:tcW w:w="1432" w:type="dxa"/>
            <w:vMerge w:val="restart"/>
            <w:vAlign w:val="center"/>
            <w:hideMark/>
          </w:tcPr>
          <w:p w:rsidR="00275AE3" w:rsidRPr="007F1629" w:rsidRDefault="00275AE3" w:rsidP="00E95D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b/>
                <w:bCs/>
                <w:color w:val="000000"/>
                <w:sz w:val="20"/>
                <w:szCs w:val="20"/>
                <w:lang w:eastAsia="ru-RU"/>
              </w:rPr>
              <w:t>Особенности, льготы</w:t>
            </w:r>
          </w:p>
        </w:tc>
      </w:tr>
      <w:tr w:rsidR="00275AE3" w:rsidRPr="007F1629" w:rsidTr="00275AE3">
        <w:trPr>
          <w:trHeight w:val="517"/>
        </w:trPr>
        <w:tc>
          <w:tcPr>
            <w:tcW w:w="503" w:type="dxa"/>
            <w:vMerge/>
            <w:vAlign w:val="center"/>
            <w:hideMark/>
          </w:tcPr>
          <w:p w:rsidR="00275AE3" w:rsidRPr="007F1629" w:rsidRDefault="00275AE3" w:rsidP="00E95D91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vMerge/>
            <w:vAlign w:val="center"/>
            <w:hideMark/>
          </w:tcPr>
          <w:p w:rsidR="00275AE3" w:rsidRPr="007F1629" w:rsidRDefault="00275AE3" w:rsidP="00E95D91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275AE3" w:rsidRPr="007F1629" w:rsidRDefault="00275AE3" w:rsidP="00E95D91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Merge/>
            <w:vAlign w:val="center"/>
            <w:hideMark/>
          </w:tcPr>
          <w:p w:rsidR="00275AE3" w:rsidRPr="007F1629" w:rsidRDefault="00275AE3" w:rsidP="00E95D91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275AE3" w:rsidRPr="007F1629" w:rsidRDefault="00275AE3" w:rsidP="00E95D91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5AE3" w:rsidRPr="007F1629" w:rsidTr="00275AE3">
        <w:trPr>
          <w:trHeight w:val="20"/>
        </w:trPr>
        <w:tc>
          <w:tcPr>
            <w:tcW w:w="503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8" w:type="dxa"/>
            <w:vAlign w:val="center"/>
            <w:hideMark/>
          </w:tcPr>
          <w:p w:rsidR="00275AE3" w:rsidRPr="007F1629" w:rsidRDefault="00275AE3" w:rsidP="00E95D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415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911" w:type="dxa"/>
            <w:vAlign w:val="center"/>
            <w:hideMark/>
          </w:tcPr>
          <w:p w:rsidR="00275AE3" w:rsidRPr="007F1629" w:rsidRDefault="00275AE3" w:rsidP="00E95D91">
            <w:pPr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432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</w:tr>
      <w:tr w:rsidR="00275AE3" w:rsidRPr="007F1629" w:rsidTr="00275AE3">
        <w:trPr>
          <w:trHeight w:val="20"/>
        </w:trPr>
        <w:tc>
          <w:tcPr>
            <w:tcW w:w="503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8" w:type="dxa"/>
            <w:vAlign w:val="center"/>
            <w:hideMark/>
          </w:tcPr>
          <w:p w:rsidR="00275AE3" w:rsidRPr="007F1629" w:rsidRDefault="00275AE3" w:rsidP="00E95D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415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911" w:type="dxa"/>
            <w:vAlign w:val="center"/>
            <w:hideMark/>
          </w:tcPr>
          <w:p w:rsidR="00275AE3" w:rsidRPr="007F1629" w:rsidRDefault="00275AE3" w:rsidP="00E95D91">
            <w:pPr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432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</w:tr>
      <w:tr w:rsidR="00275AE3" w:rsidRPr="007F1629" w:rsidTr="00275AE3">
        <w:trPr>
          <w:trHeight w:val="20"/>
        </w:trPr>
        <w:tc>
          <w:tcPr>
            <w:tcW w:w="503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8" w:type="dxa"/>
            <w:vAlign w:val="center"/>
            <w:hideMark/>
          </w:tcPr>
          <w:p w:rsidR="00275AE3" w:rsidRPr="007F1629" w:rsidRDefault="00275AE3" w:rsidP="00E95D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Единый социальный налог</w:t>
            </w:r>
          </w:p>
        </w:tc>
        <w:tc>
          <w:tcPr>
            <w:tcW w:w="1415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911" w:type="dxa"/>
            <w:vAlign w:val="center"/>
            <w:hideMark/>
          </w:tcPr>
          <w:p w:rsidR="00275AE3" w:rsidRPr="007F1629" w:rsidRDefault="00275AE3" w:rsidP="00E95D91">
            <w:pPr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432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</w:tr>
      <w:tr w:rsidR="00275AE3" w:rsidRPr="007F1629" w:rsidTr="00275AE3">
        <w:trPr>
          <w:trHeight w:val="20"/>
        </w:trPr>
        <w:tc>
          <w:tcPr>
            <w:tcW w:w="503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8" w:type="dxa"/>
            <w:vAlign w:val="center"/>
            <w:hideMark/>
          </w:tcPr>
          <w:p w:rsidR="00275AE3" w:rsidRPr="007F1629" w:rsidRDefault="00275AE3" w:rsidP="00E95D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5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911" w:type="dxa"/>
            <w:vAlign w:val="center"/>
            <w:hideMark/>
          </w:tcPr>
          <w:p w:rsidR="00275AE3" w:rsidRPr="007F1629" w:rsidRDefault="00275AE3" w:rsidP="00E95D91">
            <w:pPr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432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</w:tr>
      <w:tr w:rsidR="00275AE3" w:rsidRPr="007F1629" w:rsidTr="00275AE3">
        <w:trPr>
          <w:trHeight w:val="20"/>
        </w:trPr>
        <w:tc>
          <w:tcPr>
            <w:tcW w:w="503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8" w:type="dxa"/>
            <w:vAlign w:val="center"/>
            <w:hideMark/>
          </w:tcPr>
          <w:p w:rsidR="00275AE3" w:rsidRPr="007F1629" w:rsidRDefault="00275AE3" w:rsidP="00E95D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1415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911" w:type="dxa"/>
            <w:vAlign w:val="center"/>
            <w:hideMark/>
          </w:tcPr>
          <w:p w:rsidR="00275AE3" w:rsidRPr="007F1629" w:rsidRDefault="00275AE3" w:rsidP="00E95D91">
            <w:pPr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432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</w:tr>
      <w:tr w:rsidR="00275AE3" w:rsidRPr="007F1629" w:rsidTr="00275AE3">
        <w:trPr>
          <w:trHeight w:val="20"/>
        </w:trPr>
        <w:tc>
          <w:tcPr>
            <w:tcW w:w="503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8" w:type="dxa"/>
            <w:vAlign w:val="center"/>
            <w:hideMark/>
          </w:tcPr>
          <w:p w:rsidR="00275AE3" w:rsidRPr="007F1629" w:rsidRDefault="00275AE3" w:rsidP="00E95D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Налог на землю</w:t>
            </w:r>
          </w:p>
        </w:tc>
        <w:tc>
          <w:tcPr>
            <w:tcW w:w="1415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911" w:type="dxa"/>
            <w:vAlign w:val="center"/>
            <w:hideMark/>
          </w:tcPr>
          <w:p w:rsidR="00275AE3" w:rsidRPr="007F1629" w:rsidRDefault="00275AE3" w:rsidP="00E95D91">
            <w:pPr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432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</w:tr>
      <w:tr w:rsidR="00275AE3" w:rsidRPr="007F1629" w:rsidTr="00275AE3">
        <w:trPr>
          <w:trHeight w:val="20"/>
        </w:trPr>
        <w:tc>
          <w:tcPr>
            <w:tcW w:w="503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8" w:type="dxa"/>
            <w:vAlign w:val="center"/>
            <w:hideMark/>
          </w:tcPr>
          <w:p w:rsidR="00275AE3" w:rsidRPr="007F1629" w:rsidRDefault="00275AE3" w:rsidP="00E95D91">
            <w:pPr>
              <w:rPr>
                <w:color w:val="000000"/>
                <w:sz w:val="20"/>
                <w:szCs w:val="20"/>
                <w:lang w:eastAsia="ru-RU"/>
              </w:rPr>
            </w:pPr>
            <w:r w:rsidRPr="007F1629">
              <w:rPr>
                <w:color w:val="000000"/>
                <w:sz w:val="20"/>
                <w:szCs w:val="20"/>
                <w:lang w:eastAsia="ru-RU"/>
              </w:rPr>
              <w:t>Другие налоги, предусмотренные законодательством о налогах и сборах</w:t>
            </w:r>
          </w:p>
        </w:tc>
        <w:tc>
          <w:tcPr>
            <w:tcW w:w="1415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911" w:type="dxa"/>
            <w:vAlign w:val="center"/>
            <w:hideMark/>
          </w:tcPr>
          <w:p w:rsidR="00275AE3" w:rsidRPr="007F1629" w:rsidRDefault="00275AE3" w:rsidP="00E95D91">
            <w:pPr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  <w:tc>
          <w:tcPr>
            <w:tcW w:w="1432" w:type="dxa"/>
            <w:vAlign w:val="center"/>
            <w:hideMark/>
          </w:tcPr>
          <w:p w:rsidR="00275AE3" w:rsidRPr="007F1629" w:rsidRDefault="00275AE3" w:rsidP="00E95D91">
            <w:pPr>
              <w:jc w:val="right"/>
              <w:rPr>
                <w:lang w:eastAsia="ru-RU"/>
              </w:rPr>
            </w:pPr>
            <w:r w:rsidRPr="007F1629">
              <w:rPr>
                <w:lang w:eastAsia="ru-RU"/>
              </w:rPr>
              <w:t> </w:t>
            </w:r>
          </w:p>
        </w:tc>
      </w:tr>
    </w:tbl>
    <w:p w:rsidR="00275AE3" w:rsidRPr="00356DEB" w:rsidRDefault="00275AE3" w:rsidP="00275AE3">
      <w:pPr>
        <w:jc w:val="both"/>
      </w:pPr>
    </w:p>
    <w:p w:rsidR="00275AE3" w:rsidRDefault="00275AE3" w:rsidP="00275AE3">
      <w:pPr>
        <w:pStyle w:val="aa"/>
        <w:numPr>
          <w:ilvl w:val="0"/>
          <w:numId w:val="4"/>
        </w:numPr>
        <w:spacing w:after="160" w:line="259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иная информация по согласованию сторон.</w:t>
      </w:r>
    </w:p>
    <w:p w:rsidR="00275AE3" w:rsidRPr="003D676C" w:rsidRDefault="00275AE3" w:rsidP="003D676C">
      <w:pPr>
        <w:spacing w:line="276" w:lineRule="auto"/>
        <w:rPr>
          <w:szCs w:val="28"/>
          <w:lang w:eastAsia="ru-RU"/>
        </w:rPr>
      </w:pPr>
    </w:p>
    <w:sectPr w:rsidR="00275AE3" w:rsidRPr="003D676C" w:rsidSect="00F21D9E">
      <w:footerReference w:type="default" r:id="rId9"/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26" w:rsidRDefault="006B7926" w:rsidP="00B14678">
      <w:r>
        <w:separator/>
      </w:r>
    </w:p>
  </w:endnote>
  <w:endnote w:type="continuationSeparator" w:id="0">
    <w:p w:rsidR="006B7926" w:rsidRDefault="006B7926" w:rsidP="00B1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735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A42E30" w:rsidRPr="00BA326D" w:rsidRDefault="00A42E30">
        <w:pPr>
          <w:pStyle w:val="af9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BA326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BA326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BA326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CD221C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BA326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26" w:rsidRDefault="006B7926" w:rsidP="00B14678">
      <w:r>
        <w:separator/>
      </w:r>
    </w:p>
  </w:footnote>
  <w:footnote w:type="continuationSeparator" w:id="0">
    <w:p w:rsidR="006B7926" w:rsidRDefault="006B7926" w:rsidP="00B1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95"/>
        </w:tabs>
        <w:ind w:left="1635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F5F0D"/>
    <w:multiLevelType w:val="hybridMultilevel"/>
    <w:tmpl w:val="9488BF12"/>
    <w:lvl w:ilvl="0" w:tplc="B798C47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590C5A54"/>
    <w:multiLevelType w:val="hybridMultilevel"/>
    <w:tmpl w:val="95EAC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FBF3706"/>
    <w:multiLevelType w:val="hybridMultilevel"/>
    <w:tmpl w:val="0CFC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B3"/>
    <w:rsid w:val="0000328A"/>
    <w:rsid w:val="00007659"/>
    <w:rsid w:val="0001039E"/>
    <w:rsid w:val="00011F2D"/>
    <w:rsid w:val="00017394"/>
    <w:rsid w:val="00017D77"/>
    <w:rsid w:val="0002157A"/>
    <w:rsid w:val="00027454"/>
    <w:rsid w:val="00034A24"/>
    <w:rsid w:val="00037088"/>
    <w:rsid w:val="00037230"/>
    <w:rsid w:val="000449CE"/>
    <w:rsid w:val="0004512B"/>
    <w:rsid w:val="000463A6"/>
    <w:rsid w:val="000472B6"/>
    <w:rsid w:val="000509F5"/>
    <w:rsid w:val="0005158F"/>
    <w:rsid w:val="000566CC"/>
    <w:rsid w:val="000649B5"/>
    <w:rsid w:val="00066216"/>
    <w:rsid w:val="0007026B"/>
    <w:rsid w:val="00071CE3"/>
    <w:rsid w:val="000721E8"/>
    <w:rsid w:val="0007228E"/>
    <w:rsid w:val="00072CB3"/>
    <w:rsid w:val="000828B1"/>
    <w:rsid w:val="000831C4"/>
    <w:rsid w:val="0008452B"/>
    <w:rsid w:val="00086C79"/>
    <w:rsid w:val="0009257D"/>
    <w:rsid w:val="0009274C"/>
    <w:rsid w:val="000957DC"/>
    <w:rsid w:val="00097081"/>
    <w:rsid w:val="000A166A"/>
    <w:rsid w:val="000A2103"/>
    <w:rsid w:val="000A3B78"/>
    <w:rsid w:val="000A46ED"/>
    <w:rsid w:val="000B4602"/>
    <w:rsid w:val="000B59CF"/>
    <w:rsid w:val="000B6005"/>
    <w:rsid w:val="000C0DDD"/>
    <w:rsid w:val="000C0FB4"/>
    <w:rsid w:val="000C10A6"/>
    <w:rsid w:val="000C1706"/>
    <w:rsid w:val="000C1D9A"/>
    <w:rsid w:val="000C396A"/>
    <w:rsid w:val="000C4308"/>
    <w:rsid w:val="000C7ADC"/>
    <w:rsid w:val="000D3033"/>
    <w:rsid w:val="000D3DB8"/>
    <w:rsid w:val="000D6241"/>
    <w:rsid w:val="000D66EA"/>
    <w:rsid w:val="000D6A89"/>
    <w:rsid w:val="000E270C"/>
    <w:rsid w:val="000E4FA8"/>
    <w:rsid w:val="000E63E8"/>
    <w:rsid w:val="000F079E"/>
    <w:rsid w:val="000F2682"/>
    <w:rsid w:val="000F343E"/>
    <w:rsid w:val="000F3776"/>
    <w:rsid w:val="000F6A47"/>
    <w:rsid w:val="001021EB"/>
    <w:rsid w:val="00103033"/>
    <w:rsid w:val="00103221"/>
    <w:rsid w:val="001044ED"/>
    <w:rsid w:val="00105D46"/>
    <w:rsid w:val="0010649D"/>
    <w:rsid w:val="00110995"/>
    <w:rsid w:val="0011326F"/>
    <w:rsid w:val="00122942"/>
    <w:rsid w:val="00122D42"/>
    <w:rsid w:val="00124F8A"/>
    <w:rsid w:val="00126B40"/>
    <w:rsid w:val="0013318D"/>
    <w:rsid w:val="001438B7"/>
    <w:rsid w:val="00143BBC"/>
    <w:rsid w:val="001441AC"/>
    <w:rsid w:val="00145009"/>
    <w:rsid w:val="00146B9E"/>
    <w:rsid w:val="00150FEE"/>
    <w:rsid w:val="00154290"/>
    <w:rsid w:val="00156B13"/>
    <w:rsid w:val="001602F3"/>
    <w:rsid w:val="00163981"/>
    <w:rsid w:val="0016405E"/>
    <w:rsid w:val="001731CE"/>
    <w:rsid w:val="00174511"/>
    <w:rsid w:val="00175767"/>
    <w:rsid w:val="001764E6"/>
    <w:rsid w:val="00176987"/>
    <w:rsid w:val="00177355"/>
    <w:rsid w:val="00182A23"/>
    <w:rsid w:val="0018590F"/>
    <w:rsid w:val="00185F38"/>
    <w:rsid w:val="00190752"/>
    <w:rsid w:val="00194112"/>
    <w:rsid w:val="001944D7"/>
    <w:rsid w:val="001946EF"/>
    <w:rsid w:val="00195743"/>
    <w:rsid w:val="001A16C6"/>
    <w:rsid w:val="001A3E39"/>
    <w:rsid w:val="001B431E"/>
    <w:rsid w:val="001B71DA"/>
    <w:rsid w:val="001C22CE"/>
    <w:rsid w:val="001C2734"/>
    <w:rsid w:val="001C3F02"/>
    <w:rsid w:val="001C62E8"/>
    <w:rsid w:val="001C78DB"/>
    <w:rsid w:val="001C7CCB"/>
    <w:rsid w:val="001D058B"/>
    <w:rsid w:val="001D5F88"/>
    <w:rsid w:val="001E0390"/>
    <w:rsid w:val="001E2C7A"/>
    <w:rsid w:val="001E7548"/>
    <w:rsid w:val="001E79C5"/>
    <w:rsid w:val="001F06C1"/>
    <w:rsid w:val="001F1017"/>
    <w:rsid w:val="001F2950"/>
    <w:rsid w:val="001F646F"/>
    <w:rsid w:val="001F6694"/>
    <w:rsid w:val="001F6C7C"/>
    <w:rsid w:val="001F79FD"/>
    <w:rsid w:val="00202E5F"/>
    <w:rsid w:val="00204DB0"/>
    <w:rsid w:val="00204F23"/>
    <w:rsid w:val="00205087"/>
    <w:rsid w:val="002051C4"/>
    <w:rsid w:val="00205C45"/>
    <w:rsid w:val="00210BD0"/>
    <w:rsid w:val="00211D66"/>
    <w:rsid w:val="00223428"/>
    <w:rsid w:val="00226614"/>
    <w:rsid w:val="00236D17"/>
    <w:rsid w:val="0024349B"/>
    <w:rsid w:val="002439E0"/>
    <w:rsid w:val="002443CC"/>
    <w:rsid w:val="0024728A"/>
    <w:rsid w:val="00247A23"/>
    <w:rsid w:val="00247A93"/>
    <w:rsid w:val="00247F43"/>
    <w:rsid w:val="002519D4"/>
    <w:rsid w:val="002538EA"/>
    <w:rsid w:val="00253B8E"/>
    <w:rsid w:val="002553EF"/>
    <w:rsid w:val="00257706"/>
    <w:rsid w:val="00262542"/>
    <w:rsid w:val="00263CFD"/>
    <w:rsid w:val="002658E0"/>
    <w:rsid w:val="00267551"/>
    <w:rsid w:val="002676CE"/>
    <w:rsid w:val="00271631"/>
    <w:rsid w:val="00272871"/>
    <w:rsid w:val="00275AE3"/>
    <w:rsid w:val="002768E4"/>
    <w:rsid w:val="002826B7"/>
    <w:rsid w:val="00285150"/>
    <w:rsid w:val="00286067"/>
    <w:rsid w:val="00294362"/>
    <w:rsid w:val="00294619"/>
    <w:rsid w:val="002A05B1"/>
    <w:rsid w:val="002A1635"/>
    <w:rsid w:val="002A3FA4"/>
    <w:rsid w:val="002A7116"/>
    <w:rsid w:val="002A7870"/>
    <w:rsid w:val="002B4410"/>
    <w:rsid w:val="002B441A"/>
    <w:rsid w:val="002C2F6C"/>
    <w:rsid w:val="002C67A4"/>
    <w:rsid w:val="002D1805"/>
    <w:rsid w:val="002D3A2F"/>
    <w:rsid w:val="002D7AB2"/>
    <w:rsid w:val="002D7CA6"/>
    <w:rsid w:val="002E05AC"/>
    <w:rsid w:val="002E2C00"/>
    <w:rsid w:val="002E2D53"/>
    <w:rsid w:val="002E4F4A"/>
    <w:rsid w:val="002F2C16"/>
    <w:rsid w:val="002F4D9F"/>
    <w:rsid w:val="002F55A5"/>
    <w:rsid w:val="002F7CC1"/>
    <w:rsid w:val="00304C69"/>
    <w:rsid w:val="00304CF6"/>
    <w:rsid w:val="00311838"/>
    <w:rsid w:val="00323732"/>
    <w:rsid w:val="00326B45"/>
    <w:rsid w:val="0033078A"/>
    <w:rsid w:val="003311AA"/>
    <w:rsid w:val="003405BF"/>
    <w:rsid w:val="00340DE5"/>
    <w:rsid w:val="003441AC"/>
    <w:rsid w:val="00344F49"/>
    <w:rsid w:val="00347609"/>
    <w:rsid w:val="003518AC"/>
    <w:rsid w:val="00352D02"/>
    <w:rsid w:val="003561B7"/>
    <w:rsid w:val="0035682F"/>
    <w:rsid w:val="003610EB"/>
    <w:rsid w:val="00363519"/>
    <w:rsid w:val="00366782"/>
    <w:rsid w:val="003739B6"/>
    <w:rsid w:val="0037605A"/>
    <w:rsid w:val="00393AFF"/>
    <w:rsid w:val="00395E5B"/>
    <w:rsid w:val="003B5AE3"/>
    <w:rsid w:val="003C02FC"/>
    <w:rsid w:val="003C039F"/>
    <w:rsid w:val="003C1507"/>
    <w:rsid w:val="003C2819"/>
    <w:rsid w:val="003C347E"/>
    <w:rsid w:val="003C3A09"/>
    <w:rsid w:val="003C3BA6"/>
    <w:rsid w:val="003C5502"/>
    <w:rsid w:val="003D01B3"/>
    <w:rsid w:val="003D1D57"/>
    <w:rsid w:val="003D676C"/>
    <w:rsid w:val="003D6F60"/>
    <w:rsid w:val="003E16D0"/>
    <w:rsid w:val="003E21D7"/>
    <w:rsid w:val="003E5C04"/>
    <w:rsid w:val="003E7375"/>
    <w:rsid w:val="003E7F21"/>
    <w:rsid w:val="003F2BAA"/>
    <w:rsid w:val="003F7829"/>
    <w:rsid w:val="003F7ECC"/>
    <w:rsid w:val="00402B7B"/>
    <w:rsid w:val="0041358F"/>
    <w:rsid w:val="004163DD"/>
    <w:rsid w:val="0041712C"/>
    <w:rsid w:val="004173AB"/>
    <w:rsid w:val="0042408F"/>
    <w:rsid w:val="00424C5C"/>
    <w:rsid w:val="00431A04"/>
    <w:rsid w:val="0043440C"/>
    <w:rsid w:val="00436D51"/>
    <w:rsid w:val="0043776D"/>
    <w:rsid w:val="004434E6"/>
    <w:rsid w:val="00444470"/>
    <w:rsid w:val="00444A7C"/>
    <w:rsid w:val="00445C33"/>
    <w:rsid w:val="00455AF3"/>
    <w:rsid w:val="00456D1E"/>
    <w:rsid w:val="00456FB1"/>
    <w:rsid w:val="004612D4"/>
    <w:rsid w:val="004617A8"/>
    <w:rsid w:val="00462538"/>
    <w:rsid w:val="00465EA9"/>
    <w:rsid w:val="00466927"/>
    <w:rsid w:val="00470BEA"/>
    <w:rsid w:val="00471808"/>
    <w:rsid w:val="00474FDC"/>
    <w:rsid w:val="00475464"/>
    <w:rsid w:val="00480012"/>
    <w:rsid w:val="00480CFD"/>
    <w:rsid w:val="00482443"/>
    <w:rsid w:val="004863DB"/>
    <w:rsid w:val="00487E61"/>
    <w:rsid w:val="00494673"/>
    <w:rsid w:val="00497ACD"/>
    <w:rsid w:val="004A0CCB"/>
    <w:rsid w:val="004A705B"/>
    <w:rsid w:val="004B2484"/>
    <w:rsid w:val="004B5FB7"/>
    <w:rsid w:val="004B6D22"/>
    <w:rsid w:val="004C1892"/>
    <w:rsid w:val="004C342F"/>
    <w:rsid w:val="004C4F91"/>
    <w:rsid w:val="004D372A"/>
    <w:rsid w:val="004D5275"/>
    <w:rsid w:val="004D55F2"/>
    <w:rsid w:val="004D626D"/>
    <w:rsid w:val="004E2660"/>
    <w:rsid w:val="004E3CE2"/>
    <w:rsid w:val="004E51A6"/>
    <w:rsid w:val="004E751F"/>
    <w:rsid w:val="004F2DD7"/>
    <w:rsid w:val="004F4D30"/>
    <w:rsid w:val="00503FF5"/>
    <w:rsid w:val="00505F1E"/>
    <w:rsid w:val="0050643F"/>
    <w:rsid w:val="00510409"/>
    <w:rsid w:val="005139A8"/>
    <w:rsid w:val="00514370"/>
    <w:rsid w:val="0053453E"/>
    <w:rsid w:val="005404E6"/>
    <w:rsid w:val="0054478C"/>
    <w:rsid w:val="0055346E"/>
    <w:rsid w:val="00553C19"/>
    <w:rsid w:val="00561AD5"/>
    <w:rsid w:val="005656A7"/>
    <w:rsid w:val="00565B27"/>
    <w:rsid w:val="00567417"/>
    <w:rsid w:val="00572A80"/>
    <w:rsid w:val="005808BC"/>
    <w:rsid w:val="0058272D"/>
    <w:rsid w:val="00585AC1"/>
    <w:rsid w:val="00585D86"/>
    <w:rsid w:val="00585E6B"/>
    <w:rsid w:val="005861A9"/>
    <w:rsid w:val="00591CE7"/>
    <w:rsid w:val="00592C07"/>
    <w:rsid w:val="005940D3"/>
    <w:rsid w:val="005A0593"/>
    <w:rsid w:val="005A2DCB"/>
    <w:rsid w:val="005A59F1"/>
    <w:rsid w:val="005A6AF6"/>
    <w:rsid w:val="005B263C"/>
    <w:rsid w:val="005B4008"/>
    <w:rsid w:val="005B62DA"/>
    <w:rsid w:val="005B6AFB"/>
    <w:rsid w:val="005C317E"/>
    <w:rsid w:val="005C542E"/>
    <w:rsid w:val="005D16D1"/>
    <w:rsid w:val="005D5CEF"/>
    <w:rsid w:val="005F248C"/>
    <w:rsid w:val="005F2F82"/>
    <w:rsid w:val="005F7E60"/>
    <w:rsid w:val="00602E74"/>
    <w:rsid w:val="0060329C"/>
    <w:rsid w:val="00606A1E"/>
    <w:rsid w:val="00613A10"/>
    <w:rsid w:val="00613FBC"/>
    <w:rsid w:val="006179F4"/>
    <w:rsid w:val="00623D0E"/>
    <w:rsid w:val="00626E7E"/>
    <w:rsid w:val="00634255"/>
    <w:rsid w:val="00640795"/>
    <w:rsid w:val="0064363C"/>
    <w:rsid w:val="00644ABF"/>
    <w:rsid w:val="0064599F"/>
    <w:rsid w:val="006473E0"/>
    <w:rsid w:val="00653C2B"/>
    <w:rsid w:val="00663E2E"/>
    <w:rsid w:val="00664EF0"/>
    <w:rsid w:val="00666F41"/>
    <w:rsid w:val="00674B43"/>
    <w:rsid w:val="006819D3"/>
    <w:rsid w:val="00683128"/>
    <w:rsid w:val="00691C29"/>
    <w:rsid w:val="006973E2"/>
    <w:rsid w:val="006A3877"/>
    <w:rsid w:val="006A3A85"/>
    <w:rsid w:val="006A60AC"/>
    <w:rsid w:val="006A62AE"/>
    <w:rsid w:val="006B75A3"/>
    <w:rsid w:val="006B7926"/>
    <w:rsid w:val="006C6D72"/>
    <w:rsid w:val="006D2FD9"/>
    <w:rsid w:val="006D306D"/>
    <w:rsid w:val="006D63E1"/>
    <w:rsid w:val="006E431E"/>
    <w:rsid w:val="006E49E3"/>
    <w:rsid w:val="006E7CC6"/>
    <w:rsid w:val="006F0CB8"/>
    <w:rsid w:val="006F2E3D"/>
    <w:rsid w:val="006F3279"/>
    <w:rsid w:val="006F432B"/>
    <w:rsid w:val="006F4A5F"/>
    <w:rsid w:val="00703CD8"/>
    <w:rsid w:val="0071088D"/>
    <w:rsid w:val="00723E97"/>
    <w:rsid w:val="00727CD4"/>
    <w:rsid w:val="00730585"/>
    <w:rsid w:val="00733310"/>
    <w:rsid w:val="007364BF"/>
    <w:rsid w:val="007372DF"/>
    <w:rsid w:val="007417CD"/>
    <w:rsid w:val="0074299E"/>
    <w:rsid w:val="00742FE6"/>
    <w:rsid w:val="00743E01"/>
    <w:rsid w:val="00746A1F"/>
    <w:rsid w:val="00747477"/>
    <w:rsid w:val="00751D9C"/>
    <w:rsid w:val="007604BA"/>
    <w:rsid w:val="00781AFD"/>
    <w:rsid w:val="007825C7"/>
    <w:rsid w:val="00784A9E"/>
    <w:rsid w:val="00786100"/>
    <w:rsid w:val="00791021"/>
    <w:rsid w:val="007960FA"/>
    <w:rsid w:val="007A1D41"/>
    <w:rsid w:val="007A42F1"/>
    <w:rsid w:val="007A691C"/>
    <w:rsid w:val="007B327A"/>
    <w:rsid w:val="007B6CCC"/>
    <w:rsid w:val="007C18E1"/>
    <w:rsid w:val="007C5C02"/>
    <w:rsid w:val="007D55CB"/>
    <w:rsid w:val="007D7842"/>
    <w:rsid w:val="007E1F65"/>
    <w:rsid w:val="007E285F"/>
    <w:rsid w:val="007E7ECD"/>
    <w:rsid w:val="007F0334"/>
    <w:rsid w:val="007F3D29"/>
    <w:rsid w:val="007F5E6B"/>
    <w:rsid w:val="00800B42"/>
    <w:rsid w:val="008058A1"/>
    <w:rsid w:val="00805B9B"/>
    <w:rsid w:val="008065B8"/>
    <w:rsid w:val="008070A7"/>
    <w:rsid w:val="008078C4"/>
    <w:rsid w:val="00807E6C"/>
    <w:rsid w:val="008172C4"/>
    <w:rsid w:val="00817E0F"/>
    <w:rsid w:val="00823DF9"/>
    <w:rsid w:val="008303C2"/>
    <w:rsid w:val="008332E0"/>
    <w:rsid w:val="00833674"/>
    <w:rsid w:val="008351A5"/>
    <w:rsid w:val="00835512"/>
    <w:rsid w:val="008378F8"/>
    <w:rsid w:val="00841D95"/>
    <w:rsid w:val="00842709"/>
    <w:rsid w:val="00844E7F"/>
    <w:rsid w:val="008511C5"/>
    <w:rsid w:val="00854D31"/>
    <w:rsid w:val="008577BC"/>
    <w:rsid w:val="008609B9"/>
    <w:rsid w:val="00862FE1"/>
    <w:rsid w:val="008653D0"/>
    <w:rsid w:val="00866376"/>
    <w:rsid w:val="00880825"/>
    <w:rsid w:val="00880C86"/>
    <w:rsid w:val="00881208"/>
    <w:rsid w:val="008845FD"/>
    <w:rsid w:val="00890576"/>
    <w:rsid w:val="00894021"/>
    <w:rsid w:val="00894535"/>
    <w:rsid w:val="008958EE"/>
    <w:rsid w:val="00896A5C"/>
    <w:rsid w:val="00897AF0"/>
    <w:rsid w:val="00897D21"/>
    <w:rsid w:val="008A1A22"/>
    <w:rsid w:val="008A3511"/>
    <w:rsid w:val="008A7744"/>
    <w:rsid w:val="008B30A8"/>
    <w:rsid w:val="008B6E04"/>
    <w:rsid w:val="008D7987"/>
    <w:rsid w:val="008F015C"/>
    <w:rsid w:val="008F03BF"/>
    <w:rsid w:val="008F1CE4"/>
    <w:rsid w:val="008F423C"/>
    <w:rsid w:val="008F4B72"/>
    <w:rsid w:val="008F6465"/>
    <w:rsid w:val="008F745F"/>
    <w:rsid w:val="008F7776"/>
    <w:rsid w:val="008F789A"/>
    <w:rsid w:val="009005D8"/>
    <w:rsid w:val="0090463C"/>
    <w:rsid w:val="00914737"/>
    <w:rsid w:val="00921551"/>
    <w:rsid w:val="00926F66"/>
    <w:rsid w:val="00927E8C"/>
    <w:rsid w:val="00935C29"/>
    <w:rsid w:val="00936712"/>
    <w:rsid w:val="0093723B"/>
    <w:rsid w:val="0094353B"/>
    <w:rsid w:val="009440F8"/>
    <w:rsid w:val="00954E4D"/>
    <w:rsid w:val="0096247F"/>
    <w:rsid w:val="00965534"/>
    <w:rsid w:val="00966A1C"/>
    <w:rsid w:val="00970368"/>
    <w:rsid w:val="00975648"/>
    <w:rsid w:val="009812BC"/>
    <w:rsid w:val="009837FB"/>
    <w:rsid w:val="00985D3A"/>
    <w:rsid w:val="00987EDA"/>
    <w:rsid w:val="00990DB3"/>
    <w:rsid w:val="00992E78"/>
    <w:rsid w:val="009941A3"/>
    <w:rsid w:val="00994316"/>
    <w:rsid w:val="009A0DFF"/>
    <w:rsid w:val="009A46E1"/>
    <w:rsid w:val="009A6BA5"/>
    <w:rsid w:val="009B2032"/>
    <w:rsid w:val="009B3F54"/>
    <w:rsid w:val="009B761A"/>
    <w:rsid w:val="009C1D48"/>
    <w:rsid w:val="009D0B50"/>
    <w:rsid w:val="009D1127"/>
    <w:rsid w:val="009D4D1C"/>
    <w:rsid w:val="009E31A9"/>
    <w:rsid w:val="009F3A4E"/>
    <w:rsid w:val="009F3F7F"/>
    <w:rsid w:val="00A016E9"/>
    <w:rsid w:val="00A062EB"/>
    <w:rsid w:val="00A11BC0"/>
    <w:rsid w:val="00A12869"/>
    <w:rsid w:val="00A12F41"/>
    <w:rsid w:val="00A25997"/>
    <w:rsid w:val="00A30D72"/>
    <w:rsid w:val="00A3665D"/>
    <w:rsid w:val="00A37E63"/>
    <w:rsid w:val="00A41718"/>
    <w:rsid w:val="00A42E30"/>
    <w:rsid w:val="00A44455"/>
    <w:rsid w:val="00A528CA"/>
    <w:rsid w:val="00A54992"/>
    <w:rsid w:val="00A55729"/>
    <w:rsid w:val="00A749FB"/>
    <w:rsid w:val="00A83514"/>
    <w:rsid w:val="00A86863"/>
    <w:rsid w:val="00A91FE4"/>
    <w:rsid w:val="00A94F6C"/>
    <w:rsid w:val="00A95B88"/>
    <w:rsid w:val="00A974B6"/>
    <w:rsid w:val="00AA2FC0"/>
    <w:rsid w:val="00AA4029"/>
    <w:rsid w:val="00AB5F37"/>
    <w:rsid w:val="00AB6986"/>
    <w:rsid w:val="00AC228E"/>
    <w:rsid w:val="00AC3557"/>
    <w:rsid w:val="00AD2611"/>
    <w:rsid w:val="00AD37B3"/>
    <w:rsid w:val="00AD43A8"/>
    <w:rsid w:val="00AD556A"/>
    <w:rsid w:val="00AD58DF"/>
    <w:rsid w:val="00AD6D0F"/>
    <w:rsid w:val="00AE3DC0"/>
    <w:rsid w:val="00AF463B"/>
    <w:rsid w:val="00AF6785"/>
    <w:rsid w:val="00AF7776"/>
    <w:rsid w:val="00B024B6"/>
    <w:rsid w:val="00B04919"/>
    <w:rsid w:val="00B14678"/>
    <w:rsid w:val="00B2774A"/>
    <w:rsid w:val="00B316E1"/>
    <w:rsid w:val="00B31717"/>
    <w:rsid w:val="00B33CEE"/>
    <w:rsid w:val="00B34BE4"/>
    <w:rsid w:val="00B369DF"/>
    <w:rsid w:val="00B41B56"/>
    <w:rsid w:val="00B43A37"/>
    <w:rsid w:val="00B4412A"/>
    <w:rsid w:val="00B52952"/>
    <w:rsid w:val="00B626B8"/>
    <w:rsid w:val="00B631DB"/>
    <w:rsid w:val="00B66D5C"/>
    <w:rsid w:val="00B719EB"/>
    <w:rsid w:val="00B72597"/>
    <w:rsid w:val="00B75959"/>
    <w:rsid w:val="00B77933"/>
    <w:rsid w:val="00B87F79"/>
    <w:rsid w:val="00B904A7"/>
    <w:rsid w:val="00B932AC"/>
    <w:rsid w:val="00B935C6"/>
    <w:rsid w:val="00B96997"/>
    <w:rsid w:val="00BA217B"/>
    <w:rsid w:val="00BA2B12"/>
    <w:rsid w:val="00BA41DE"/>
    <w:rsid w:val="00BA4AD5"/>
    <w:rsid w:val="00BA78AC"/>
    <w:rsid w:val="00BB4446"/>
    <w:rsid w:val="00BC1477"/>
    <w:rsid w:val="00BC7052"/>
    <w:rsid w:val="00BD0AB5"/>
    <w:rsid w:val="00BE1FD6"/>
    <w:rsid w:val="00BE6953"/>
    <w:rsid w:val="00BE6CEA"/>
    <w:rsid w:val="00BE7D79"/>
    <w:rsid w:val="00BF0CA3"/>
    <w:rsid w:val="00C04C61"/>
    <w:rsid w:val="00C07BCA"/>
    <w:rsid w:val="00C12F31"/>
    <w:rsid w:val="00C1366D"/>
    <w:rsid w:val="00C16379"/>
    <w:rsid w:val="00C23192"/>
    <w:rsid w:val="00C23242"/>
    <w:rsid w:val="00C234C4"/>
    <w:rsid w:val="00C30B05"/>
    <w:rsid w:val="00C3338B"/>
    <w:rsid w:val="00C40373"/>
    <w:rsid w:val="00C53CD1"/>
    <w:rsid w:val="00C64583"/>
    <w:rsid w:val="00C6479B"/>
    <w:rsid w:val="00C714A4"/>
    <w:rsid w:val="00C773E3"/>
    <w:rsid w:val="00C81E29"/>
    <w:rsid w:val="00C84FB5"/>
    <w:rsid w:val="00C864A2"/>
    <w:rsid w:val="00C91F25"/>
    <w:rsid w:val="00CA27DE"/>
    <w:rsid w:val="00CA2DAB"/>
    <w:rsid w:val="00CA437A"/>
    <w:rsid w:val="00CA4759"/>
    <w:rsid w:val="00CA543E"/>
    <w:rsid w:val="00CA6023"/>
    <w:rsid w:val="00CB35FF"/>
    <w:rsid w:val="00CB456B"/>
    <w:rsid w:val="00CB5679"/>
    <w:rsid w:val="00CC0B94"/>
    <w:rsid w:val="00CC1E2B"/>
    <w:rsid w:val="00CC4F90"/>
    <w:rsid w:val="00CD221C"/>
    <w:rsid w:val="00CD3750"/>
    <w:rsid w:val="00CE2D02"/>
    <w:rsid w:val="00CF15AB"/>
    <w:rsid w:val="00CF1CAE"/>
    <w:rsid w:val="00CF4F36"/>
    <w:rsid w:val="00D05424"/>
    <w:rsid w:val="00D10410"/>
    <w:rsid w:val="00D1163D"/>
    <w:rsid w:val="00D20668"/>
    <w:rsid w:val="00D221C1"/>
    <w:rsid w:val="00D23312"/>
    <w:rsid w:val="00D26C32"/>
    <w:rsid w:val="00D271D7"/>
    <w:rsid w:val="00D303C3"/>
    <w:rsid w:val="00D30AF1"/>
    <w:rsid w:val="00D31904"/>
    <w:rsid w:val="00D3428E"/>
    <w:rsid w:val="00D365FA"/>
    <w:rsid w:val="00D477D8"/>
    <w:rsid w:val="00D54BF6"/>
    <w:rsid w:val="00D568D2"/>
    <w:rsid w:val="00D64B1A"/>
    <w:rsid w:val="00D67538"/>
    <w:rsid w:val="00D678D6"/>
    <w:rsid w:val="00D70376"/>
    <w:rsid w:val="00D70507"/>
    <w:rsid w:val="00D72215"/>
    <w:rsid w:val="00D7519F"/>
    <w:rsid w:val="00D76FF1"/>
    <w:rsid w:val="00D82219"/>
    <w:rsid w:val="00D84009"/>
    <w:rsid w:val="00D87B1C"/>
    <w:rsid w:val="00D92C8E"/>
    <w:rsid w:val="00D93760"/>
    <w:rsid w:val="00DA3C5C"/>
    <w:rsid w:val="00DA7913"/>
    <w:rsid w:val="00DB253F"/>
    <w:rsid w:val="00DC28E4"/>
    <w:rsid w:val="00DC294E"/>
    <w:rsid w:val="00DC3F1E"/>
    <w:rsid w:val="00DC5533"/>
    <w:rsid w:val="00DD2D29"/>
    <w:rsid w:val="00DD368D"/>
    <w:rsid w:val="00DD5E68"/>
    <w:rsid w:val="00DE5F7E"/>
    <w:rsid w:val="00DF0528"/>
    <w:rsid w:val="00DF6161"/>
    <w:rsid w:val="00DF7ADB"/>
    <w:rsid w:val="00E03A11"/>
    <w:rsid w:val="00E03B81"/>
    <w:rsid w:val="00E03DCA"/>
    <w:rsid w:val="00E1397C"/>
    <w:rsid w:val="00E14F77"/>
    <w:rsid w:val="00E15147"/>
    <w:rsid w:val="00E16494"/>
    <w:rsid w:val="00E16571"/>
    <w:rsid w:val="00E21432"/>
    <w:rsid w:val="00E23849"/>
    <w:rsid w:val="00E3481E"/>
    <w:rsid w:val="00E4452B"/>
    <w:rsid w:val="00E45F41"/>
    <w:rsid w:val="00E50C0C"/>
    <w:rsid w:val="00E55712"/>
    <w:rsid w:val="00E55991"/>
    <w:rsid w:val="00E57E6D"/>
    <w:rsid w:val="00E62A53"/>
    <w:rsid w:val="00E74C0E"/>
    <w:rsid w:val="00E753FD"/>
    <w:rsid w:val="00E75C56"/>
    <w:rsid w:val="00E77EA7"/>
    <w:rsid w:val="00E8196F"/>
    <w:rsid w:val="00E8404F"/>
    <w:rsid w:val="00E84ADB"/>
    <w:rsid w:val="00E94CF4"/>
    <w:rsid w:val="00E96D49"/>
    <w:rsid w:val="00E97ABF"/>
    <w:rsid w:val="00EA2B3A"/>
    <w:rsid w:val="00EA48C1"/>
    <w:rsid w:val="00EC015E"/>
    <w:rsid w:val="00EC1332"/>
    <w:rsid w:val="00EC1344"/>
    <w:rsid w:val="00ED31F6"/>
    <w:rsid w:val="00EE1EC2"/>
    <w:rsid w:val="00EE1FCB"/>
    <w:rsid w:val="00EE6DB5"/>
    <w:rsid w:val="00EE777E"/>
    <w:rsid w:val="00EF1E1F"/>
    <w:rsid w:val="00EF4E47"/>
    <w:rsid w:val="00F0360B"/>
    <w:rsid w:val="00F03DB1"/>
    <w:rsid w:val="00F0542D"/>
    <w:rsid w:val="00F06571"/>
    <w:rsid w:val="00F126C1"/>
    <w:rsid w:val="00F13C54"/>
    <w:rsid w:val="00F21D9E"/>
    <w:rsid w:val="00F229C9"/>
    <w:rsid w:val="00F351EB"/>
    <w:rsid w:val="00F35C3B"/>
    <w:rsid w:val="00F408CE"/>
    <w:rsid w:val="00F44531"/>
    <w:rsid w:val="00F44C6E"/>
    <w:rsid w:val="00F452D8"/>
    <w:rsid w:val="00F47EB2"/>
    <w:rsid w:val="00F50363"/>
    <w:rsid w:val="00F5045D"/>
    <w:rsid w:val="00F51380"/>
    <w:rsid w:val="00F516D3"/>
    <w:rsid w:val="00F55975"/>
    <w:rsid w:val="00F56644"/>
    <w:rsid w:val="00F60051"/>
    <w:rsid w:val="00F60E74"/>
    <w:rsid w:val="00F62416"/>
    <w:rsid w:val="00F6463F"/>
    <w:rsid w:val="00F6540E"/>
    <w:rsid w:val="00F71C0A"/>
    <w:rsid w:val="00F7226C"/>
    <w:rsid w:val="00F72E97"/>
    <w:rsid w:val="00F77E10"/>
    <w:rsid w:val="00F819C3"/>
    <w:rsid w:val="00F81F23"/>
    <w:rsid w:val="00F848A7"/>
    <w:rsid w:val="00F84DA6"/>
    <w:rsid w:val="00F87F46"/>
    <w:rsid w:val="00F90356"/>
    <w:rsid w:val="00F917D3"/>
    <w:rsid w:val="00F91C24"/>
    <w:rsid w:val="00F94298"/>
    <w:rsid w:val="00FA2DC3"/>
    <w:rsid w:val="00FA35DC"/>
    <w:rsid w:val="00FB13EC"/>
    <w:rsid w:val="00FB37C5"/>
    <w:rsid w:val="00FB6886"/>
    <w:rsid w:val="00FC3537"/>
    <w:rsid w:val="00FC5791"/>
    <w:rsid w:val="00FD3ED0"/>
    <w:rsid w:val="00FD5140"/>
    <w:rsid w:val="00FD5350"/>
    <w:rsid w:val="00FE29D1"/>
    <w:rsid w:val="00FE3943"/>
    <w:rsid w:val="00FF1674"/>
    <w:rsid w:val="00FF2232"/>
    <w:rsid w:val="00FF4869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4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F35C3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649B5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B14678"/>
    <w:rPr>
      <w:color w:val="000080"/>
      <w:u w:val="single"/>
    </w:rPr>
  </w:style>
  <w:style w:type="paragraph" w:styleId="a5">
    <w:name w:val="footnote text"/>
    <w:basedOn w:val="a0"/>
    <w:link w:val="a6"/>
    <w:unhideWhenUsed/>
    <w:rsid w:val="00B14678"/>
    <w:rPr>
      <w:sz w:val="20"/>
      <w:szCs w:val="20"/>
    </w:rPr>
  </w:style>
  <w:style w:type="character" w:customStyle="1" w:styleId="a6">
    <w:name w:val="Текст сноски Знак"/>
    <w:basedOn w:val="a1"/>
    <w:link w:val="a5"/>
    <w:rsid w:val="00B146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146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B14678"/>
    <w:pPr>
      <w:jc w:val="both"/>
    </w:pPr>
    <w:rPr>
      <w:szCs w:val="20"/>
    </w:rPr>
  </w:style>
  <w:style w:type="paragraph" w:customStyle="1" w:styleId="a7">
    <w:name w:val="Готовый"/>
    <w:basedOn w:val="a0"/>
    <w:rsid w:val="00B1467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B14678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18"/>
      <w:szCs w:val="18"/>
      <w:lang w:eastAsia="ar-SA"/>
    </w:rPr>
  </w:style>
  <w:style w:type="paragraph" w:customStyle="1" w:styleId="1">
    <w:name w:val="Текст сноски1"/>
    <w:basedOn w:val="a0"/>
    <w:rsid w:val="00B14678"/>
    <w:rPr>
      <w:color w:val="00000A"/>
      <w:sz w:val="20"/>
      <w:szCs w:val="20"/>
      <w:lang w:val="en-US"/>
    </w:rPr>
  </w:style>
  <w:style w:type="paragraph" w:customStyle="1" w:styleId="10">
    <w:name w:val="Обычный1"/>
    <w:rsid w:val="00B146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8">
    <w:name w:val="footnote reference"/>
    <w:uiPriority w:val="99"/>
    <w:unhideWhenUsed/>
    <w:qFormat/>
    <w:rsid w:val="00B14678"/>
    <w:rPr>
      <w:vertAlign w:val="superscript"/>
    </w:rPr>
  </w:style>
  <w:style w:type="character" w:customStyle="1" w:styleId="11">
    <w:name w:val="Основной шрифт абзаца1"/>
    <w:rsid w:val="00B14678"/>
  </w:style>
  <w:style w:type="character" w:customStyle="1" w:styleId="a9">
    <w:name w:val="Символ сноски"/>
    <w:rsid w:val="00B14678"/>
    <w:rPr>
      <w:vertAlign w:val="superscript"/>
    </w:rPr>
  </w:style>
  <w:style w:type="character" w:customStyle="1" w:styleId="12">
    <w:name w:val="Знак сноски1"/>
    <w:rsid w:val="00B14678"/>
    <w:rPr>
      <w:rFonts w:ascii="Times New Roman" w:hAnsi="Times New Roman" w:cs="Times New Roman" w:hint="default"/>
      <w:position w:val="11"/>
      <w:sz w:val="16"/>
    </w:rPr>
  </w:style>
  <w:style w:type="character" w:customStyle="1" w:styleId="30">
    <w:name w:val="Заголовок 3 Знак"/>
    <w:basedOn w:val="a1"/>
    <w:link w:val="3"/>
    <w:rsid w:val="000649B5"/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customStyle="1" w:styleId="ConsPlusNonformat">
    <w:name w:val="ConsPlusNonformat"/>
    <w:rsid w:val="000649B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4">
    <w:name w:val="[Ростех] Текст Пункта (Уровень 4)"/>
    <w:link w:val="40"/>
    <w:uiPriority w:val="99"/>
    <w:qFormat/>
    <w:rsid w:val="002443CC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0">
    <w:name w:val="[Ростех] Текст Пункта (Уровень 4) Знак"/>
    <w:basedOn w:val="a1"/>
    <w:link w:val="4"/>
    <w:uiPriority w:val="99"/>
    <w:rsid w:val="002443C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a">
    <w:name w:val="List Paragraph"/>
    <w:basedOn w:val="a0"/>
    <w:link w:val="ab"/>
    <w:uiPriority w:val="34"/>
    <w:qFormat/>
    <w:rsid w:val="002443C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rsid w:val="0041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uiPriority w:val="99"/>
    <w:semiHidden/>
    <w:unhideWhenUsed/>
    <w:rsid w:val="00F50363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F5036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F503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036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03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F5036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5036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uiPriority w:val="99"/>
    <w:rsid w:val="004C1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Default">
    <w:name w:val="Default"/>
    <w:rsid w:val="00474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8078C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078C4"/>
    <w:pPr>
      <w:shd w:val="clear" w:color="auto" w:fill="FFFFFF"/>
      <w:suppressAutoHyphens w:val="0"/>
      <w:spacing w:after="30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ng-binding">
    <w:name w:val="ng-binding"/>
    <w:basedOn w:val="a1"/>
    <w:rsid w:val="00F72E97"/>
  </w:style>
  <w:style w:type="paragraph" w:styleId="af4">
    <w:name w:val="Body Text"/>
    <w:aliases w:val="Основной текст Знак Знак, Знак Знак Знак,Знак Знак1 Знак, Знак Знак Знак2,Знак Знак1,Знак Знак Знак,Знак Знак Знак2"/>
    <w:basedOn w:val="a0"/>
    <w:link w:val="af5"/>
    <w:uiPriority w:val="99"/>
    <w:rsid w:val="000721E8"/>
    <w:pPr>
      <w:suppressAutoHyphens w:val="0"/>
      <w:spacing w:after="120"/>
      <w:jc w:val="both"/>
    </w:pPr>
  </w:style>
  <w:style w:type="character" w:customStyle="1" w:styleId="af5">
    <w:name w:val="Основной текст Знак"/>
    <w:aliases w:val="Основной текст Знак Знак Знак, Знак Знак Знак Знак,Знак Знак1 Знак Знак, Знак Знак Знак2 Знак,Знак Знак1 Знак1,Знак Знак Знак Знак,Знак Знак Знак2 Знак"/>
    <w:basedOn w:val="a1"/>
    <w:link w:val="af4"/>
    <w:uiPriority w:val="99"/>
    <w:rsid w:val="000721E8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aliases w:val="мой,МОЙ,Без интервала 111,Без интервала1"/>
    <w:uiPriority w:val="1"/>
    <w:qFormat/>
    <w:rsid w:val="009B2032"/>
    <w:pPr>
      <w:spacing w:after="0" w:line="240" w:lineRule="auto"/>
    </w:pPr>
  </w:style>
  <w:style w:type="paragraph" w:customStyle="1" w:styleId="af7">
    <w:name w:val="_Текст+абзац"/>
    <w:basedOn w:val="a0"/>
    <w:link w:val="af8"/>
    <w:rsid w:val="0001039E"/>
    <w:pPr>
      <w:suppressAutoHyphens w:val="0"/>
      <w:spacing w:after="40" w:line="360" w:lineRule="auto"/>
      <w:ind w:firstLine="851"/>
      <w:contextualSpacing/>
      <w:jc w:val="both"/>
    </w:pPr>
    <w:rPr>
      <w:rFonts w:eastAsia="Calibri"/>
      <w:lang w:eastAsia="en-US"/>
    </w:rPr>
  </w:style>
  <w:style w:type="character" w:customStyle="1" w:styleId="af8">
    <w:name w:val="_Текст+абзац Знак"/>
    <w:link w:val="af7"/>
    <w:rsid w:val="0001039E"/>
    <w:rPr>
      <w:rFonts w:ascii="Times New Roman" w:eastAsia="Calibri" w:hAnsi="Times New Roman" w:cs="Times New Roman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DD368D"/>
  </w:style>
  <w:style w:type="table" w:customStyle="1" w:styleId="14">
    <w:name w:val="Сетка таблицы1"/>
    <w:basedOn w:val="a2"/>
    <w:next w:val="ac"/>
    <w:uiPriority w:val="59"/>
    <w:rsid w:val="00DD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er"/>
    <w:basedOn w:val="a0"/>
    <w:link w:val="afa"/>
    <w:uiPriority w:val="99"/>
    <w:unhideWhenUsed/>
    <w:rsid w:val="00DD368D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a">
    <w:name w:val="Нижний колонтитул Знак"/>
    <w:basedOn w:val="a1"/>
    <w:link w:val="af9"/>
    <w:uiPriority w:val="99"/>
    <w:rsid w:val="00DD368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DD368D"/>
  </w:style>
  <w:style w:type="character" w:customStyle="1" w:styleId="afb">
    <w:name w:val="Колонтитул_"/>
    <w:link w:val="afc"/>
    <w:locked/>
    <w:rsid w:val="00663E2E"/>
    <w:rPr>
      <w:shd w:val="clear" w:color="auto" w:fill="FFFFFF"/>
    </w:rPr>
  </w:style>
  <w:style w:type="paragraph" w:customStyle="1" w:styleId="afc">
    <w:name w:val="Колонтитул"/>
    <w:basedOn w:val="a0"/>
    <w:link w:val="afb"/>
    <w:rsid w:val="00663E2E"/>
    <w:pPr>
      <w:shd w:val="clear" w:color="auto" w:fill="FFFFFF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5">
    <w:name w:val="Абзац списка1"/>
    <w:basedOn w:val="a0"/>
    <w:qFormat/>
    <w:rsid w:val="008653D0"/>
    <w:pPr>
      <w:suppressAutoHyphens w:val="0"/>
      <w:ind w:left="720"/>
      <w:contextualSpacing/>
    </w:pPr>
    <w:rPr>
      <w:szCs w:val="28"/>
      <w:lang w:eastAsia="ru-RU"/>
    </w:rPr>
  </w:style>
  <w:style w:type="paragraph" w:customStyle="1" w:styleId="afd">
    <w:name w:val="Пункт"/>
    <w:basedOn w:val="a0"/>
    <w:rsid w:val="008653D0"/>
    <w:pPr>
      <w:tabs>
        <w:tab w:val="num" w:pos="1620"/>
      </w:tabs>
      <w:suppressAutoHyphens w:val="0"/>
      <w:ind w:left="1044" w:hanging="504"/>
      <w:jc w:val="both"/>
    </w:pPr>
    <w:rPr>
      <w:szCs w:val="28"/>
      <w:lang w:eastAsia="ru-RU"/>
    </w:rPr>
  </w:style>
  <w:style w:type="character" w:customStyle="1" w:styleId="FontStyle48">
    <w:name w:val="Font Style48"/>
    <w:uiPriority w:val="99"/>
    <w:rsid w:val="008653D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">
    <w:name w:val="Дефис"/>
    <w:basedOn w:val="a0"/>
    <w:uiPriority w:val="99"/>
    <w:rsid w:val="008F7776"/>
    <w:pPr>
      <w:numPr>
        <w:numId w:val="2"/>
      </w:numPr>
      <w:suppressAutoHyphens w:val="0"/>
      <w:contextualSpacing/>
    </w:pPr>
    <w:rPr>
      <w:lang w:val="en-US" w:eastAsia="ru-RU"/>
    </w:rPr>
  </w:style>
  <w:style w:type="character" w:customStyle="1" w:styleId="20">
    <w:name w:val="Заголовок 2 Знак"/>
    <w:basedOn w:val="a1"/>
    <w:link w:val="2"/>
    <w:uiPriority w:val="9"/>
    <w:rsid w:val="00F35C3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23">
    <w:name w:val="Обычный2"/>
    <w:rsid w:val="00F35C3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4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F35C3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649B5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B14678"/>
    <w:rPr>
      <w:color w:val="000080"/>
      <w:u w:val="single"/>
    </w:rPr>
  </w:style>
  <w:style w:type="paragraph" w:styleId="a5">
    <w:name w:val="footnote text"/>
    <w:basedOn w:val="a0"/>
    <w:link w:val="a6"/>
    <w:unhideWhenUsed/>
    <w:rsid w:val="00B14678"/>
    <w:rPr>
      <w:sz w:val="20"/>
      <w:szCs w:val="20"/>
    </w:rPr>
  </w:style>
  <w:style w:type="character" w:customStyle="1" w:styleId="a6">
    <w:name w:val="Текст сноски Знак"/>
    <w:basedOn w:val="a1"/>
    <w:link w:val="a5"/>
    <w:rsid w:val="00B146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146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B14678"/>
    <w:pPr>
      <w:jc w:val="both"/>
    </w:pPr>
    <w:rPr>
      <w:szCs w:val="20"/>
    </w:rPr>
  </w:style>
  <w:style w:type="paragraph" w:customStyle="1" w:styleId="a7">
    <w:name w:val="Готовый"/>
    <w:basedOn w:val="a0"/>
    <w:rsid w:val="00B1467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B14678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18"/>
      <w:szCs w:val="18"/>
      <w:lang w:eastAsia="ar-SA"/>
    </w:rPr>
  </w:style>
  <w:style w:type="paragraph" w:customStyle="1" w:styleId="1">
    <w:name w:val="Текст сноски1"/>
    <w:basedOn w:val="a0"/>
    <w:rsid w:val="00B14678"/>
    <w:rPr>
      <w:color w:val="00000A"/>
      <w:sz w:val="20"/>
      <w:szCs w:val="20"/>
      <w:lang w:val="en-US"/>
    </w:rPr>
  </w:style>
  <w:style w:type="paragraph" w:customStyle="1" w:styleId="10">
    <w:name w:val="Обычный1"/>
    <w:rsid w:val="00B146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8">
    <w:name w:val="footnote reference"/>
    <w:uiPriority w:val="99"/>
    <w:unhideWhenUsed/>
    <w:qFormat/>
    <w:rsid w:val="00B14678"/>
    <w:rPr>
      <w:vertAlign w:val="superscript"/>
    </w:rPr>
  </w:style>
  <w:style w:type="character" w:customStyle="1" w:styleId="11">
    <w:name w:val="Основной шрифт абзаца1"/>
    <w:rsid w:val="00B14678"/>
  </w:style>
  <w:style w:type="character" w:customStyle="1" w:styleId="a9">
    <w:name w:val="Символ сноски"/>
    <w:rsid w:val="00B14678"/>
    <w:rPr>
      <w:vertAlign w:val="superscript"/>
    </w:rPr>
  </w:style>
  <w:style w:type="character" w:customStyle="1" w:styleId="12">
    <w:name w:val="Знак сноски1"/>
    <w:rsid w:val="00B14678"/>
    <w:rPr>
      <w:rFonts w:ascii="Times New Roman" w:hAnsi="Times New Roman" w:cs="Times New Roman" w:hint="default"/>
      <w:position w:val="11"/>
      <w:sz w:val="16"/>
    </w:rPr>
  </w:style>
  <w:style w:type="character" w:customStyle="1" w:styleId="30">
    <w:name w:val="Заголовок 3 Знак"/>
    <w:basedOn w:val="a1"/>
    <w:link w:val="3"/>
    <w:rsid w:val="000649B5"/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customStyle="1" w:styleId="ConsPlusNonformat">
    <w:name w:val="ConsPlusNonformat"/>
    <w:rsid w:val="000649B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4">
    <w:name w:val="[Ростех] Текст Пункта (Уровень 4)"/>
    <w:link w:val="40"/>
    <w:uiPriority w:val="99"/>
    <w:qFormat/>
    <w:rsid w:val="002443CC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0">
    <w:name w:val="[Ростех] Текст Пункта (Уровень 4) Знак"/>
    <w:basedOn w:val="a1"/>
    <w:link w:val="4"/>
    <w:uiPriority w:val="99"/>
    <w:rsid w:val="002443C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a">
    <w:name w:val="List Paragraph"/>
    <w:basedOn w:val="a0"/>
    <w:link w:val="ab"/>
    <w:uiPriority w:val="34"/>
    <w:qFormat/>
    <w:rsid w:val="002443C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rsid w:val="0041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uiPriority w:val="99"/>
    <w:semiHidden/>
    <w:unhideWhenUsed/>
    <w:rsid w:val="00F50363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F5036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F503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036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03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F5036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5036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uiPriority w:val="99"/>
    <w:rsid w:val="004C1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Default">
    <w:name w:val="Default"/>
    <w:rsid w:val="00474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8078C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078C4"/>
    <w:pPr>
      <w:shd w:val="clear" w:color="auto" w:fill="FFFFFF"/>
      <w:suppressAutoHyphens w:val="0"/>
      <w:spacing w:after="30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ng-binding">
    <w:name w:val="ng-binding"/>
    <w:basedOn w:val="a1"/>
    <w:rsid w:val="00F72E97"/>
  </w:style>
  <w:style w:type="paragraph" w:styleId="af4">
    <w:name w:val="Body Text"/>
    <w:aliases w:val="Основной текст Знак Знак, Знак Знак Знак,Знак Знак1 Знак, Знак Знак Знак2,Знак Знак1,Знак Знак Знак,Знак Знак Знак2"/>
    <w:basedOn w:val="a0"/>
    <w:link w:val="af5"/>
    <w:uiPriority w:val="99"/>
    <w:rsid w:val="000721E8"/>
    <w:pPr>
      <w:suppressAutoHyphens w:val="0"/>
      <w:spacing w:after="120"/>
      <w:jc w:val="both"/>
    </w:pPr>
  </w:style>
  <w:style w:type="character" w:customStyle="1" w:styleId="af5">
    <w:name w:val="Основной текст Знак"/>
    <w:aliases w:val="Основной текст Знак Знак Знак, Знак Знак Знак Знак,Знак Знак1 Знак Знак, Знак Знак Знак2 Знак,Знак Знак1 Знак1,Знак Знак Знак Знак,Знак Знак Знак2 Знак"/>
    <w:basedOn w:val="a1"/>
    <w:link w:val="af4"/>
    <w:uiPriority w:val="99"/>
    <w:rsid w:val="000721E8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aliases w:val="мой,МОЙ,Без интервала 111,Без интервала1"/>
    <w:uiPriority w:val="1"/>
    <w:qFormat/>
    <w:rsid w:val="009B2032"/>
    <w:pPr>
      <w:spacing w:after="0" w:line="240" w:lineRule="auto"/>
    </w:pPr>
  </w:style>
  <w:style w:type="paragraph" w:customStyle="1" w:styleId="af7">
    <w:name w:val="_Текст+абзац"/>
    <w:basedOn w:val="a0"/>
    <w:link w:val="af8"/>
    <w:rsid w:val="0001039E"/>
    <w:pPr>
      <w:suppressAutoHyphens w:val="0"/>
      <w:spacing w:after="40" w:line="360" w:lineRule="auto"/>
      <w:ind w:firstLine="851"/>
      <w:contextualSpacing/>
      <w:jc w:val="both"/>
    </w:pPr>
    <w:rPr>
      <w:rFonts w:eastAsia="Calibri"/>
      <w:lang w:eastAsia="en-US"/>
    </w:rPr>
  </w:style>
  <w:style w:type="character" w:customStyle="1" w:styleId="af8">
    <w:name w:val="_Текст+абзац Знак"/>
    <w:link w:val="af7"/>
    <w:rsid w:val="0001039E"/>
    <w:rPr>
      <w:rFonts w:ascii="Times New Roman" w:eastAsia="Calibri" w:hAnsi="Times New Roman" w:cs="Times New Roman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DD368D"/>
  </w:style>
  <w:style w:type="table" w:customStyle="1" w:styleId="14">
    <w:name w:val="Сетка таблицы1"/>
    <w:basedOn w:val="a2"/>
    <w:next w:val="ac"/>
    <w:uiPriority w:val="59"/>
    <w:rsid w:val="00DD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er"/>
    <w:basedOn w:val="a0"/>
    <w:link w:val="afa"/>
    <w:uiPriority w:val="99"/>
    <w:unhideWhenUsed/>
    <w:rsid w:val="00DD368D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a">
    <w:name w:val="Нижний колонтитул Знак"/>
    <w:basedOn w:val="a1"/>
    <w:link w:val="af9"/>
    <w:uiPriority w:val="99"/>
    <w:rsid w:val="00DD368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DD368D"/>
  </w:style>
  <w:style w:type="character" w:customStyle="1" w:styleId="afb">
    <w:name w:val="Колонтитул_"/>
    <w:link w:val="afc"/>
    <w:locked/>
    <w:rsid w:val="00663E2E"/>
    <w:rPr>
      <w:shd w:val="clear" w:color="auto" w:fill="FFFFFF"/>
    </w:rPr>
  </w:style>
  <w:style w:type="paragraph" w:customStyle="1" w:styleId="afc">
    <w:name w:val="Колонтитул"/>
    <w:basedOn w:val="a0"/>
    <w:link w:val="afb"/>
    <w:rsid w:val="00663E2E"/>
    <w:pPr>
      <w:shd w:val="clear" w:color="auto" w:fill="FFFFFF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5">
    <w:name w:val="Абзац списка1"/>
    <w:basedOn w:val="a0"/>
    <w:qFormat/>
    <w:rsid w:val="008653D0"/>
    <w:pPr>
      <w:suppressAutoHyphens w:val="0"/>
      <w:ind w:left="720"/>
      <w:contextualSpacing/>
    </w:pPr>
    <w:rPr>
      <w:szCs w:val="28"/>
      <w:lang w:eastAsia="ru-RU"/>
    </w:rPr>
  </w:style>
  <w:style w:type="paragraph" w:customStyle="1" w:styleId="afd">
    <w:name w:val="Пункт"/>
    <w:basedOn w:val="a0"/>
    <w:rsid w:val="008653D0"/>
    <w:pPr>
      <w:tabs>
        <w:tab w:val="num" w:pos="1620"/>
      </w:tabs>
      <w:suppressAutoHyphens w:val="0"/>
      <w:ind w:left="1044" w:hanging="504"/>
      <w:jc w:val="both"/>
    </w:pPr>
    <w:rPr>
      <w:szCs w:val="28"/>
      <w:lang w:eastAsia="ru-RU"/>
    </w:rPr>
  </w:style>
  <w:style w:type="character" w:customStyle="1" w:styleId="FontStyle48">
    <w:name w:val="Font Style48"/>
    <w:uiPriority w:val="99"/>
    <w:rsid w:val="008653D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">
    <w:name w:val="Дефис"/>
    <w:basedOn w:val="a0"/>
    <w:uiPriority w:val="99"/>
    <w:rsid w:val="008F7776"/>
    <w:pPr>
      <w:numPr>
        <w:numId w:val="2"/>
      </w:numPr>
      <w:suppressAutoHyphens w:val="0"/>
      <w:contextualSpacing/>
    </w:pPr>
    <w:rPr>
      <w:lang w:val="en-US" w:eastAsia="ru-RU"/>
    </w:rPr>
  </w:style>
  <w:style w:type="character" w:customStyle="1" w:styleId="20">
    <w:name w:val="Заголовок 2 Знак"/>
    <w:basedOn w:val="a1"/>
    <w:link w:val="2"/>
    <w:uiPriority w:val="9"/>
    <w:rsid w:val="00F35C3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23">
    <w:name w:val="Обычный2"/>
    <w:rsid w:val="00F35C3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7A83-EBE4-4EF0-A541-FAFEA076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308_2_1</dc:creator>
  <cp:keywords/>
  <dc:description/>
  <cp:lastModifiedBy>Лида</cp:lastModifiedBy>
  <cp:revision>23</cp:revision>
  <cp:lastPrinted>2020-02-21T10:56:00Z</cp:lastPrinted>
  <dcterms:created xsi:type="dcterms:W3CDTF">2021-07-08T13:46:00Z</dcterms:created>
  <dcterms:modified xsi:type="dcterms:W3CDTF">2021-07-09T09:36:00Z</dcterms:modified>
</cp:coreProperties>
</file>