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1</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18 000,00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2 500,00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50 000,00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90 000,00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400,00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20 000,00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10 000,00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8 000,00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01.21.10.8456</w:t>
            </w:r>
            <w:r w:rsidRPr="002E25F2" w:rsidR="00965BE7">
              <w:rPr>
                <w:b/>
                <w:sz w:val="18"/>
                <w:szCs w:val="18"/>
                <w:lang w:val="en-US"/>
              </w:rPr>
              <w:t xml:space="preserve"> / </w:t>
            </w:r>
            <w:r w:rsidRPr="002E25F2" w:rsidR="00965BE7">
              <w:rPr>
                <w:sz w:val="18"/>
                <w:szCs w:val="18"/>
                <w:lang w:val="en-US"/>
              </w:rPr>
              <w:t>22.29.29.130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Пробирка вакуумная для взятия образцов крови ИВД, с лития гепарином и механическим разделителем</w:t>
            </w:r>
            <w:r w:rsidR="00965BE7">
              <w:rPr>
                <w:sz w:val="18"/>
                <w:szCs w:val="18"/>
              </w:rPr>
              <w:t xml:space="preserve"> </w:t>
            </w:r>
            <w:r w:rsidRPr="00652325" w:rsidR="00965BE7">
              <w:rPr>
                <w:sz w:val="18"/>
                <w:szCs w:val="18"/>
              </w:rPr>
              <w:t xml:space="preserve">/ </w:t>
            </w:r>
            <w:r w:rsidRPr="002E25F2" w:rsidR="00965BE7">
              <w:rPr>
                <w:sz w:val="18"/>
                <w:szCs w:val="18"/>
              </w:rPr>
              <w:t>Пробирка вакуумная для взятия образцов крови ИВД, с лития гепарином и механическим разделителем</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45329D" w:rsidR="00965BE7" w:rsidP="00EF6419" w:rsidRDefault="00A30271" w14:paraId="3E171185" w14:textId="77777777">
            <w:pPr>
              <w:pStyle w:val="a8"/>
              <w:keepNext/>
              <w:jc w:val="right"/>
              <w:rPr>
                <w:sz w:val="18"/>
                <w:szCs w:val="18"/>
              </w:rPr>
            </w:pPr>
            <w:r w:rsidRPr="0045329D" w:rsidR="00965BE7">
              <w:rPr>
                <w:sz w:val="18"/>
                <w:szCs w:val="18"/>
              </w:rPr>
              <w:t>600,00</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rPr>
              <w:t>Штука</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2</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расходных материалов для забора, хранения и транспортировки биологического материала</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600,00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14 136,00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8 000,00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7 200,00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10 000,00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157 100,00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20 000,00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285 600,00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22 848,00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1 000,00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15 300,00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90 000,00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1 652 400,00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50 000,00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561 000,00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400,00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21 216,00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2 500,00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124 950,00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2 500,00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135 150,00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200,00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17 728,00 руб.</w:t>
            </w:r>
            <w:r w:rsidRPr="00B21163" w:rsidR="0066751E">
              <w:rPr>
                <w:sz w:val="18"/>
                <w:szCs w:val="18"/>
              </w:rPr>
              <w:t>*</w:t>
            </w:r>
          </w:p>
          <w:p w:rsidRPr="00B21163" w:rsidR="00E32011" w:rsidP="001847E9" w:rsidRDefault="00A30271" w14:paraId="1575AC1F" w14:textId="7D57870B">
            <w:pPr>
              <w:ind w:firstLine="0"/>
              <w:rPr>
                <w:sz w:val="18"/>
                <w:szCs w:val="18"/>
              </w:rPr>
            </w:pPr>
            <w:r w:rsidRPr="00B21163" w:rsidR="00E870E6">
              <w:rPr>
                <w:sz w:val="18"/>
                <w:szCs w:val="18"/>
              </w:rPr>
              <w:t>Пробирка вакуумная для взятия образцов крови ИВД, с лития гепарином и механическим разделителем</w:t>
            </w:r>
            <w:r w:rsidRPr="00B21163" w:rsidR="00E870E6">
              <w:rPr>
                <w:sz w:val="18"/>
                <w:szCs w:val="18"/>
              </w:rPr>
              <w:t xml:space="preserve">; </w:t>
            </w:r>
            <w:r w:rsidRPr="00B21163" w:rsidR="00E870E6">
              <w:rPr>
                <w:sz w:val="18"/>
                <w:szCs w:val="18"/>
              </w:rPr>
              <w:t>18 000,00</w:t>
            </w:r>
            <w:r w:rsidRPr="00B21163" w:rsidR="00E870E6">
              <w:rPr>
                <w:sz w:val="18"/>
                <w:szCs w:val="18"/>
              </w:rPr>
              <w:t>;</w:t>
            </w:r>
            <w:r w:rsidRPr="00B21163" w:rsidR="00980E32">
              <w:rPr>
                <w:sz w:val="18"/>
                <w:szCs w:val="18"/>
                <w:lang w:val="en-US"/>
              </w:rPr>
              <w:t xml:space="preserve"> </w:t>
            </w:r>
            <w:r w:rsidRPr="00B21163" w:rsidR="00445533">
              <w:rPr>
                <w:sz w:val="18"/>
                <w:szCs w:val="18"/>
              </w:rPr>
              <w:t>Штука</w:t>
            </w:r>
            <w:r w:rsidRPr="00B21163" w:rsidR="00445533">
              <w:rPr>
                <w:sz w:val="18"/>
                <w:szCs w:val="18"/>
              </w:rPr>
              <w:t>;</w:t>
            </w:r>
            <w:r w:rsidRPr="00B21163" w:rsidR="00980E32">
              <w:rPr>
                <w:sz w:val="18"/>
                <w:szCs w:val="18"/>
                <w:lang w:val="en-US"/>
              </w:rPr>
              <w:t xml:space="preserve"> </w:t>
            </w:r>
            <w:r w:rsidRPr="00B21163" w:rsidR="00D55812">
              <w:rPr>
                <w:sz w:val="18"/>
                <w:szCs w:val="18"/>
              </w:rPr>
              <w:t>275 400,00 руб.</w:t>
            </w:r>
            <w:r w:rsidRPr="00B21163" w:rsidR="0066751E">
              <w:rPr>
                <w:sz w:val="18"/>
                <w:szCs w:val="18"/>
              </w:rPr>
              <w:t>*</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 дн. от даты заключения договора</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34747E" w:rsidP="00C12237" w:rsidRDefault="0034747E" w14:paraId="037CAC52" w14:textId="49B63B71">
      <w:pPr>
        <w:ind w:firstLine="0"/>
      </w:pPr>
      <w:r w:rsidRPr="002E25F2">
        <w:t xml:space="preserve">* На этапе заключения </w:t>
      </w:r>
      <w:r w:rsidRPr="002E25F2">
        <w:t>договора</w:t>
      </w:r>
      <w:r w:rsidRPr="002E25F2">
        <w:t xml:space="preserve"> уточняется в соответствии с предложением участника закупки.</w:t>
      </w: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расходных материалов для забора, хранения и транспортировки биологического материала</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расходных материалов для забора, хранения и транспортировки биологического материала)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 стр. 5 (клинико-диагностическая лаборатория).</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 дн. от даты заключения договора</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3</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расходных материалов для забора, хранения и транспортировки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расходных материалов для забора, хранения и транспортировки биологического материала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расходных материалов для забора, хранения и транспортировки биологического материала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расходных материалов для забора, хранения и транспортировки биологического материала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расходных материалов для забора, хранения и транспортировки биологического материала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4</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112006-22</w:t>
    </w:r>
  </w:p>
  <w:p w:rsidR="00A30271" w:rsidRDefault="00A3027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